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278" w:lineRule="auto" w:before="67"/>
        <w:ind w:left="1381" w:right="1543"/>
        <w:jc w:val="center"/>
      </w:pPr>
      <w:r>
        <w:rPr/>
        <w:t>МИНИСТЕРСТВО</w:t>
      </w:r>
      <w:r>
        <w:rPr>
          <w:spacing w:val="-12"/>
        </w:rPr>
        <w:t> </w:t>
      </w:r>
      <w:r>
        <w:rPr/>
        <w:t>ОБРАЗОВАНИЯ</w:t>
      </w:r>
      <w:r>
        <w:rPr>
          <w:spacing w:val="-12"/>
        </w:rPr>
        <w:t> </w:t>
      </w:r>
      <w:r>
        <w:rPr/>
        <w:t>И</w:t>
      </w:r>
      <w:r>
        <w:rPr>
          <w:spacing w:val="-13"/>
        </w:rPr>
        <w:t> </w:t>
      </w:r>
      <w:r>
        <w:rPr/>
        <w:t>НАУКИ РОССИЙСКОЙ ФЕДЕРАЦИИ</w:t>
      </w:r>
    </w:p>
    <w:p>
      <w:pPr>
        <w:pStyle w:val="BodyText"/>
        <w:spacing w:before="8"/>
        <w:rPr>
          <w:sz w:val="31"/>
        </w:rPr>
      </w:pPr>
    </w:p>
    <w:p>
      <w:pPr>
        <w:pStyle w:val="BodyText"/>
        <w:spacing w:line="276" w:lineRule="auto"/>
        <w:ind w:left="1381" w:right="1540"/>
        <w:jc w:val="center"/>
      </w:pPr>
      <w:r>
        <w:rPr/>
        <w:t>ФЕДЕРАЛЬНОЕ</w:t>
      </w:r>
      <w:r>
        <w:rPr>
          <w:spacing w:val="-16"/>
        </w:rPr>
        <w:t> </w:t>
      </w:r>
      <w:r>
        <w:rPr/>
        <w:t>ГОСУДАРСТВЕННОЕ</w:t>
      </w:r>
      <w:r>
        <w:rPr>
          <w:spacing w:val="-18"/>
        </w:rPr>
        <w:t> </w:t>
      </w:r>
      <w:r>
        <w:rPr/>
        <w:t>БЮДЖЕТНОЕ ОБРАЗОВАТЕЛЬНОЕ УЧРЕЖДЕНИЕ ВЫСШЕГО </w:t>
      </w:r>
      <w:r>
        <w:rPr>
          <w:spacing w:val="-2"/>
        </w:rPr>
        <w:t>ОБРАЗОВАНИЯ</w:t>
      </w:r>
    </w:p>
    <w:p>
      <w:pPr>
        <w:pStyle w:val="BodyText"/>
        <w:spacing w:before="1"/>
        <w:ind w:left="1381" w:right="1542"/>
        <w:jc w:val="center"/>
      </w:pPr>
      <w:r>
        <w:rPr>
          <w:spacing w:val="-3"/>
          <w:w w:val="44"/>
        </w:rPr>
        <w:t>―</w:t>
      </w:r>
      <w:r>
        <w:rPr>
          <w:spacing w:val="-1"/>
        </w:rPr>
        <w:t>М</w:t>
      </w:r>
      <w:r>
        <w:rPr>
          <w:spacing w:val="-2"/>
        </w:rPr>
        <w:t>О</w:t>
      </w:r>
      <w:r>
        <w:rPr/>
        <w:t>СК</w:t>
      </w:r>
      <w:r>
        <w:rPr>
          <w:spacing w:val="-2"/>
        </w:rPr>
        <w:t>О</w:t>
      </w:r>
      <w:r>
        <w:rPr/>
        <w:t>ВСК</w:t>
      </w:r>
      <w:r>
        <w:rPr>
          <w:spacing w:val="-2"/>
        </w:rPr>
        <w:t>И</w:t>
      </w:r>
      <w:r>
        <w:rPr/>
        <w:t>Й</w:t>
      </w:r>
      <w:r>
        <w:rPr>
          <w:spacing w:val="62"/>
        </w:rPr>
        <w:t> </w:t>
      </w:r>
      <w:r>
        <w:rPr>
          <w:w w:val="95"/>
        </w:rPr>
        <w:t>ТЕХНОЛОГИЧЕСКИЙ</w:t>
      </w:r>
      <w:r>
        <w:rPr>
          <w:spacing w:val="63"/>
        </w:rPr>
        <w:t> </w:t>
      </w:r>
      <w:r>
        <w:rPr>
          <w:spacing w:val="-2"/>
          <w:w w:val="95"/>
        </w:rPr>
        <w:t>УНИВЕРСТЕТ‖</w:t>
      </w:r>
    </w:p>
    <w:p>
      <w:pPr>
        <w:pStyle w:val="BodyText"/>
        <w:rPr>
          <w:sz w:val="30"/>
        </w:rPr>
      </w:pPr>
    </w:p>
    <w:p>
      <w:pPr>
        <w:pStyle w:val="BodyText"/>
        <w:rPr>
          <w:sz w:val="39"/>
        </w:rPr>
      </w:pPr>
    </w:p>
    <w:p>
      <w:pPr>
        <w:pStyle w:val="Heading1"/>
        <w:spacing w:line="276" w:lineRule="auto"/>
        <w:ind w:left="2741" w:right="2866" w:firstLine="559"/>
        <w:jc w:val="left"/>
      </w:pPr>
      <w:r>
        <w:rPr/>
        <w:t>А.В.ШПАК, В.И.НЕФЕДОВ Д.Н.</w:t>
      </w:r>
      <w:r>
        <w:rPr>
          <w:spacing w:val="-11"/>
        </w:rPr>
        <w:t> </w:t>
      </w:r>
      <w:r>
        <w:rPr/>
        <w:t>ТРЕФИЛОВ,</w:t>
      </w:r>
      <w:r>
        <w:rPr>
          <w:spacing w:val="-11"/>
        </w:rPr>
        <w:t> </w:t>
      </w:r>
      <w:r>
        <w:rPr/>
        <w:t>Н.А.</w:t>
      </w:r>
      <w:r>
        <w:rPr>
          <w:spacing w:val="-11"/>
        </w:rPr>
        <w:t> </w:t>
      </w:r>
      <w:r>
        <w:rPr/>
        <w:t>ТРЕФИЛОВ</w:t>
      </w:r>
    </w:p>
    <w:p>
      <w:pPr>
        <w:pStyle w:val="BodyText"/>
        <w:rPr>
          <w:b/>
          <w:sz w:val="30"/>
        </w:rPr>
      </w:pPr>
    </w:p>
    <w:p>
      <w:pPr>
        <w:pStyle w:val="BodyText"/>
        <w:rPr>
          <w:b/>
          <w:sz w:val="30"/>
        </w:rPr>
      </w:pPr>
    </w:p>
    <w:p>
      <w:pPr>
        <w:pStyle w:val="BodyText"/>
        <w:rPr>
          <w:b/>
          <w:sz w:val="30"/>
        </w:rPr>
      </w:pPr>
    </w:p>
    <w:p>
      <w:pPr>
        <w:pStyle w:val="BodyText"/>
        <w:spacing w:before="10"/>
        <w:rPr>
          <w:b/>
          <w:sz w:val="38"/>
        </w:rPr>
      </w:pPr>
    </w:p>
    <w:p>
      <w:pPr>
        <w:pStyle w:val="Title"/>
        <w:spacing w:line="276" w:lineRule="auto"/>
      </w:pPr>
      <w:r>
        <w:rPr/>
        <w:t>КОМПЬЮТЕРНОЕ</w:t>
      </w:r>
      <w:r>
        <w:rPr>
          <w:spacing w:val="-23"/>
        </w:rPr>
        <w:t> </w:t>
      </w:r>
      <w:r>
        <w:rPr/>
        <w:t>ПРОЕКТИРОВАНИЕ ПОЛОСКОВЫХ АНТЕНН</w:t>
      </w:r>
    </w:p>
    <w:p>
      <w:pPr>
        <w:pStyle w:val="BodyText"/>
        <w:rPr>
          <w:b/>
          <w:sz w:val="40"/>
        </w:rPr>
      </w:pPr>
    </w:p>
    <w:p>
      <w:pPr>
        <w:pStyle w:val="BodyText"/>
        <w:spacing w:before="275"/>
        <w:ind w:left="1381" w:right="1543"/>
        <w:jc w:val="center"/>
      </w:pPr>
      <w:r>
        <w:rPr/>
        <w:t>УЧЕБНОЕ</w:t>
      </w:r>
      <w:r>
        <w:rPr>
          <w:spacing w:val="-7"/>
        </w:rPr>
        <w:t> </w:t>
      </w:r>
      <w:r>
        <w:rPr>
          <w:spacing w:val="-2"/>
        </w:rPr>
        <w:t>ПОСОБИЕ</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8"/>
        <w:rPr>
          <w:sz w:val="41"/>
        </w:rPr>
      </w:pPr>
    </w:p>
    <w:p>
      <w:pPr>
        <w:pStyle w:val="BodyText"/>
        <w:ind w:left="1381" w:right="1541"/>
        <w:jc w:val="center"/>
      </w:pPr>
      <w:r>
        <w:rPr/>
        <w:t>Москва</w:t>
      </w:r>
      <w:r>
        <w:rPr>
          <w:spacing w:val="63"/>
        </w:rPr>
        <w:t> </w:t>
      </w:r>
      <w:r>
        <w:rPr>
          <w:spacing w:val="-4"/>
        </w:rPr>
        <w:t>2018</w:t>
      </w:r>
    </w:p>
    <w:p>
      <w:pPr>
        <w:spacing w:after="0"/>
        <w:jc w:val="center"/>
        <w:sectPr>
          <w:type w:val="continuous"/>
          <w:pgSz w:w="11910" w:h="16840"/>
          <w:pgMar w:top="1040" w:bottom="280" w:left="900" w:right="740"/>
        </w:sectPr>
      </w:pPr>
    </w:p>
    <w:p>
      <w:pPr>
        <w:pStyle w:val="BodyText"/>
        <w:spacing w:before="2"/>
        <w:rPr>
          <w:sz w:val="9"/>
        </w:rPr>
      </w:pPr>
    </w:p>
    <w:p>
      <w:pPr>
        <w:pStyle w:val="BodyText"/>
        <w:spacing w:before="89"/>
        <w:ind w:left="233"/>
      </w:pPr>
      <w:r>
        <w:rPr>
          <w:spacing w:val="-8"/>
        </w:rPr>
        <w:t>УДК</w:t>
      </w:r>
      <w:r>
        <w:rPr>
          <w:spacing w:val="-6"/>
        </w:rPr>
        <w:t> </w:t>
      </w:r>
      <w:r>
        <w:rPr>
          <w:spacing w:val="-2"/>
        </w:rPr>
        <w:t>621.396.67</w:t>
      </w:r>
    </w:p>
    <w:p>
      <w:pPr>
        <w:pStyle w:val="BodyText"/>
        <w:spacing w:before="50"/>
        <w:ind w:left="233"/>
      </w:pPr>
      <w:r>
        <w:rPr/>
        <w:t>ББК</w:t>
      </w:r>
      <w:r>
        <w:rPr>
          <w:spacing w:val="-5"/>
        </w:rPr>
        <w:t> </w:t>
      </w:r>
      <w:r>
        <w:rPr>
          <w:spacing w:val="-2"/>
        </w:rPr>
        <w:t>32.845</w:t>
      </w:r>
    </w:p>
    <w:p>
      <w:pPr>
        <w:pStyle w:val="BodyText"/>
        <w:spacing w:before="3"/>
        <w:rPr>
          <w:sz w:val="36"/>
        </w:rPr>
      </w:pPr>
    </w:p>
    <w:p>
      <w:pPr>
        <w:pStyle w:val="BodyText"/>
        <w:spacing w:line="278" w:lineRule="auto"/>
        <w:ind w:left="1010" w:right="2941" w:hanging="70"/>
      </w:pPr>
      <w:r>
        <w:rPr/>
        <w:t>Рецензенты:</w:t>
      </w:r>
      <w:r>
        <w:rPr>
          <w:spacing w:val="-7"/>
        </w:rPr>
        <w:t> </w:t>
      </w:r>
      <w:r>
        <w:rPr/>
        <w:t>д.т.н.,</w:t>
      </w:r>
      <w:r>
        <w:rPr>
          <w:spacing w:val="-12"/>
        </w:rPr>
        <w:t> </w:t>
      </w:r>
      <w:r>
        <w:rPr/>
        <w:t>профессор</w:t>
      </w:r>
      <w:r>
        <w:rPr>
          <w:spacing w:val="-7"/>
        </w:rPr>
        <w:t> </w:t>
      </w:r>
      <w:r>
        <w:rPr/>
        <w:t>Дмитриенко</w:t>
      </w:r>
      <w:r>
        <w:rPr>
          <w:spacing w:val="-8"/>
        </w:rPr>
        <w:t> </w:t>
      </w:r>
      <w:r>
        <w:rPr/>
        <w:t>Г.В., к.т.н.. с.н.с. Жуков С.А.</w:t>
      </w:r>
    </w:p>
    <w:p>
      <w:pPr>
        <w:pStyle w:val="BodyText"/>
        <w:spacing w:before="8"/>
        <w:rPr>
          <w:sz w:val="31"/>
        </w:rPr>
      </w:pPr>
    </w:p>
    <w:p>
      <w:pPr>
        <w:pStyle w:val="BodyText"/>
        <w:tabs>
          <w:tab w:pos="5864" w:val="left" w:leader="none"/>
        </w:tabs>
        <w:spacing w:line="276" w:lineRule="auto"/>
        <w:ind w:left="233" w:right="443"/>
      </w:pPr>
      <w:r>
        <w:rPr/>
        <w:t>Шпак А.В., Нефедов В.И., Трефилов Д.Н., Трефилов Н.А. Компьютерное про- ектирование</w:t>
      </w:r>
      <w:r>
        <w:rPr>
          <w:spacing w:val="-5"/>
        </w:rPr>
        <w:t> </w:t>
      </w:r>
      <w:r>
        <w:rPr/>
        <w:t>полосковых</w:t>
      </w:r>
      <w:r>
        <w:rPr>
          <w:spacing w:val="-5"/>
        </w:rPr>
        <w:t> </w:t>
      </w:r>
      <w:r>
        <w:rPr/>
        <w:t>антенн:</w:t>
      </w:r>
      <w:r>
        <w:rPr>
          <w:spacing w:val="-7"/>
        </w:rPr>
        <w:t> </w:t>
      </w:r>
      <w:r>
        <w:rPr/>
        <w:t>Учеб.</w:t>
      </w:r>
      <w:r>
        <w:rPr>
          <w:spacing w:val="-6"/>
        </w:rPr>
        <w:t> </w:t>
      </w:r>
      <w:r>
        <w:rPr/>
        <w:t>пособие</w:t>
      </w:r>
      <w:r>
        <w:rPr>
          <w:spacing w:val="-5"/>
        </w:rPr>
        <w:t> </w:t>
      </w:r>
      <w:r>
        <w:rPr/>
        <w:t>/</w:t>
      </w:r>
      <w:r>
        <w:rPr>
          <w:spacing w:val="-2"/>
        </w:rPr>
        <w:t> </w:t>
      </w:r>
      <w:r>
        <w:rPr/>
        <w:t>Федеральное</w:t>
      </w:r>
      <w:r>
        <w:rPr>
          <w:spacing w:val="-5"/>
        </w:rPr>
        <w:t> </w:t>
      </w:r>
      <w:r>
        <w:rPr/>
        <w:t>государственное бюджетное образовательное учреждение высшего образования "Московский технологический университет". – М.: Изд-во</w:t>
        <w:tab/>
        <w:t>МИРЭА, 2018 . – 92 с. ил.</w:t>
      </w:r>
    </w:p>
    <w:p>
      <w:pPr>
        <w:pStyle w:val="BodyText"/>
        <w:rPr>
          <w:sz w:val="30"/>
        </w:rPr>
      </w:pPr>
    </w:p>
    <w:p>
      <w:pPr>
        <w:pStyle w:val="BodyText"/>
        <w:rPr>
          <w:sz w:val="30"/>
        </w:rPr>
      </w:pPr>
    </w:p>
    <w:p>
      <w:pPr>
        <w:pStyle w:val="BodyText"/>
        <w:spacing w:before="8"/>
        <w:rPr>
          <w:sz w:val="36"/>
        </w:rPr>
      </w:pPr>
    </w:p>
    <w:p>
      <w:pPr>
        <w:pStyle w:val="BodyText"/>
        <w:spacing w:line="276" w:lineRule="auto"/>
        <w:ind w:left="233" w:right="388" w:firstLine="208"/>
        <w:jc w:val="both"/>
      </w:pPr>
      <w:r>
        <w:rPr/>
        <w:t>Книга является учебным пособием для студентов радиотехнических и теле- коммуникационных направлений и специальностей ВУЗов. В книге рассматри- вается материал, входящий в федеральную компоненту дисциплин, предусмот- ренную соответствующими государственными образовательными стандартами. Излагаемый материал содержит учебный материал для решения задач автома- тизированного проектирования полосковых антенн.</w:t>
      </w:r>
    </w:p>
    <w:p>
      <w:pPr>
        <w:pStyle w:val="BodyText"/>
        <w:spacing w:line="276" w:lineRule="auto" w:before="1"/>
        <w:ind w:left="233" w:right="391" w:firstLine="208"/>
        <w:jc w:val="both"/>
      </w:pPr>
      <w:r>
        <w:rPr/>
        <w:t>Для студентов вузов, обучающихся в бакалавриате и магистратуре по направ- лениям Радиотехника, Инфокоммуникационные технологии и системы связи.</w:t>
      </w:r>
    </w:p>
    <w:p>
      <w:pPr>
        <w:spacing w:after="0" w:line="276" w:lineRule="auto"/>
        <w:jc w:val="both"/>
        <w:sectPr>
          <w:headerReference w:type="default" r:id="rId5"/>
          <w:pgSz w:w="11910" w:h="16840"/>
          <w:pgMar w:header="710" w:footer="0" w:top="1040" w:bottom="280" w:left="900" w:right="740"/>
          <w:pgNumType w:start="2"/>
        </w:sectPr>
      </w:pPr>
    </w:p>
    <w:p>
      <w:pPr>
        <w:pStyle w:val="BodyText"/>
        <w:spacing w:before="7"/>
        <w:rPr>
          <w:sz w:val="9"/>
        </w:rPr>
      </w:pPr>
    </w:p>
    <w:p>
      <w:pPr>
        <w:pStyle w:val="Heading1"/>
        <w:spacing w:before="89"/>
        <w:ind w:right="1538"/>
      </w:pPr>
      <w:r>
        <w:rPr>
          <w:spacing w:val="-2"/>
        </w:rPr>
        <w:t>СОДЕРЖАНИЕ</w:t>
      </w:r>
    </w:p>
    <w:p>
      <w:pPr>
        <w:pStyle w:val="BodyText"/>
        <w:rPr>
          <w:b/>
          <w:sz w:val="20"/>
        </w:rPr>
      </w:pPr>
    </w:p>
    <w:p>
      <w:pPr>
        <w:pStyle w:val="BodyText"/>
        <w:spacing w:after="1"/>
        <w:rPr>
          <w:b/>
          <w:sz w:val="17"/>
        </w:rPr>
      </w:pPr>
    </w:p>
    <w:tbl>
      <w:tblPr>
        <w:tblW w:w="0" w:type="auto"/>
        <w:jc w:val="left"/>
        <w:tblInd w:w="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51"/>
        <w:gridCol w:w="723"/>
      </w:tblGrid>
      <w:tr>
        <w:trPr>
          <w:trHeight w:val="8831" w:hRule="atLeast"/>
        </w:trPr>
        <w:tc>
          <w:tcPr>
            <w:tcW w:w="8451" w:type="dxa"/>
          </w:tcPr>
          <w:p>
            <w:pPr>
              <w:pStyle w:val="TableParagraph"/>
              <w:spacing w:line="316" w:lineRule="exact"/>
              <w:ind w:left="50"/>
              <w:rPr>
                <w:b/>
                <w:sz w:val="28"/>
              </w:rPr>
            </w:pPr>
            <w:r>
              <w:rPr>
                <w:b/>
                <w:spacing w:val="-2"/>
                <w:sz w:val="28"/>
              </w:rPr>
              <w:t>ВВЕДЕНИЕ</w:t>
            </w:r>
          </w:p>
          <w:p>
            <w:pPr>
              <w:pStyle w:val="TableParagraph"/>
              <w:numPr>
                <w:ilvl w:val="0"/>
                <w:numId w:val="1"/>
              </w:numPr>
              <w:tabs>
                <w:tab w:pos="262" w:val="left" w:leader="none"/>
              </w:tabs>
              <w:spacing w:line="278" w:lineRule="auto" w:before="47" w:after="0"/>
              <w:ind w:left="119" w:right="1434" w:hanging="70"/>
              <w:jc w:val="left"/>
              <w:rPr>
                <w:b/>
                <w:sz w:val="28"/>
              </w:rPr>
            </w:pPr>
            <w:r>
              <w:rPr>
                <w:b/>
                <w:sz w:val="28"/>
              </w:rPr>
              <w:t>КОНСТРУКЦИИ</w:t>
            </w:r>
            <w:r>
              <w:rPr>
                <w:b/>
                <w:spacing w:val="-11"/>
                <w:sz w:val="28"/>
              </w:rPr>
              <w:t> </w:t>
            </w:r>
            <w:r>
              <w:rPr>
                <w:b/>
                <w:sz w:val="28"/>
              </w:rPr>
              <w:t>ПОЛОСКОВЫХ</w:t>
            </w:r>
            <w:r>
              <w:rPr>
                <w:b/>
                <w:spacing w:val="-15"/>
                <w:sz w:val="28"/>
              </w:rPr>
              <w:t> </w:t>
            </w:r>
            <w:r>
              <w:rPr>
                <w:b/>
                <w:sz w:val="28"/>
              </w:rPr>
              <w:t>И</w:t>
            </w:r>
            <w:r>
              <w:rPr>
                <w:b/>
                <w:spacing w:val="-12"/>
                <w:sz w:val="28"/>
              </w:rPr>
              <w:t> </w:t>
            </w:r>
            <w:r>
              <w:rPr>
                <w:b/>
                <w:sz w:val="28"/>
              </w:rPr>
              <w:t>ПЛАНАРНЫХ ПЕЧАТНЫХ АНТЕНН</w:t>
            </w:r>
          </w:p>
          <w:p>
            <w:pPr>
              <w:pStyle w:val="TableParagraph"/>
              <w:numPr>
                <w:ilvl w:val="1"/>
                <w:numId w:val="1"/>
              </w:numPr>
              <w:tabs>
                <w:tab w:pos="1129" w:val="left" w:leader="none"/>
                <w:tab w:pos="1130" w:val="left" w:leader="none"/>
              </w:tabs>
              <w:spacing w:line="317" w:lineRule="exact" w:before="0" w:after="0"/>
              <w:ind w:left="1129" w:right="0" w:hanging="720"/>
              <w:jc w:val="left"/>
              <w:rPr>
                <w:b/>
                <w:sz w:val="28"/>
              </w:rPr>
            </w:pPr>
            <w:r>
              <w:rPr>
                <w:b/>
                <w:sz w:val="28"/>
              </w:rPr>
              <w:t>Полосковые</w:t>
            </w:r>
            <w:r>
              <w:rPr>
                <w:b/>
                <w:spacing w:val="-9"/>
                <w:sz w:val="28"/>
              </w:rPr>
              <w:t> </w:t>
            </w:r>
            <w:r>
              <w:rPr>
                <w:b/>
                <w:spacing w:val="-2"/>
                <w:sz w:val="28"/>
              </w:rPr>
              <w:t>излучатели</w:t>
            </w:r>
          </w:p>
          <w:p>
            <w:pPr>
              <w:pStyle w:val="TableParagraph"/>
              <w:numPr>
                <w:ilvl w:val="1"/>
                <w:numId w:val="2"/>
              </w:numPr>
              <w:tabs>
                <w:tab w:pos="1028" w:val="left" w:leader="none"/>
                <w:tab w:pos="1029" w:val="left" w:leader="none"/>
              </w:tabs>
              <w:spacing w:line="240" w:lineRule="auto" w:before="48" w:after="0"/>
              <w:ind w:left="1029" w:right="0" w:hanging="632"/>
              <w:jc w:val="left"/>
              <w:rPr>
                <w:b/>
                <w:sz w:val="28"/>
              </w:rPr>
            </w:pPr>
            <w:r>
              <w:rPr>
                <w:b/>
                <w:sz w:val="28"/>
              </w:rPr>
              <w:t>Планарные</w:t>
            </w:r>
            <w:r>
              <w:rPr>
                <w:b/>
                <w:spacing w:val="-13"/>
                <w:sz w:val="28"/>
              </w:rPr>
              <w:t> </w:t>
            </w:r>
            <w:r>
              <w:rPr>
                <w:b/>
                <w:sz w:val="28"/>
              </w:rPr>
              <w:t>малогабаритные</w:t>
            </w:r>
            <w:r>
              <w:rPr>
                <w:b/>
                <w:spacing w:val="-10"/>
                <w:sz w:val="28"/>
              </w:rPr>
              <w:t> </w:t>
            </w:r>
            <w:r>
              <w:rPr>
                <w:b/>
                <w:spacing w:val="-2"/>
                <w:sz w:val="28"/>
              </w:rPr>
              <w:t>антенны</w:t>
            </w:r>
          </w:p>
          <w:p>
            <w:pPr>
              <w:pStyle w:val="TableParagraph"/>
              <w:numPr>
                <w:ilvl w:val="1"/>
                <w:numId w:val="2"/>
              </w:numPr>
              <w:tabs>
                <w:tab w:pos="891" w:val="left" w:leader="none"/>
              </w:tabs>
              <w:spacing w:line="240" w:lineRule="auto" w:before="48" w:after="0"/>
              <w:ind w:left="890" w:right="0" w:hanging="494"/>
              <w:jc w:val="left"/>
              <w:rPr>
                <w:b/>
                <w:sz w:val="28"/>
              </w:rPr>
            </w:pPr>
            <w:r>
              <w:rPr>
                <w:b/>
                <w:sz w:val="28"/>
              </w:rPr>
              <w:t>Планарные</w:t>
            </w:r>
            <w:r>
              <w:rPr>
                <w:b/>
                <w:spacing w:val="-10"/>
                <w:sz w:val="28"/>
              </w:rPr>
              <w:t> </w:t>
            </w:r>
            <w:r>
              <w:rPr>
                <w:b/>
                <w:sz w:val="28"/>
              </w:rPr>
              <w:t>печатные</w:t>
            </w:r>
            <w:r>
              <w:rPr>
                <w:b/>
                <w:spacing w:val="-5"/>
                <w:sz w:val="28"/>
              </w:rPr>
              <w:t> </w:t>
            </w:r>
            <w:r>
              <w:rPr>
                <w:b/>
                <w:sz w:val="28"/>
              </w:rPr>
              <w:t>антенны</w:t>
            </w:r>
            <w:r>
              <w:rPr>
                <w:b/>
                <w:spacing w:val="-6"/>
                <w:sz w:val="28"/>
              </w:rPr>
              <w:t> </w:t>
            </w:r>
            <w:r>
              <w:rPr>
                <w:b/>
                <w:sz w:val="28"/>
              </w:rPr>
              <w:t>сотовых</w:t>
            </w:r>
            <w:r>
              <w:rPr>
                <w:b/>
                <w:spacing w:val="-4"/>
                <w:sz w:val="28"/>
              </w:rPr>
              <w:t> </w:t>
            </w:r>
            <w:r>
              <w:rPr>
                <w:b/>
                <w:spacing w:val="-2"/>
                <w:sz w:val="28"/>
              </w:rPr>
              <w:t>телефонов</w:t>
            </w:r>
          </w:p>
          <w:p>
            <w:pPr>
              <w:pStyle w:val="TableParagraph"/>
              <w:numPr>
                <w:ilvl w:val="0"/>
                <w:numId w:val="2"/>
              </w:numPr>
              <w:tabs>
                <w:tab w:pos="455" w:val="left" w:leader="none"/>
                <w:tab w:pos="456" w:val="left" w:leader="none"/>
              </w:tabs>
              <w:spacing w:line="240" w:lineRule="auto" w:before="50" w:after="0"/>
              <w:ind w:left="455" w:right="0" w:hanging="406"/>
              <w:jc w:val="left"/>
              <w:rPr>
                <w:b/>
                <w:sz w:val="28"/>
              </w:rPr>
            </w:pPr>
            <w:r>
              <w:rPr>
                <w:b/>
                <w:sz w:val="28"/>
              </w:rPr>
              <w:t>МЕТОДЫ</w:t>
            </w:r>
            <w:r>
              <w:rPr>
                <w:b/>
                <w:spacing w:val="-10"/>
                <w:sz w:val="28"/>
              </w:rPr>
              <w:t> </w:t>
            </w:r>
            <w:r>
              <w:rPr>
                <w:b/>
                <w:sz w:val="28"/>
              </w:rPr>
              <w:t>РАСЧЕТА</w:t>
            </w:r>
            <w:r>
              <w:rPr>
                <w:b/>
                <w:spacing w:val="-8"/>
                <w:sz w:val="28"/>
              </w:rPr>
              <w:t> </w:t>
            </w:r>
            <w:r>
              <w:rPr>
                <w:b/>
                <w:sz w:val="28"/>
              </w:rPr>
              <w:t>ПОЛОСКОВЫХ</w:t>
            </w:r>
            <w:r>
              <w:rPr>
                <w:b/>
                <w:spacing w:val="-7"/>
                <w:sz w:val="28"/>
              </w:rPr>
              <w:t> </w:t>
            </w:r>
            <w:r>
              <w:rPr>
                <w:b/>
                <w:spacing w:val="-2"/>
                <w:sz w:val="28"/>
              </w:rPr>
              <w:t>АНТЕНН</w:t>
            </w:r>
          </w:p>
          <w:p>
            <w:pPr>
              <w:pStyle w:val="TableParagraph"/>
              <w:numPr>
                <w:ilvl w:val="1"/>
                <w:numId w:val="3"/>
              </w:numPr>
              <w:tabs>
                <w:tab w:pos="821" w:val="left" w:leader="none"/>
              </w:tabs>
              <w:spacing w:line="240" w:lineRule="auto" w:before="47" w:after="0"/>
              <w:ind w:left="820" w:right="0" w:hanging="424"/>
              <w:jc w:val="left"/>
              <w:rPr>
                <w:b/>
                <w:sz w:val="28"/>
              </w:rPr>
            </w:pPr>
            <w:r>
              <w:rPr>
                <w:b/>
                <w:sz w:val="28"/>
              </w:rPr>
              <w:t>Аналитические</w:t>
            </w:r>
            <w:r>
              <w:rPr>
                <w:b/>
                <w:spacing w:val="-11"/>
                <w:sz w:val="28"/>
              </w:rPr>
              <w:t> </w:t>
            </w:r>
            <w:r>
              <w:rPr>
                <w:b/>
                <w:sz w:val="28"/>
              </w:rPr>
              <w:t>методы</w:t>
            </w:r>
            <w:r>
              <w:rPr>
                <w:b/>
                <w:spacing w:val="-9"/>
                <w:sz w:val="28"/>
              </w:rPr>
              <w:t> </w:t>
            </w:r>
            <w:r>
              <w:rPr>
                <w:b/>
                <w:sz w:val="28"/>
              </w:rPr>
              <w:t>анализа</w:t>
            </w:r>
            <w:r>
              <w:rPr>
                <w:b/>
                <w:spacing w:val="-7"/>
                <w:sz w:val="28"/>
              </w:rPr>
              <w:t> </w:t>
            </w:r>
            <w:r>
              <w:rPr>
                <w:b/>
                <w:spacing w:val="-5"/>
                <w:sz w:val="28"/>
              </w:rPr>
              <w:t>ПА</w:t>
            </w:r>
          </w:p>
          <w:p>
            <w:pPr>
              <w:pStyle w:val="TableParagraph"/>
              <w:numPr>
                <w:ilvl w:val="1"/>
                <w:numId w:val="3"/>
              </w:numPr>
              <w:tabs>
                <w:tab w:pos="821" w:val="left" w:leader="none"/>
              </w:tabs>
              <w:spacing w:line="240" w:lineRule="auto" w:before="48" w:after="0"/>
              <w:ind w:left="820" w:right="0" w:hanging="424"/>
              <w:jc w:val="left"/>
              <w:rPr>
                <w:b/>
                <w:sz w:val="28"/>
              </w:rPr>
            </w:pPr>
            <w:r>
              <w:rPr>
                <w:b/>
                <w:sz w:val="28"/>
              </w:rPr>
              <w:t>Численные</w:t>
            </w:r>
            <w:r>
              <w:rPr>
                <w:b/>
                <w:spacing w:val="-11"/>
                <w:sz w:val="28"/>
              </w:rPr>
              <w:t> </w:t>
            </w:r>
            <w:r>
              <w:rPr>
                <w:b/>
                <w:sz w:val="28"/>
              </w:rPr>
              <w:t>методы</w:t>
            </w:r>
            <w:r>
              <w:rPr>
                <w:b/>
                <w:spacing w:val="-9"/>
                <w:sz w:val="28"/>
              </w:rPr>
              <w:t> </w:t>
            </w:r>
            <w:r>
              <w:rPr>
                <w:b/>
                <w:sz w:val="28"/>
              </w:rPr>
              <w:t>проектирования</w:t>
            </w:r>
            <w:r>
              <w:rPr>
                <w:b/>
                <w:spacing w:val="-9"/>
                <w:sz w:val="28"/>
              </w:rPr>
              <w:t> </w:t>
            </w:r>
            <w:r>
              <w:rPr>
                <w:b/>
                <w:spacing w:val="-5"/>
                <w:sz w:val="28"/>
              </w:rPr>
              <w:t>ПА</w:t>
            </w:r>
          </w:p>
          <w:p>
            <w:pPr>
              <w:pStyle w:val="TableParagraph"/>
              <w:numPr>
                <w:ilvl w:val="1"/>
                <w:numId w:val="3"/>
              </w:numPr>
              <w:tabs>
                <w:tab w:pos="891" w:val="left" w:leader="none"/>
              </w:tabs>
              <w:spacing w:line="240" w:lineRule="auto" w:before="48" w:after="0"/>
              <w:ind w:left="890" w:right="0" w:hanging="494"/>
              <w:jc w:val="left"/>
              <w:rPr>
                <w:b/>
                <w:sz w:val="28"/>
              </w:rPr>
            </w:pPr>
            <w:r>
              <w:rPr>
                <w:b/>
                <w:sz w:val="28"/>
              </w:rPr>
              <w:t>Метод</w:t>
            </w:r>
            <w:r>
              <w:rPr>
                <w:b/>
                <w:spacing w:val="-5"/>
                <w:sz w:val="28"/>
              </w:rPr>
              <w:t> </w:t>
            </w:r>
            <w:r>
              <w:rPr>
                <w:b/>
                <w:spacing w:val="-2"/>
                <w:sz w:val="28"/>
              </w:rPr>
              <w:t>моментов</w:t>
            </w:r>
          </w:p>
          <w:p>
            <w:pPr>
              <w:pStyle w:val="TableParagraph"/>
              <w:numPr>
                <w:ilvl w:val="0"/>
                <w:numId w:val="3"/>
              </w:numPr>
              <w:tabs>
                <w:tab w:pos="262" w:val="left" w:leader="none"/>
              </w:tabs>
              <w:spacing w:line="240" w:lineRule="auto" w:before="50" w:after="0"/>
              <w:ind w:left="261" w:right="0" w:hanging="212"/>
              <w:jc w:val="left"/>
              <w:rPr>
                <w:b/>
                <w:sz w:val="28"/>
              </w:rPr>
            </w:pPr>
            <w:r>
              <w:rPr>
                <w:b/>
                <w:sz w:val="28"/>
              </w:rPr>
              <w:t>ОПИСАНИЕ</w:t>
            </w:r>
            <w:r>
              <w:rPr>
                <w:b/>
                <w:spacing w:val="-9"/>
                <w:sz w:val="28"/>
              </w:rPr>
              <w:t> </w:t>
            </w:r>
            <w:r>
              <w:rPr>
                <w:b/>
                <w:sz w:val="28"/>
              </w:rPr>
              <w:t>ПАКЕТА</w:t>
            </w:r>
            <w:r>
              <w:rPr>
                <w:b/>
                <w:spacing w:val="-6"/>
                <w:sz w:val="28"/>
              </w:rPr>
              <w:t> </w:t>
            </w:r>
            <w:r>
              <w:rPr>
                <w:b/>
                <w:sz w:val="28"/>
              </w:rPr>
              <w:t>CST</w:t>
            </w:r>
            <w:r>
              <w:rPr>
                <w:b/>
                <w:spacing w:val="-6"/>
                <w:sz w:val="28"/>
              </w:rPr>
              <w:t> </w:t>
            </w:r>
            <w:r>
              <w:rPr>
                <w:b/>
                <w:sz w:val="28"/>
              </w:rPr>
              <w:t>MICROWAVE</w:t>
            </w:r>
            <w:r>
              <w:rPr>
                <w:b/>
                <w:spacing w:val="-6"/>
                <w:sz w:val="28"/>
              </w:rPr>
              <w:t> </w:t>
            </w:r>
            <w:r>
              <w:rPr>
                <w:b/>
                <w:spacing w:val="-2"/>
                <w:sz w:val="28"/>
              </w:rPr>
              <w:t>STUDIO</w:t>
            </w:r>
          </w:p>
          <w:p>
            <w:pPr>
              <w:pStyle w:val="TableParagraph"/>
              <w:numPr>
                <w:ilvl w:val="1"/>
                <w:numId w:val="3"/>
              </w:numPr>
              <w:tabs>
                <w:tab w:pos="821" w:val="left" w:leader="none"/>
              </w:tabs>
              <w:spacing w:line="240" w:lineRule="auto" w:before="48" w:after="0"/>
              <w:ind w:left="820" w:right="0" w:hanging="424"/>
              <w:jc w:val="left"/>
              <w:rPr>
                <w:b/>
                <w:sz w:val="28"/>
              </w:rPr>
            </w:pPr>
            <w:r>
              <w:rPr>
                <w:b/>
                <w:sz w:val="28"/>
              </w:rPr>
              <w:t>Основные</w:t>
            </w:r>
            <w:r>
              <w:rPr>
                <w:b/>
                <w:spacing w:val="-8"/>
                <w:sz w:val="28"/>
              </w:rPr>
              <w:t> </w:t>
            </w:r>
            <w:r>
              <w:rPr>
                <w:b/>
                <w:sz w:val="28"/>
              </w:rPr>
              <w:t>свойства</w:t>
            </w:r>
            <w:r>
              <w:rPr>
                <w:b/>
                <w:spacing w:val="-8"/>
                <w:sz w:val="28"/>
              </w:rPr>
              <w:t> </w:t>
            </w:r>
            <w:r>
              <w:rPr>
                <w:b/>
                <w:sz w:val="28"/>
              </w:rPr>
              <w:t>MICROWAVE</w:t>
            </w:r>
            <w:r>
              <w:rPr>
                <w:b/>
                <w:spacing w:val="-7"/>
                <w:sz w:val="28"/>
              </w:rPr>
              <w:t> </w:t>
            </w:r>
            <w:r>
              <w:rPr>
                <w:b/>
                <w:spacing w:val="-2"/>
                <w:sz w:val="28"/>
              </w:rPr>
              <w:t>STUDIO</w:t>
            </w:r>
          </w:p>
          <w:p>
            <w:pPr>
              <w:pStyle w:val="TableParagraph"/>
              <w:numPr>
                <w:ilvl w:val="1"/>
                <w:numId w:val="3"/>
              </w:numPr>
              <w:tabs>
                <w:tab w:pos="1129" w:val="left" w:leader="none"/>
                <w:tab w:pos="1130" w:val="left" w:leader="none"/>
              </w:tabs>
              <w:spacing w:line="240" w:lineRule="auto" w:before="47" w:after="0"/>
              <w:ind w:left="1129" w:right="0" w:hanging="720"/>
              <w:jc w:val="left"/>
              <w:rPr>
                <w:b/>
                <w:sz w:val="28"/>
              </w:rPr>
            </w:pPr>
            <w:r>
              <w:rPr>
                <w:b/>
                <w:sz w:val="28"/>
              </w:rPr>
              <w:t>Математическая</w:t>
            </w:r>
            <w:r>
              <w:rPr>
                <w:b/>
                <w:spacing w:val="-9"/>
                <w:sz w:val="28"/>
              </w:rPr>
              <w:t> </w:t>
            </w:r>
            <w:r>
              <w:rPr>
                <w:b/>
                <w:sz w:val="28"/>
              </w:rPr>
              <w:t>модель</w:t>
            </w:r>
            <w:r>
              <w:rPr>
                <w:b/>
                <w:spacing w:val="-8"/>
                <w:sz w:val="28"/>
              </w:rPr>
              <w:t> </w:t>
            </w:r>
            <w:r>
              <w:rPr>
                <w:b/>
                <w:sz w:val="28"/>
              </w:rPr>
              <w:t>MICROWAVE</w:t>
            </w:r>
            <w:r>
              <w:rPr>
                <w:b/>
                <w:spacing w:val="-8"/>
                <w:sz w:val="28"/>
              </w:rPr>
              <w:t> </w:t>
            </w:r>
            <w:r>
              <w:rPr>
                <w:b/>
                <w:spacing w:val="-2"/>
                <w:sz w:val="28"/>
              </w:rPr>
              <w:t>STUDIO</w:t>
            </w:r>
          </w:p>
          <w:p>
            <w:pPr>
              <w:pStyle w:val="TableParagraph"/>
              <w:numPr>
                <w:ilvl w:val="1"/>
                <w:numId w:val="3"/>
              </w:numPr>
              <w:tabs>
                <w:tab w:pos="1129" w:val="left" w:leader="none"/>
                <w:tab w:pos="1130" w:val="left" w:leader="none"/>
              </w:tabs>
              <w:spacing w:line="240" w:lineRule="auto" w:before="50" w:after="0"/>
              <w:ind w:left="1129" w:right="0" w:hanging="720"/>
              <w:jc w:val="left"/>
              <w:rPr>
                <w:b/>
                <w:sz w:val="28"/>
              </w:rPr>
            </w:pPr>
            <w:r>
              <w:rPr>
                <w:b/>
                <w:sz w:val="28"/>
              </w:rPr>
              <w:t>Методы</w:t>
            </w:r>
            <w:r>
              <w:rPr>
                <w:b/>
                <w:spacing w:val="-12"/>
                <w:sz w:val="28"/>
              </w:rPr>
              <w:t> </w:t>
            </w:r>
            <w:r>
              <w:rPr>
                <w:b/>
                <w:sz w:val="28"/>
              </w:rPr>
              <w:t>геометрического</w:t>
            </w:r>
            <w:r>
              <w:rPr>
                <w:b/>
                <w:spacing w:val="-7"/>
                <w:sz w:val="28"/>
              </w:rPr>
              <w:t> </w:t>
            </w:r>
            <w:r>
              <w:rPr>
                <w:b/>
                <w:sz w:val="28"/>
              </w:rPr>
              <w:t>описания</w:t>
            </w:r>
            <w:r>
              <w:rPr>
                <w:b/>
                <w:spacing w:val="-10"/>
                <w:sz w:val="28"/>
              </w:rPr>
              <w:t> </w:t>
            </w:r>
            <w:r>
              <w:rPr>
                <w:b/>
                <w:sz w:val="28"/>
              </w:rPr>
              <w:t>конфигураций</w:t>
            </w:r>
            <w:r>
              <w:rPr>
                <w:b/>
                <w:spacing w:val="-8"/>
                <w:sz w:val="28"/>
              </w:rPr>
              <w:t> </w:t>
            </w:r>
            <w:r>
              <w:rPr>
                <w:b/>
                <w:spacing w:val="-5"/>
                <w:sz w:val="28"/>
              </w:rPr>
              <w:t>ПА</w:t>
            </w:r>
          </w:p>
          <w:p>
            <w:pPr>
              <w:pStyle w:val="TableParagraph"/>
              <w:numPr>
                <w:ilvl w:val="1"/>
                <w:numId w:val="3"/>
              </w:numPr>
              <w:tabs>
                <w:tab w:pos="821" w:val="left" w:leader="none"/>
              </w:tabs>
              <w:spacing w:line="276" w:lineRule="auto" w:before="48" w:after="0"/>
              <w:ind w:left="748" w:right="2379" w:hanging="351"/>
              <w:jc w:val="left"/>
              <w:rPr>
                <w:b/>
                <w:sz w:val="28"/>
              </w:rPr>
            </w:pPr>
            <w:r>
              <w:rPr>
                <w:b/>
                <w:sz w:val="28"/>
              </w:rPr>
              <w:t>Предельные</w:t>
            </w:r>
            <w:r>
              <w:rPr>
                <w:b/>
                <w:spacing w:val="-12"/>
                <w:sz w:val="28"/>
              </w:rPr>
              <w:t> </w:t>
            </w:r>
            <w:r>
              <w:rPr>
                <w:b/>
                <w:sz w:val="28"/>
              </w:rPr>
              <w:t>возможности</w:t>
            </w:r>
            <w:r>
              <w:rPr>
                <w:b/>
                <w:spacing w:val="-13"/>
                <w:sz w:val="28"/>
              </w:rPr>
              <w:t> </w:t>
            </w:r>
            <w:r>
              <w:rPr>
                <w:b/>
                <w:sz w:val="28"/>
              </w:rPr>
              <w:t>и</w:t>
            </w:r>
            <w:r>
              <w:rPr>
                <w:b/>
                <w:spacing w:val="-14"/>
                <w:sz w:val="28"/>
              </w:rPr>
              <w:t> </w:t>
            </w:r>
            <w:r>
              <w:rPr>
                <w:b/>
                <w:sz w:val="28"/>
              </w:rPr>
              <w:t>ограничения CST MICROWAVE STUDIO</w:t>
            </w:r>
          </w:p>
          <w:p>
            <w:pPr>
              <w:pStyle w:val="TableParagraph"/>
              <w:numPr>
                <w:ilvl w:val="0"/>
                <w:numId w:val="3"/>
              </w:numPr>
              <w:tabs>
                <w:tab w:pos="455" w:val="left" w:leader="none"/>
                <w:tab w:pos="456" w:val="left" w:leader="none"/>
              </w:tabs>
              <w:spacing w:line="321" w:lineRule="exact" w:before="0" w:after="0"/>
              <w:ind w:left="455" w:right="0" w:hanging="406"/>
              <w:jc w:val="left"/>
              <w:rPr>
                <w:b/>
                <w:sz w:val="28"/>
              </w:rPr>
            </w:pPr>
            <w:r>
              <w:rPr>
                <w:b/>
                <w:sz w:val="28"/>
              </w:rPr>
              <w:t>АНТЕННЫЕ</w:t>
            </w:r>
            <w:r>
              <w:rPr>
                <w:b/>
                <w:spacing w:val="-2"/>
                <w:sz w:val="28"/>
              </w:rPr>
              <w:t> РЕШЕТКИ</w:t>
            </w:r>
          </w:p>
          <w:p>
            <w:pPr>
              <w:pStyle w:val="TableParagraph"/>
              <w:numPr>
                <w:ilvl w:val="0"/>
                <w:numId w:val="3"/>
              </w:numPr>
              <w:tabs>
                <w:tab w:pos="455" w:val="left" w:leader="none"/>
                <w:tab w:pos="456" w:val="left" w:leader="none"/>
              </w:tabs>
              <w:spacing w:line="276" w:lineRule="auto" w:before="50" w:after="0"/>
              <w:ind w:left="397" w:right="1670" w:hanging="348"/>
              <w:jc w:val="left"/>
              <w:rPr>
                <w:b/>
                <w:sz w:val="28"/>
              </w:rPr>
            </w:pPr>
            <w:r>
              <w:rPr/>
              <w:tab/>
            </w:r>
            <w:r>
              <w:rPr>
                <w:b/>
                <w:sz w:val="28"/>
              </w:rPr>
              <w:t>ПРОЕКТИРОВАНИЕ</w:t>
            </w:r>
            <w:r>
              <w:rPr>
                <w:b/>
                <w:spacing w:val="-17"/>
                <w:sz w:val="28"/>
              </w:rPr>
              <w:t> </w:t>
            </w:r>
            <w:r>
              <w:rPr>
                <w:b/>
                <w:sz w:val="28"/>
              </w:rPr>
              <w:t>ПОЛОСКОВЫХ</w:t>
            </w:r>
            <w:r>
              <w:rPr>
                <w:b/>
                <w:spacing w:val="-18"/>
                <w:sz w:val="28"/>
              </w:rPr>
              <w:t> </w:t>
            </w:r>
            <w:r>
              <w:rPr>
                <w:b/>
                <w:sz w:val="28"/>
              </w:rPr>
              <w:t>АНТЕНН В СРЕДЕ CST MICROWAVE STUDIO</w:t>
            </w:r>
          </w:p>
          <w:p>
            <w:pPr>
              <w:pStyle w:val="TableParagraph"/>
              <w:numPr>
                <w:ilvl w:val="1"/>
                <w:numId w:val="3"/>
              </w:numPr>
              <w:tabs>
                <w:tab w:pos="1205" w:val="left" w:leader="none"/>
              </w:tabs>
              <w:spacing w:line="321" w:lineRule="exact" w:before="0" w:after="0"/>
              <w:ind w:left="1204" w:right="0" w:hanging="424"/>
              <w:jc w:val="left"/>
              <w:rPr>
                <w:b/>
                <w:sz w:val="28"/>
              </w:rPr>
            </w:pPr>
            <w:r>
              <w:rPr>
                <w:b/>
                <w:sz w:val="28"/>
              </w:rPr>
              <w:t>Проектирование</w:t>
            </w:r>
            <w:r>
              <w:rPr>
                <w:b/>
                <w:spacing w:val="-6"/>
                <w:sz w:val="28"/>
              </w:rPr>
              <w:t> </w:t>
            </w:r>
            <w:r>
              <w:rPr>
                <w:b/>
                <w:sz w:val="28"/>
              </w:rPr>
              <w:t>одиночного</w:t>
            </w:r>
            <w:r>
              <w:rPr>
                <w:b/>
                <w:spacing w:val="-5"/>
                <w:sz w:val="28"/>
              </w:rPr>
              <w:t> </w:t>
            </w:r>
            <w:r>
              <w:rPr>
                <w:b/>
                <w:sz w:val="28"/>
              </w:rPr>
              <w:t>излучателя</w:t>
            </w:r>
            <w:r>
              <w:rPr>
                <w:b/>
                <w:spacing w:val="-8"/>
                <w:sz w:val="28"/>
              </w:rPr>
              <w:t> </w:t>
            </w:r>
            <w:r>
              <w:rPr>
                <w:b/>
                <w:sz w:val="28"/>
              </w:rPr>
              <w:t>в</w:t>
            </w:r>
            <w:r>
              <w:rPr>
                <w:b/>
                <w:spacing w:val="-7"/>
                <w:sz w:val="28"/>
              </w:rPr>
              <w:t> </w:t>
            </w:r>
            <w:r>
              <w:rPr>
                <w:b/>
                <w:sz w:val="28"/>
              </w:rPr>
              <w:t>составе</w:t>
            </w:r>
            <w:r>
              <w:rPr>
                <w:b/>
                <w:spacing w:val="-7"/>
                <w:sz w:val="28"/>
              </w:rPr>
              <w:t> </w:t>
            </w:r>
            <w:r>
              <w:rPr>
                <w:b/>
                <w:spacing w:val="-5"/>
                <w:sz w:val="28"/>
              </w:rPr>
              <w:t>АР</w:t>
            </w:r>
          </w:p>
          <w:p>
            <w:pPr>
              <w:pStyle w:val="TableParagraph"/>
              <w:numPr>
                <w:ilvl w:val="1"/>
                <w:numId w:val="3"/>
              </w:numPr>
              <w:tabs>
                <w:tab w:pos="1053" w:val="left" w:leader="none"/>
                <w:tab w:pos="1054" w:val="left" w:leader="none"/>
              </w:tabs>
              <w:spacing w:line="240" w:lineRule="auto" w:before="50" w:after="0"/>
              <w:ind w:left="1053" w:right="0" w:hanging="721"/>
              <w:jc w:val="left"/>
              <w:rPr>
                <w:b/>
                <w:sz w:val="28"/>
              </w:rPr>
            </w:pPr>
            <w:r>
              <w:rPr>
                <w:b/>
                <w:sz w:val="28"/>
              </w:rPr>
              <w:t>Проектирование</w:t>
            </w:r>
            <w:r>
              <w:rPr>
                <w:b/>
                <w:spacing w:val="-9"/>
                <w:sz w:val="28"/>
              </w:rPr>
              <w:t> </w:t>
            </w:r>
            <w:r>
              <w:rPr>
                <w:b/>
                <w:sz w:val="28"/>
              </w:rPr>
              <w:t>печатной</w:t>
            </w:r>
            <w:r>
              <w:rPr>
                <w:b/>
                <w:spacing w:val="-7"/>
                <w:sz w:val="28"/>
              </w:rPr>
              <w:t> </w:t>
            </w:r>
            <w:r>
              <w:rPr>
                <w:b/>
                <w:sz w:val="28"/>
              </w:rPr>
              <w:t>антенной</w:t>
            </w:r>
            <w:r>
              <w:rPr>
                <w:b/>
                <w:spacing w:val="-9"/>
                <w:sz w:val="28"/>
              </w:rPr>
              <w:t> </w:t>
            </w:r>
            <w:r>
              <w:rPr>
                <w:b/>
                <w:spacing w:val="-2"/>
                <w:sz w:val="28"/>
              </w:rPr>
              <w:t>решетки</w:t>
            </w:r>
          </w:p>
          <w:p>
            <w:pPr>
              <w:pStyle w:val="TableParagraph"/>
              <w:numPr>
                <w:ilvl w:val="1"/>
                <w:numId w:val="3"/>
              </w:numPr>
              <w:tabs>
                <w:tab w:pos="1053" w:val="left" w:leader="none"/>
                <w:tab w:pos="1054" w:val="left" w:leader="none"/>
              </w:tabs>
              <w:spacing w:line="276" w:lineRule="auto" w:before="48" w:after="0"/>
              <w:ind w:left="50" w:right="3860" w:firstLine="283"/>
              <w:jc w:val="left"/>
              <w:rPr>
                <w:b/>
                <w:sz w:val="28"/>
              </w:rPr>
            </w:pPr>
            <w:r>
              <w:rPr>
                <w:b/>
                <w:sz w:val="28"/>
              </w:rPr>
              <w:t>Результаты</w:t>
            </w:r>
            <w:r>
              <w:rPr>
                <w:b/>
                <w:spacing w:val="-18"/>
                <w:sz w:val="28"/>
              </w:rPr>
              <w:t> </w:t>
            </w:r>
            <w:r>
              <w:rPr>
                <w:b/>
                <w:sz w:val="28"/>
              </w:rPr>
              <w:t>моделирования </w:t>
            </w:r>
            <w:r>
              <w:rPr>
                <w:b/>
                <w:spacing w:val="-2"/>
                <w:sz w:val="28"/>
              </w:rPr>
              <w:t>ЗАКЛЮЧЕНИЕ</w:t>
            </w:r>
          </w:p>
          <w:p>
            <w:pPr>
              <w:pStyle w:val="TableParagraph"/>
              <w:spacing w:line="301" w:lineRule="exact"/>
              <w:ind w:left="50"/>
              <w:rPr>
                <w:b/>
                <w:sz w:val="28"/>
              </w:rPr>
            </w:pPr>
            <w:r>
              <w:rPr>
                <w:b/>
                <w:sz w:val="28"/>
              </w:rPr>
              <w:t>БИБЛИОГРАФИЧЕСКИЙ</w:t>
            </w:r>
            <w:r>
              <w:rPr>
                <w:b/>
                <w:spacing w:val="-17"/>
                <w:sz w:val="28"/>
              </w:rPr>
              <w:t> </w:t>
            </w:r>
            <w:r>
              <w:rPr>
                <w:b/>
                <w:spacing w:val="-2"/>
                <w:sz w:val="28"/>
              </w:rPr>
              <w:t>СПИСОК</w:t>
            </w:r>
          </w:p>
        </w:tc>
        <w:tc>
          <w:tcPr>
            <w:tcW w:w="723" w:type="dxa"/>
          </w:tcPr>
          <w:p>
            <w:pPr>
              <w:pStyle w:val="TableParagraph"/>
              <w:spacing w:line="311" w:lineRule="exact"/>
              <w:ind w:left="531"/>
              <w:rPr>
                <w:sz w:val="28"/>
              </w:rPr>
            </w:pPr>
            <w:r>
              <w:rPr>
                <w:w w:val="100"/>
                <w:sz w:val="28"/>
              </w:rPr>
              <w:t>4</w:t>
            </w:r>
          </w:p>
          <w:p>
            <w:pPr>
              <w:pStyle w:val="TableParagraph"/>
              <w:spacing w:before="47"/>
              <w:ind w:left="531"/>
              <w:rPr>
                <w:sz w:val="28"/>
              </w:rPr>
            </w:pPr>
            <w:r>
              <w:rPr>
                <w:w w:val="100"/>
                <w:sz w:val="28"/>
              </w:rPr>
              <w:t>4</w:t>
            </w:r>
          </w:p>
          <w:p>
            <w:pPr>
              <w:pStyle w:val="TableParagraph"/>
              <w:spacing w:before="6"/>
              <w:rPr>
                <w:b/>
                <w:sz w:val="36"/>
              </w:rPr>
            </w:pPr>
          </w:p>
          <w:p>
            <w:pPr>
              <w:pStyle w:val="TableParagraph"/>
              <w:ind w:right="49"/>
              <w:jc w:val="right"/>
              <w:rPr>
                <w:sz w:val="28"/>
              </w:rPr>
            </w:pPr>
            <w:r>
              <w:rPr>
                <w:w w:val="100"/>
                <w:sz w:val="28"/>
              </w:rPr>
              <w:t>4</w:t>
            </w:r>
          </w:p>
          <w:p>
            <w:pPr>
              <w:pStyle w:val="TableParagraph"/>
              <w:spacing w:before="48"/>
              <w:ind w:right="49"/>
              <w:jc w:val="right"/>
              <w:rPr>
                <w:sz w:val="28"/>
              </w:rPr>
            </w:pPr>
            <w:r>
              <w:rPr>
                <w:spacing w:val="-5"/>
                <w:sz w:val="28"/>
              </w:rPr>
              <w:t>11</w:t>
            </w:r>
          </w:p>
          <w:p>
            <w:pPr>
              <w:pStyle w:val="TableParagraph"/>
              <w:spacing w:before="47"/>
              <w:ind w:right="49"/>
              <w:jc w:val="right"/>
              <w:rPr>
                <w:sz w:val="28"/>
              </w:rPr>
            </w:pPr>
            <w:r>
              <w:rPr>
                <w:spacing w:val="-5"/>
                <w:sz w:val="28"/>
              </w:rPr>
              <w:t>16</w:t>
            </w:r>
          </w:p>
          <w:p>
            <w:pPr>
              <w:pStyle w:val="TableParagraph"/>
              <w:spacing w:before="50"/>
              <w:ind w:right="48"/>
              <w:jc w:val="right"/>
              <w:rPr>
                <w:sz w:val="28"/>
              </w:rPr>
            </w:pPr>
            <w:r>
              <w:rPr>
                <w:spacing w:val="-5"/>
                <w:sz w:val="28"/>
              </w:rPr>
              <w:t>26</w:t>
            </w:r>
          </w:p>
          <w:p>
            <w:pPr>
              <w:pStyle w:val="TableParagraph"/>
              <w:spacing w:before="48"/>
              <w:ind w:right="48"/>
              <w:jc w:val="right"/>
              <w:rPr>
                <w:sz w:val="28"/>
              </w:rPr>
            </w:pPr>
            <w:r>
              <w:rPr>
                <w:spacing w:val="-5"/>
                <w:sz w:val="28"/>
              </w:rPr>
              <w:t>26</w:t>
            </w:r>
          </w:p>
          <w:p>
            <w:pPr>
              <w:pStyle w:val="TableParagraph"/>
              <w:spacing w:before="48"/>
              <w:ind w:right="48"/>
              <w:jc w:val="right"/>
              <w:rPr>
                <w:sz w:val="28"/>
              </w:rPr>
            </w:pPr>
            <w:r>
              <w:rPr>
                <w:spacing w:val="-5"/>
                <w:sz w:val="28"/>
              </w:rPr>
              <w:t>27</w:t>
            </w:r>
          </w:p>
          <w:p>
            <w:pPr>
              <w:pStyle w:val="TableParagraph"/>
              <w:spacing w:before="48"/>
              <w:ind w:right="49"/>
              <w:jc w:val="right"/>
              <w:rPr>
                <w:sz w:val="28"/>
              </w:rPr>
            </w:pPr>
            <w:r>
              <w:rPr>
                <w:spacing w:val="-5"/>
                <w:sz w:val="28"/>
              </w:rPr>
              <w:t>31</w:t>
            </w:r>
          </w:p>
          <w:p>
            <w:pPr>
              <w:pStyle w:val="TableParagraph"/>
              <w:spacing w:before="50"/>
              <w:ind w:right="49"/>
              <w:jc w:val="right"/>
              <w:rPr>
                <w:sz w:val="28"/>
              </w:rPr>
            </w:pPr>
            <w:r>
              <w:rPr>
                <w:spacing w:val="-5"/>
                <w:sz w:val="28"/>
              </w:rPr>
              <w:t>33</w:t>
            </w:r>
          </w:p>
          <w:p>
            <w:pPr>
              <w:pStyle w:val="TableParagraph"/>
              <w:spacing w:before="47"/>
              <w:ind w:right="49"/>
              <w:jc w:val="right"/>
              <w:rPr>
                <w:sz w:val="28"/>
              </w:rPr>
            </w:pPr>
            <w:r>
              <w:rPr>
                <w:spacing w:val="-5"/>
                <w:sz w:val="28"/>
              </w:rPr>
              <w:t>33</w:t>
            </w:r>
          </w:p>
          <w:p>
            <w:pPr>
              <w:pStyle w:val="TableParagraph"/>
              <w:spacing w:before="48"/>
              <w:ind w:right="48"/>
              <w:jc w:val="right"/>
              <w:rPr>
                <w:sz w:val="28"/>
              </w:rPr>
            </w:pPr>
            <w:r>
              <w:rPr>
                <w:spacing w:val="-5"/>
                <w:sz w:val="28"/>
              </w:rPr>
              <w:t>39</w:t>
            </w:r>
          </w:p>
          <w:p>
            <w:pPr>
              <w:pStyle w:val="TableParagraph"/>
              <w:spacing w:before="50"/>
              <w:ind w:right="48"/>
              <w:jc w:val="right"/>
              <w:rPr>
                <w:sz w:val="28"/>
              </w:rPr>
            </w:pPr>
            <w:r>
              <w:rPr>
                <w:spacing w:val="-5"/>
                <w:sz w:val="28"/>
              </w:rPr>
              <w:t>46</w:t>
            </w:r>
          </w:p>
          <w:p>
            <w:pPr>
              <w:pStyle w:val="TableParagraph"/>
              <w:spacing w:before="48"/>
              <w:ind w:right="48"/>
              <w:jc w:val="right"/>
              <w:rPr>
                <w:sz w:val="28"/>
              </w:rPr>
            </w:pPr>
            <w:r>
              <w:rPr>
                <w:spacing w:val="-5"/>
                <w:sz w:val="28"/>
              </w:rPr>
              <w:t>57</w:t>
            </w:r>
          </w:p>
          <w:p>
            <w:pPr>
              <w:pStyle w:val="TableParagraph"/>
              <w:spacing w:before="3"/>
              <w:rPr>
                <w:b/>
                <w:sz w:val="36"/>
              </w:rPr>
            </w:pPr>
          </w:p>
          <w:p>
            <w:pPr>
              <w:pStyle w:val="TableParagraph"/>
              <w:ind w:left="389"/>
              <w:rPr>
                <w:sz w:val="28"/>
              </w:rPr>
            </w:pPr>
            <w:r>
              <w:rPr>
                <w:spacing w:val="-5"/>
                <w:sz w:val="28"/>
              </w:rPr>
              <w:t>59</w:t>
            </w:r>
          </w:p>
          <w:p>
            <w:pPr>
              <w:pStyle w:val="TableParagraph"/>
              <w:spacing w:before="50"/>
              <w:ind w:left="389"/>
              <w:rPr>
                <w:sz w:val="28"/>
              </w:rPr>
            </w:pPr>
            <w:r>
              <w:rPr>
                <w:spacing w:val="-5"/>
                <w:sz w:val="28"/>
              </w:rPr>
              <w:t>63</w:t>
            </w:r>
          </w:p>
          <w:p>
            <w:pPr>
              <w:pStyle w:val="TableParagraph"/>
              <w:spacing w:before="3"/>
              <w:rPr>
                <w:b/>
                <w:sz w:val="36"/>
              </w:rPr>
            </w:pPr>
          </w:p>
          <w:p>
            <w:pPr>
              <w:pStyle w:val="TableParagraph"/>
              <w:spacing w:before="1"/>
              <w:ind w:left="389"/>
              <w:rPr>
                <w:sz w:val="28"/>
              </w:rPr>
            </w:pPr>
            <w:r>
              <w:rPr>
                <w:spacing w:val="-5"/>
                <w:sz w:val="28"/>
              </w:rPr>
              <w:t>63</w:t>
            </w:r>
          </w:p>
          <w:p>
            <w:pPr>
              <w:pStyle w:val="TableParagraph"/>
              <w:spacing w:before="50"/>
              <w:ind w:left="389"/>
              <w:rPr>
                <w:sz w:val="28"/>
              </w:rPr>
            </w:pPr>
            <w:r>
              <w:rPr>
                <w:spacing w:val="-5"/>
                <w:sz w:val="28"/>
              </w:rPr>
              <w:t>72</w:t>
            </w:r>
          </w:p>
          <w:p>
            <w:pPr>
              <w:pStyle w:val="TableParagraph"/>
              <w:spacing w:before="47"/>
              <w:ind w:left="389"/>
              <w:rPr>
                <w:sz w:val="28"/>
              </w:rPr>
            </w:pPr>
            <w:r>
              <w:rPr>
                <w:spacing w:val="-5"/>
                <w:sz w:val="28"/>
              </w:rPr>
              <w:t>75</w:t>
            </w:r>
          </w:p>
          <w:p>
            <w:pPr>
              <w:pStyle w:val="TableParagraph"/>
              <w:spacing w:before="48"/>
              <w:ind w:left="389"/>
              <w:rPr>
                <w:sz w:val="28"/>
              </w:rPr>
            </w:pPr>
            <w:r>
              <w:rPr>
                <w:spacing w:val="-5"/>
                <w:sz w:val="28"/>
              </w:rPr>
              <w:t>86</w:t>
            </w:r>
          </w:p>
          <w:p>
            <w:pPr>
              <w:pStyle w:val="TableParagraph"/>
              <w:spacing w:line="307" w:lineRule="exact" w:before="48"/>
              <w:ind w:left="389"/>
              <w:rPr>
                <w:sz w:val="28"/>
              </w:rPr>
            </w:pPr>
            <w:r>
              <w:rPr>
                <w:spacing w:val="-5"/>
                <w:sz w:val="28"/>
              </w:rPr>
              <w:t>87</w:t>
            </w:r>
          </w:p>
        </w:tc>
      </w:tr>
    </w:tbl>
    <w:p>
      <w:pPr>
        <w:spacing w:after="0" w:line="307" w:lineRule="exact"/>
        <w:rPr>
          <w:sz w:val="28"/>
        </w:rPr>
        <w:sectPr>
          <w:pgSz w:w="11910" w:h="16840"/>
          <w:pgMar w:header="710" w:footer="0" w:top="1040" w:bottom="280" w:left="900" w:right="740"/>
        </w:sectPr>
      </w:pPr>
    </w:p>
    <w:p>
      <w:pPr>
        <w:pStyle w:val="BodyText"/>
        <w:spacing w:before="7"/>
        <w:rPr>
          <w:b/>
          <w:sz w:val="9"/>
        </w:rPr>
      </w:pPr>
    </w:p>
    <w:p>
      <w:pPr>
        <w:spacing w:before="89"/>
        <w:ind w:left="1381" w:right="1539" w:firstLine="0"/>
        <w:jc w:val="center"/>
        <w:rPr>
          <w:b/>
          <w:sz w:val="28"/>
        </w:rPr>
      </w:pPr>
      <w:r>
        <w:rPr>
          <w:b/>
          <w:spacing w:val="-2"/>
          <w:sz w:val="28"/>
        </w:rPr>
        <w:t>ВВЕДЕНИЕ</w:t>
      </w:r>
    </w:p>
    <w:p>
      <w:pPr>
        <w:pStyle w:val="BodyText"/>
        <w:spacing w:before="1"/>
        <w:rPr>
          <w:b/>
          <w:sz w:val="36"/>
        </w:rPr>
      </w:pPr>
    </w:p>
    <w:p>
      <w:pPr>
        <w:pStyle w:val="BodyText"/>
        <w:spacing w:line="276" w:lineRule="auto"/>
        <w:ind w:left="233" w:right="384" w:firstLine="708"/>
        <w:jc w:val="both"/>
      </w:pPr>
      <w:r>
        <w:rPr/>
        <w:t>В области моделирования СВЧ устройств существует множество про- грамм, предлагающих различные подходы к компьютерному решению электро- динамических задач.</w:t>
      </w:r>
    </w:p>
    <w:p>
      <w:pPr>
        <w:pStyle w:val="BodyText"/>
        <w:spacing w:line="276" w:lineRule="auto"/>
        <w:ind w:left="233" w:right="387" w:firstLine="708"/>
        <w:jc w:val="both"/>
      </w:pPr>
      <w:r>
        <w:rPr/>
        <w:t>Изменить стандарты, принятые в области трехмерного электромагнитно- го моделирования - вот главный лозунг, который выдвинула и воплотила в жизнь основанная в 1992 году немецкая компания Computer Simulation Technology (CST). Опираясь на поддержку своих многочисленных, разбросан- ных по всему миру пользователей - разработчиков СВЧ-оборудования, компа- ния CST смогла вывести свои продукты MAFIA и CST Microwave Studio в чис- ло лучших программ электромагнитного моделирования.</w:t>
      </w:r>
    </w:p>
    <w:p>
      <w:pPr>
        <w:pStyle w:val="BodyText"/>
        <w:spacing w:line="276" w:lineRule="auto" w:before="1"/>
        <w:ind w:left="233" w:right="388" w:firstLine="360"/>
        <w:jc w:val="both"/>
      </w:pPr>
      <w:r>
        <w:rPr/>
        <w:t>С выходом в свет программы CST Microwave Studio воплотилась главная цель компании - обеспечить своих пользователей чрезвычайно быстрым и точ- ным, но, в то же время относительно простым в использовании вычислитель- ным инструментом. Удачная комбинация метода конечных интегралов (FI) и метода аппроксимации для идеальных граничных условий (Perfect Boundary Approximation, PBA), позволила совершить истинный переворот в области электромагнитного моделирования и сделала этот пакет лучшим на настоящее время продуктом в данной области.</w:t>
      </w:r>
    </w:p>
    <w:p>
      <w:pPr>
        <w:pStyle w:val="BodyText"/>
        <w:spacing w:line="276" w:lineRule="auto"/>
        <w:ind w:left="233" w:right="389" w:firstLine="708"/>
        <w:jc w:val="both"/>
      </w:pPr>
      <w:r>
        <w:rPr/>
        <w:t>В данном пособии рассматривается применение Microwave Office для ав- томатизированного проектирования полосковых антенн. Полосковые или пе- чатные антенны широко используются как малогабаритные невыступающие излучатели и антенные решетки в системах мобильной связи дециметрового и сантиметрового диапазонов длин волн. По методам проектирования и техноло- гии</w:t>
      </w:r>
      <w:r>
        <w:rPr>
          <w:spacing w:val="-6"/>
        </w:rPr>
        <w:t> </w:t>
      </w:r>
      <w:r>
        <w:rPr/>
        <w:t>изготовления</w:t>
      </w:r>
      <w:r>
        <w:rPr>
          <w:spacing w:val="-6"/>
        </w:rPr>
        <w:t> </w:t>
      </w:r>
      <w:r>
        <w:rPr/>
        <w:t>близкими</w:t>
      </w:r>
      <w:r>
        <w:rPr>
          <w:spacing w:val="-3"/>
        </w:rPr>
        <w:t> </w:t>
      </w:r>
      <w:r>
        <w:rPr/>
        <w:t>к</w:t>
      </w:r>
      <w:r>
        <w:rPr>
          <w:spacing w:val="-6"/>
        </w:rPr>
        <w:t> </w:t>
      </w:r>
      <w:r>
        <w:rPr/>
        <w:t>ним</w:t>
      </w:r>
      <w:r>
        <w:rPr>
          <w:spacing w:val="-3"/>
        </w:rPr>
        <w:t> </w:t>
      </w:r>
      <w:r>
        <w:rPr/>
        <w:t>являются,</w:t>
      </w:r>
      <w:r>
        <w:rPr>
          <w:spacing w:val="-4"/>
        </w:rPr>
        <w:t> </w:t>
      </w:r>
      <w:r>
        <w:rPr/>
        <w:t>например,</w:t>
      </w:r>
      <w:r>
        <w:rPr>
          <w:spacing w:val="-4"/>
        </w:rPr>
        <w:t> </w:t>
      </w:r>
      <w:r>
        <w:rPr/>
        <w:t>антенны ILA,</w:t>
      </w:r>
      <w:r>
        <w:rPr>
          <w:spacing w:val="-4"/>
        </w:rPr>
        <w:t> </w:t>
      </w:r>
      <w:r>
        <w:rPr/>
        <w:t>IFA,</w:t>
      </w:r>
      <w:r>
        <w:rPr>
          <w:spacing w:val="-4"/>
        </w:rPr>
        <w:t> </w:t>
      </w:r>
      <w:r>
        <w:rPr/>
        <w:t>PIFA, используемые в мобильных телефонах, плоские спиральные антенны, планар- ные фрактальные и наноантенны, которые также рассмотрены в пособии.</w:t>
      </w:r>
    </w:p>
    <w:p>
      <w:pPr>
        <w:pStyle w:val="BodyText"/>
        <w:rPr>
          <w:sz w:val="30"/>
        </w:rPr>
      </w:pPr>
    </w:p>
    <w:p>
      <w:pPr>
        <w:pStyle w:val="BodyText"/>
        <w:spacing w:before="10"/>
        <w:rPr>
          <w:sz w:val="34"/>
        </w:rPr>
      </w:pPr>
    </w:p>
    <w:p>
      <w:pPr>
        <w:pStyle w:val="Heading1"/>
        <w:numPr>
          <w:ilvl w:val="0"/>
          <w:numId w:val="4"/>
        </w:numPr>
        <w:tabs>
          <w:tab w:pos="1783" w:val="left" w:leader="none"/>
        </w:tabs>
        <w:spacing w:line="276" w:lineRule="auto" w:before="0" w:after="0"/>
        <w:ind w:left="1570" w:right="1729" w:firstLine="0"/>
        <w:jc w:val="left"/>
      </w:pPr>
      <w:r>
        <w:rPr/>
        <w:t>КОНСТРУКЦИИ</w:t>
      </w:r>
      <w:r>
        <w:rPr>
          <w:spacing w:val="-10"/>
        </w:rPr>
        <w:t> </w:t>
      </w:r>
      <w:r>
        <w:rPr/>
        <w:t>ПОЛОСКОВЫХ</w:t>
      </w:r>
      <w:r>
        <w:rPr>
          <w:spacing w:val="-14"/>
        </w:rPr>
        <w:t> </w:t>
      </w:r>
      <w:r>
        <w:rPr/>
        <w:t>И</w:t>
      </w:r>
      <w:r>
        <w:rPr>
          <w:spacing w:val="-11"/>
        </w:rPr>
        <w:t> </w:t>
      </w:r>
      <w:r>
        <w:rPr/>
        <w:t>ПЛАНАРНЫХ ПЕЧАТНЫХ АНТЕНН</w:t>
      </w:r>
    </w:p>
    <w:p>
      <w:pPr>
        <w:pStyle w:val="BodyText"/>
        <w:spacing w:before="3"/>
        <w:rPr>
          <w:b/>
          <w:sz w:val="32"/>
        </w:rPr>
      </w:pPr>
    </w:p>
    <w:p>
      <w:pPr>
        <w:pStyle w:val="Heading2"/>
        <w:numPr>
          <w:ilvl w:val="1"/>
          <w:numId w:val="4"/>
        </w:numPr>
        <w:tabs>
          <w:tab w:pos="3685" w:val="left" w:leader="none"/>
        </w:tabs>
        <w:spacing w:line="240" w:lineRule="auto" w:before="0" w:after="0"/>
        <w:ind w:left="3685" w:right="0" w:hanging="572"/>
        <w:jc w:val="left"/>
      </w:pPr>
      <w:r>
        <w:rPr/>
        <w:t>Полосковые</w:t>
      </w:r>
      <w:r>
        <w:rPr>
          <w:spacing w:val="-9"/>
        </w:rPr>
        <w:t> </w:t>
      </w:r>
      <w:r>
        <w:rPr>
          <w:spacing w:val="-2"/>
        </w:rPr>
        <w:t>излучатели</w:t>
      </w:r>
    </w:p>
    <w:p>
      <w:pPr>
        <w:pStyle w:val="BodyText"/>
        <w:spacing w:before="10"/>
        <w:rPr>
          <w:b/>
          <w:sz w:val="35"/>
        </w:rPr>
      </w:pPr>
    </w:p>
    <w:p>
      <w:pPr>
        <w:pStyle w:val="BodyText"/>
        <w:spacing w:line="276" w:lineRule="auto"/>
        <w:ind w:left="233" w:right="388" w:firstLine="638"/>
        <w:jc w:val="both"/>
      </w:pPr>
      <w:r>
        <w:rPr/>
        <w:t>Полосковой антенной (ПА) (рис 1.1.,а) называется конструкция, состоя- щая из тонкой (десятки микрон) металлической пластины 1 расположенной на диэлектрической</w:t>
      </w:r>
      <w:r>
        <w:rPr>
          <w:spacing w:val="2"/>
        </w:rPr>
        <w:t> </w:t>
      </w:r>
      <w:r>
        <w:rPr/>
        <w:t>подложке</w:t>
      </w:r>
      <w:r>
        <w:rPr>
          <w:spacing w:val="5"/>
        </w:rPr>
        <w:t> </w:t>
      </w:r>
      <w:r>
        <w:rPr/>
        <w:t>3,</w:t>
      </w:r>
      <w:r>
        <w:rPr>
          <w:spacing w:val="4"/>
        </w:rPr>
        <w:t> </w:t>
      </w:r>
      <w:r>
        <w:rPr/>
        <w:t>имеющей</w:t>
      </w:r>
      <w:r>
        <w:rPr>
          <w:spacing w:val="2"/>
        </w:rPr>
        <w:t> </w:t>
      </w:r>
      <w:r>
        <w:rPr/>
        <w:t>снизу металлической</w:t>
      </w:r>
      <w:r>
        <w:rPr>
          <w:spacing w:val="5"/>
        </w:rPr>
        <w:t> </w:t>
      </w:r>
      <w:r>
        <w:rPr/>
        <w:t>экран</w:t>
      </w:r>
      <w:r>
        <w:rPr>
          <w:spacing w:val="7"/>
        </w:rPr>
        <w:t> </w:t>
      </w:r>
      <w:r>
        <w:rPr/>
        <w:t>2.</w:t>
      </w:r>
      <w:r>
        <w:rPr>
          <w:spacing w:val="4"/>
        </w:rPr>
        <w:t> </w:t>
      </w:r>
      <w:r>
        <w:rPr>
          <w:spacing w:val="-2"/>
        </w:rPr>
        <w:t>Толщина</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8" w:lineRule="auto" w:before="89"/>
        <w:ind w:left="233" w:right="388"/>
        <w:jc w:val="both"/>
      </w:pPr>
      <w:r>
        <w:rPr/>
        <w:t>диэлектрической подложки </w:t>
      </w:r>
      <w:r>
        <w:rPr>
          <w:i/>
        </w:rPr>
        <w:t>h </w:t>
      </w:r>
      <w:r>
        <w:rPr/>
        <w:t>обычно находится в пределах (0,003 … 0,008) ра- бочей длины волны λ</w:t>
      </w:r>
      <w:r>
        <w:rPr>
          <w:i/>
          <w:vertAlign w:val="subscript"/>
        </w:rPr>
        <w:t>0</w:t>
      </w:r>
      <w:r>
        <w:rPr>
          <w:vertAlign w:val="baseline"/>
        </w:rPr>
        <w:t>.</w:t>
      </w:r>
    </w:p>
    <w:p>
      <w:pPr>
        <w:pStyle w:val="BodyText"/>
        <w:spacing w:line="276" w:lineRule="auto"/>
        <w:ind w:left="233" w:right="389" w:firstLine="720"/>
        <w:jc w:val="both"/>
      </w:pPr>
      <w:r>
        <w:rPr/>
        <w:t>Материал, используемый в качестве подложки обычно имеет значение относительной диэлектрической проницаемости ε = 2…10. Основное требова- ние, предъявляемое к материалу подложки – малое значение тангенса угла ди- электрических потерь tgδ.</w:t>
      </w:r>
    </w:p>
    <w:p>
      <w:pPr>
        <w:pStyle w:val="BodyText"/>
        <w:spacing w:line="276" w:lineRule="auto"/>
        <w:ind w:left="233" w:right="397" w:firstLine="720"/>
        <w:jc w:val="both"/>
      </w:pPr>
      <w:r>
        <w:rPr/>
        <w:t>ПА с материалом подложки, имеющим большие значения ε, имеют меньшие габаритные размеры. Пластина или излучающий элемент (ИЭ) может иметь различную форму. На рис. 1.1,б изображены формы ИЭ, применяемые в конструкциях ПА [1,8].</w:t>
      </w:r>
    </w:p>
    <w:p>
      <w:pPr>
        <w:pStyle w:val="BodyText"/>
        <w:spacing w:before="10"/>
        <w:rPr>
          <w:sz w:val="4"/>
        </w:rPr>
      </w:pPr>
      <w:r>
        <w:rPr/>
        <w:drawing>
          <wp:anchor distT="0" distB="0" distL="0" distR="0" allowOverlap="1" layoutInCell="1" locked="0" behindDoc="0" simplePos="0" relativeHeight="0">
            <wp:simplePos x="0" y="0"/>
            <wp:positionH relativeFrom="page">
              <wp:posOffset>2622908</wp:posOffset>
            </wp:positionH>
            <wp:positionV relativeFrom="paragraph">
              <wp:posOffset>50843</wp:posOffset>
            </wp:positionV>
            <wp:extent cx="2887386" cy="2510408"/>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2887386" cy="2510408"/>
                    </a:xfrm>
                    <a:prstGeom prst="rect">
                      <a:avLst/>
                    </a:prstGeom>
                  </pic:spPr>
                </pic:pic>
              </a:graphicData>
            </a:graphic>
          </wp:anchor>
        </w:drawing>
      </w:r>
    </w:p>
    <w:p>
      <w:pPr>
        <w:pStyle w:val="BodyText"/>
        <w:spacing w:line="276" w:lineRule="auto" w:before="138"/>
        <w:ind w:left="2931" w:right="1723" w:hanging="565"/>
      </w:pPr>
      <w:r>
        <w:rPr/>
        <w:t>Рис.</w:t>
      </w:r>
      <w:r>
        <w:rPr>
          <w:spacing w:val="-7"/>
        </w:rPr>
        <w:t> </w:t>
      </w:r>
      <w:r>
        <w:rPr/>
        <w:t>1.1.</w:t>
      </w:r>
      <w:r>
        <w:rPr>
          <w:spacing w:val="-7"/>
        </w:rPr>
        <w:t> </w:t>
      </w:r>
      <w:r>
        <w:rPr/>
        <w:t>Полосковые</w:t>
      </w:r>
      <w:r>
        <w:rPr>
          <w:spacing w:val="-6"/>
        </w:rPr>
        <w:t> </w:t>
      </w:r>
      <w:r>
        <w:rPr/>
        <w:t>излучатели</w:t>
      </w:r>
      <w:r>
        <w:rPr>
          <w:spacing w:val="-6"/>
        </w:rPr>
        <w:t> </w:t>
      </w:r>
      <w:r>
        <w:rPr/>
        <w:t>(а</w:t>
      </w:r>
      <w:r>
        <w:rPr>
          <w:spacing w:val="-4"/>
        </w:rPr>
        <w:t> </w:t>
      </w:r>
      <w:r>
        <w:rPr/>
        <w:t>–</w:t>
      </w:r>
      <w:r>
        <w:rPr>
          <w:spacing w:val="-5"/>
        </w:rPr>
        <w:t> </w:t>
      </w:r>
      <w:r>
        <w:rPr/>
        <w:t>конструкция, б – формы излучающего элемента).</w:t>
      </w:r>
    </w:p>
    <w:p>
      <w:pPr>
        <w:pStyle w:val="BodyText"/>
        <w:spacing w:before="2"/>
        <w:rPr>
          <w:sz w:val="32"/>
        </w:rPr>
      </w:pPr>
    </w:p>
    <w:p>
      <w:pPr>
        <w:pStyle w:val="BodyText"/>
        <w:spacing w:line="276" w:lineRule="auto" w:before="1"/>
        <w:ind w:left="233" w:right="388" w:firstLine="720"/>
        <w:jc w:val="both"/>
      </w:pPr>
      <w:r>
        <w:rPr/>
        <w:t>Применяются и другие формы излучателей. Однако, разнообразие форм приводит к определенным трудностям при теоретическом анализе этих элек- тродинамических структур. От выбора формы излучателя зависит согласование антенны с фидерной линией, а также тип поляризации поляризации излучения антенны, ширина полосы рабочих частот.</w:t>
      </w:r>
    </w:p>
    <w:p>
      <w:pPr>
        <w:pStyle w:val="BodyText"/>
        <w:spacing w:line="276" w:lineRule="auto"/>
        <w:ind w:left="233" w:right="385" w:firstLine="720"/>
        <w:jc w:val="both"/>
      </w:pPr>
      <w:r>
        <w:rPr/>
        <w:t>ПА трудно классифицировать, и связанно это не только с разнообразием форм излучателей, но и с тем, что зачастую в самом ИЭ конструктивно объеди- няются различные функциональные элементы (фидеры, согласующие устрой- ства и др.). Разработано, теоретически и экспериментально исследовано боль- шое количество вариантов ПА. При изготовлении полосковых излучателей ис- пользуются разнообразные материалы, сами антенны из-за малой толщины слоя, низкопрофильности могут быть размещены на различные объекты.</w:t>
      </w:r>
    </w:p>
    <w:p>
      <w:pPr>
        <w:pStyle w:val="BodyText"/>
        <w:spacing w:line="276" w:lineRule="auto"/>
        <w:ind w:left="233" w:right="384" w:firstLine="720"/>
        <w:jc w:val="both"/>
      </w:pPr>
      <w:r>
        <w:rPr/>
        <w:t>Несмотря на это, все же можно выделить основные классы ПА [1-7]: виб- раторные,</w:t>
      </w:r>
      <w:r>
        <w:rPr>
          <w:spacing w:val="7"/>
        </w:rPr>
        <w:t> </w:t>
      </w:r>
      <w:r>
        <w:rPr/>
        <w:t>щелевые,</w:t>
      </w:r>
      <w:r>
        <w:rPr>
          <w:spacing w:val="10"/>
        </w:rPr>
        <w:t> </w:t>
      </w:r>
      <w:r>
        <w:rPr/>
        <w:t>плоские</w:t>
      </w:r>
      <w:r>
        <w:rPr>
          <w:spacing w:val="9"/>
        </w:rPr>
        <w:t> </w:t>
      </w:r>
      <w:r>
        <w:rPr/>
        <w:t>двумерные,</w:t>
      </w:r>
      <w:r>
        <w:rPr>
          <w:spacing w:val="9"/>
        </w:rPr>
        <w:t> </w:t>
      </w:r>
      <w:r>
        <w:rPr/>
        <w:t>частотно-независимые</w:t>
      </w:r>
      <w:r>
        <w:rPr>
          <w:spacing w:val="9"/>
        </w:rPr>
        <w:t> </w:t>
      </w:r>
      <w:r>
        <w:rPr/>
        <w:t>и</w:t>
      </w:r>
      <w:r>
        <w:rPr>
          <w:spacing w:val="11"/>
        </w:rPr>
        <w:t> </w:t>
      </w:r>
      <w:r>
        <w:rPr>
          <w:spacing w:val="-2"/>
        </w:rPr>
        <w:t>многочастот-</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6" w:lineRule="auto" w:before="89"/>
        <w:ind w:left="233" w:right="385"/>
        <w:jc w:val="both"/>
      </w:pPr>
      <w:r>
        <w:rPr/>
        <w:t>ные. Эти классы, в свою очередь, можно условно поделить на виды. К вибра- торным ПА относятся: вибраторы, возбуждаемые индуктивно; вибраторы, воз- буждаемые кондуктивно; поливибраторные антенны; шлейфовые вибраторы. К щелевым антеннам: щели, возбуждаемые ПА, щелевые антенны с полосковым резонатором; открытый конец полосковой линии. К плоским двумерным ПА: плоские ПА резонансного типа; плоские ПА нерезонансного типа; плоские ан- тенны с распределенным возбуждением. К частотно-независимым и многоча- стотным: спиральные ПА; логопериодические антенны; многочастотные антен- </w:t>
      </w:r>
      <w:r>
        <w:rPr>
          <w:spacing w:val="-4"/>
        </w:rPr>
        <w:t>ны.</w:t>
      </w:r>
    </w:p>
    <w:p>
      <w:pPr>
        <w:pStyle w:val="BodyText"/>
        <w:spacing w:line="276" w:lineRule="auto" w:before="1"/>
        <w:ind w:left="233" w:right="387" w:firstLine="720"/>
        <w:jc w:val="both"/>
      </w:pPr>
      <w:r>
        <w:rPr/>
        <w:t>Возможны два варианта возбуждения ИЭ ПА. Первый вариант с торца, другой в плоскости ИЭ. В первом случае оплетка коаксиального кабеля соеди- няется с экраном, а центральная жила через подложку – с ИЭ. При продольном возбуждении фидер располагается в одной плоскости с ИЭ. На рис. 1.2. изоб- ражено несколько вариантов питания ИЭ [8].</w:t>
      </w:r>
    </w:p>
    <w:p>
      <w:pPr>
        <w:pStyle w:val="BodyText"/>
        <w:spacing w:line="276" w:lineRule="auto" w:after="8"/>
        <w:ind w:left="233" w:right="388" w:firstLine="720"/>
        <w:jc w:val="both"/>
      </w:pPr>
      <w:r>
        <w:rPr/>
        <w:t>Гальваническому соединению полоскового проводника с ИЭ соответ- ствуют варианты б, в, д. Соединение может осуществляться либо через согла- сующее устройство, либо со смещенной точкой. При таком питании ИЭ устра- няется влияние фидера на характеристики излучения. Кроме того,</w:t>
      </w:r>
      <w:r>
        <w:rPr>
          <w:spacing w:val="40"/>
        </w:rPr>
        <w:t> </w:t>
      </w:r>
      <w:r>
        <w:rPr/>
        <w:t>подбором точки подключения можно добиться оптимального согласования. В варианте г изображено возбуждение ИЭ за счет емкостной связи между питающей линией и излучателем. Питание излучателя может осуществляться магнитным спосо- бом. В этом случае подводящая линия располагается с другой по отношению к излучателю стороны подложки (вариант а).</w:t>
      </w:r>
    </w:p>
    <w:p>
      <w:pPr>
        <w:pStyle w:val="BodyText"/>
        <w:ind w:left="264"/>
        <w:rPr>
          <w:sz w:val="20"/>
        </w:rPr>
      </w:pPr>
      <w:r>
        <w:rPr>
          <w:sz w:val="20"/>
        </w:rPr>
        <w:drawing>
          <wp:inline distT="0" distB="0" distL="0" distR="0">
            <wp:extent cx="5855465" cy="1975104"/>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5855465" cy="1975104"/>
                    </a:xfrm>
                    <a:prstGeom prst="rect">
                      <a:avLst/>
                    </a:prstGeom>
                  </pic:spPr>
                </pic:pic>
              </a:graphicData>
            </a:graphic>
          </wp:inline>
        </w:drawing>
      </w:r>
      <w:r>
        <w:rPr>
          <w:sz w:val="20"/>
        </w:rPr>
      </w:r>
    </w:p>
    <w:p>
      <w:pPr>
        <w:pStyle w:val="BodyText"/>
        <w:spacing w:before="64"/>
        <w:ind w:left="566" w:right="10"/>
        <w:jc w:val="center"/>
      </w:pPr>
      <w:r>
        <w:rPr/>
        <w:t>Рис.</w:t>
      </w:r>
      <w:r>
        <w:rPr>
          <w:spacing w:val="-4"/>
        </w:rPr>
        <w:t> </w:t>
      </w:r>
      <w:r>
        <w:rPr/>
        <w:t>1.2.</w:t>
      </w:r>
      <w:r>
        <w:rPr>
          <w:spacing w:val="-4"/>
        </w:rPr>
        <w:t> </w:t>
      </w:r>
      <w:r>
        <w:rPr/>
        <w:t>Варианты</w:t>
      </w:r>
      <w:r>
        <w:rPr>
          <w:spacing w:val="-5"/>
        </w:rPr>
        <w:t> </w:t>
      </w:r>
      <w:r>
        <w:rPr/>
        <w:t>питания</w:t>
      </w:r>
      <w:r>
        <w:rPr>
          <w:spacing w:val="-3"/>
        </w:rPr>
        <w:t> </w:t>
      </w:r>
      <w:r>
        <w:rPr/>
        <w:t>ПА.</w:t>
      </w:r>
      <w:r>
        <w:rPr>
          <w:spacing w:val="-3"/>
        </w:rPr>
        <w:t> </w:t>
      </w:r>
      <w:r>
        <w:rPr/>
        <w:t>(а –</w:t>
      </w:r>
      <w:r>
        <w:rPr>
          <w:spacing w:val="-3"/>
        </w:rPr>
        <w:t> </w:t>
      </w:r>
      <w:r>
        <w:rPr/>
        <w:t>магнитная</w:t>
      </w:r>
      <w:r>
        <w:rPr>
          <w:spacing w:val="-2"/>
        </w:rPr>
        <w:t> </w:t>
      </w:r>
      <w:r>
        <w:rPr/>
        <w:t>запитка,</w:t>
      </w:r>
      <w:r>
        <w:rPr>
          <w:spacing w:val="-3"/>
        </w:rPr>
        <w:t> </w:t>
      </w:r>
      <w:r>
        <w:rPr/>
        <w:t>б</w:t>
      </w:r>
      <w:r>
        <w:rPr>
          <w:spacing w:val="-3"/>
        </w:rPr>
        <w:t> </w:t>
      </w:r>
      <w:r>
        <w:rPr/>
        <w:t>–</w:t>
      </w:r>
      <w:r>
        <w:rPr>
          <w:spacing w:val="-4"/>
        </w:rPr>
        <w:t> </w:t>
      </w:r>
      <w:r>
        <w:rPr/>
        <w:t>штыревая,</w:t>
      </w:r>
      <w:r>
        <w:rPr>
          <w:spacing w:val="-3"/>
        </w:rPr>
        <w:t> </w:t>
      </w:r>
      <w:r>
        <w:rPr/>
        <w:t>в</w:t>
      </w:r>
      <w:r>
        <w:rPr>
          <w:spacing w:val="-4"/>
        </w:rPr>
        <w:t> </w:t>
      </w:r>
      <w:r>
        <w:rPr>
          <w:spacing w:val="-10"/>
        </w:rPr>
        <w:t>–</w:t>
      </w:r>
    </w:p>
    <w:p>
      <w:pPr>
        <w:pStyle w:val="BodyText"/>
        <w:spacing w:before="50"/>
        <w:ind w:left="1381" w:right="1538"/>
        <w:jc w:val="center"/>
      </w:pPr>
      <w:r>
        <w:rPr>
          <w:spacing w:val="-2"/>
        </w:rPr>
        <w:t>полосковая,</w:t>
      </w:r>
    </w:p>
    <w:p>
      <w:pPr>
        <w:pStyle w:val="BodyText"/>
        <w:spacing w:before="47"/>
        <w:ind w:left="1381" w:right="1540"/>
        <w:jc w:val="center"/>
      </w:pPr>
      <w:r>
        <w:rPr/>
        <w:t>г</w:t>
      </w:r>
      <w:r>
        <w:rPr>
          <w:spacing w:val="-7"/>
        </w:rPr>
        <w:t> </w:t>
      </w:r>
      <w:r>
        <w:rPr/>
        <w:t>–</w:t>
      </w:r>
      <w:r>
        <w:rPr>
          <w:spacing w:val="-3"/>
        </w:rPr>
        <w:t> </w:t>
      </w:r>
      <w:r>
        <w:rPr/>
        <w:t>емкостная,</w:t>
      </w:r>
      <w:r>
        <w:rPr>
          <w:spacing w:val="-3"/>
        </w:rPr>
        <w:t> </w:t>
      </w:r>
      <w:r>
        <w:rPr/>
        <w:t>д</w:t>
      </w:r>
      <w:r>
        <w:rPr>
          <w:spacing w:val="-5"/>
        </w:rPr>
        <w:t> </w:t>
      </w:r>
      <w:r>
        <w:rPr/>
        <w:t>–</w:t>
      </w:r>
      <w:r>
        <w:rPr>
          <w:spacing w:val="-3"/>
        </w:rPr>
        <w:t> </w:t>
      </w:r>
      <w:r>
        <w:rPr/>
        <w:t>полосковая</w:t>
      </w:r>
      <w:r>
        <w:rPr>
          <w:spacing w:val="-3"/>
        </w:rPr>
        <w:t> </w:t>
      </w:r>
      <w:r>
        <w:rPr/>
        <w:t>с</w:t>
      </w:r>
      <w:r>
        <w:rPr>
          <w:spacing w:val="-3"/>
        </w:rPr>
        <w:t> </w:t>
      </w:r>
      <w:r>
        <w:rPr/>
        <w:t>согласующим</w:t>
      </w:r>
      <w:r>
        <w:rPr>
          <w:spacing w:val="-3"/>
        </w:rPr>
        <w:t> </w:t>
      </w:r>
      <w:r>
        <w:rPr>
          <w:spacing w:val="-2"/>
        </w:rPr>
        <w:t>устройством).</w:t>
      </w:r>
    </w:p>
    <w:p>
      <w:pPr>
        <w:pStyle w:val="BodyText"/>
        <w:spacing w:before="3"/>
        <w:rPr>
          <w:sz w:val="36"/>
        </w:rPr>
      </w:pPr>
    </w:p>
    <w:p>
      <w:pPr>
        <w:pStyle w:val="BodyText"/>
        <w:spacing w:line="278" w:lineRule="auto" w:before="1"/>
        <w:ind w:left="233" w:right="389" w:firstLine="566"/>
        <w:jc w:val="both"/>
      </w:pPr>
      <w:r>
        <w:rPr/>
        <w:t>Основными элементами, образующими полосковую антенну, являются из- лучатель и устройство возбуждения. В качестве линии передачи используются</w:t>
      </w:r>
    </w:p>
    <w:p>
      <w:pPr>
        <w:spacing w:after="0" w:line="278" w:lineRule="auto"/>
        <w:jc w:val="both"/>
        <w:sectPr>
          <w:pgSz w:w="11910" w:h="16840"/>
          <w:pgMar w:header="710" w:footer="0" w:top="1040" w:bottom="280" w:left="900" w:right="740"/>
        </w:sectPr>
      </w:pPr>
    </w:p>
    <w:p>
      <w:pPr>
        <w:pStyle w:val="BodyText"/>
        <w:spacing w:before="2"/>
        <w:rPr>
          <w:sz w:val="9"/>
        </w:rPr>
      </w:pPr>
    </w:p>
    <w:p>
      <w:pPr>
        <w:pStyle w:val="BodyText"/>
        <w:spacing w:line="278" w:lineRule="auto" w:before="89"/>
        <w:ind w:left="233" w:right="389"/>
        <w:jc w:val="both"/>
      </w:pPr>
      <w:r>
        <w:rPr/>
        <w:t>полосковые устройства. Тип полосковой линии определяет конструктивное вы- полнение других элементов антенны.</w:t>
      </w:r>
    </w:p>
    <w:p>
      <w:pPr>
        <w:pStyle w:val="BodyText"/>
        <w:spacing w:line="276" w:lineRule="auto"/>
        <w:ind w:left="233" w:right="388" w:firstLine="566"/>
        <w:jc w:val="both"/>
      </w:pPr>
      <w:r>
        <w:rPr/>
        <w:t>На рис. 1.3 показаны примеры линии передачи (а), делителя мощности на два канала (б) и излучателя (в) прямоугольной формы в полосковом исполне- </w:t>
      </w:r>
      <w:r>
        <w:rPr>
          <w:spacing w:val="-4"/>
        </w:rPr>
        <w:t>нии.</w:t>
      </w:r>
    </w:p>
    <w:p>
      <w:pPr>
        <w:pStyle w:val="BodyText"/>
        <w:spacing w:line="317" w:lineRule="exact"/>
        <w:ind w:left="799"/>
      </w:pPr>
      <w:r>
        <w:rPr/>
        <w:t>Основными</w:t>
      </w:r>
      <w:r>
        <w:rPr>
          <w:spacing w:val="-10"/>
        </w:rPr>
        <w:t> </w:t>
      </w:r>
      <w:r>
        <w:rPr/>
        <w:t>элементами</w:t>
      </w:r>
      <w:r>
        <w:rPr>
          <w:spacing w:val="-8"/>
        </w:rPr>
        <w:t> </w:t>
      </w:r>
      <w:r>
        <w:rPr/>
        <w:t>таких</w:t>
      </w:r>
      <w:r>
        <w:rPr>
          <w:spacing w:val="-6"/>
        </w:rPr>
        <w:t> </w:t>
      </w:r>
      <w:r>
        <w:rPr/>
        <w:t>устройств</w:t>
      </w:r>
      <w:r>
        <w:rPr>
          <w:spacing w:val="-9"/>
        </w:rPr>
        <w:t> </w:t>
      </w:r>
      <w:r>
        <w:rPr>
          <w:spacing w:val="-2"/>
        </w:rPr>
        <w:t>являются:</w:t>
      </w:r>
    </w:p>
    <w:p>
      <w:pPr>
        <w:pStyle w:val="ListParagraph"/>
        <w:numPr>
          <w:ilvl w:val="0"/>
          <w:numId w:val="5"/>
        </w:numPr>
        <w:tabs>
          <w:tab w:pos="1227" w:val="left" w:leader="none"/>
        </w:tabs>
        <w:spacing w:line="240" w:lineRule="auto" w:before="47" w:after="0"/>
        <w:ind w:left="1226" w:right="0" w:hanging="428"/>
        <w:jc w:val="left"/>
        <w:rPr>
          <w:sz w:val="28"/>
        </w:rPr>
      </w:pPr>
      <w:r>
        <w:rPr>
          <w:sz w:val="28"/>
        </w:rPr>
        <w:t>базовая</w:t>
      </w:r>
      <w:r>
        <w:rPr>
          <w:spacing w:val="-7"/>
          <w:sz w:val="28"/>
        </w:rPr>
        <w:t> </w:t>
      </w:r>
      <w:r>
        <w:rPr>
          <w:sz w:val="28"/>
        </w:rPr>
        <w:t>металлическая</w:t>
      </w:r>
      <w:r>
        <w:rPr>
          <w:spacing w:val="-7"/>
          <w:sz w:val="28"/>
        </w:rPr>
        <w:t> </w:t>
      </w:r>
      <w:r>
        <w:rPr>
          <w:sz w:val="28"/>
        </w:rPr>
        <w:t>пластина</w:t>
      </w:r>
      <w:r>
        <w:rPr>
          <w:spacing w:val="-6"/>
          <w:sz w:val="28"/>
        </w:rPr>
        <w:t> </w:t>
      </w:r>
      <w:r>
        <w:rPr>
          <w:spacing w:val="-2"/>
          <w:sz w:val="28"/>
        </w:rPr>
        <w:t>(экран);</w:t>
      </w:r>
    </w:p>
    <w:p>
      <w:pPr>
        <w:pStyle w:val="ListParagraph"/>
        <w:numPr>
          <w:ilvl w:val="0"/>
          <w:numId w:val="5"/>
        </w:numPr>
        <w:tabs>
          <w:tab w:pos="1227" w:val="left" w:leader="none"/>
        </w:tabs>
        <w:spacing w:line="240" w:lineRule="auto" w:before="48" w:after="0"/>
        <w:ind w:left="1226" w:right="0" w:hanging="428"/>
        <w:jc w:val="left"/>
        <w:rPr>
          <w:sz w:val="28"/>
        </w:rPr>
      </w:pPr>
      <w:r>
        <w:rPr>
          <w:sz w:val="28"/>
        </w:rPr>
        <w:t>диэлектрическая</w:t>
      </w:r>
      <w:r>
        <w:rPr>
          <w:spacing w:val="-8"/>
          <w:sz w:val="28"/>
        </w:rPr>
        <w:t> </w:t>
      </w:r>
      <w:r>
        <w:rPr>
          <w:sz w:val="28"/>
        </w:rPr>
        <w:t>подложка</w:t>
      </w:r>
      <w:r>
        <w:rPr>
          <w:spacing w:val="-5"/>
          <w:sz w:val="28"/>
        </w:rPr>
        <w:t> </w:t>
      </w:r>
      <w:r>
        <w:rPr>
          <w:sz w:val="28"/>
        </w:rPr>
        <w:t>в</w:t>
      </w:r>
      <w:r>
        <w:rPr>
          <w:spacing w:val="-7"/>
          <w:sz w:val="28"/>
        </w:rPr>
        <w:t> </w:t>
      </w:r>
      <w:r>
        <w:rPr>
          <w:sz w:val="28"/>
        </w:rPr>
        <w:t>виде</w:t>
      </w:r>
      <w:r>
        <w:rPr>
          <w:spacing w:val="-4"/>
          <w:sz w:val="28"/>
        </w:rPr>
        <w:t> </w:t>
      </w:r>
      <w:r>
        <w:rPr>
          <w:spacing w:val="-2"/>
          <w:sz w:val="28"/>
        </w:rPr>
        <w:t>пластины;</w:t>
      </w:r>
    </w:p>
    <w:p>
      <w:pPr>
        <w:pStyle w:val="ListParagraph"/>
        <w:numPr>
          <w:ilvl w:val="0"/>
          <w:numId w:val="5"/>
        </w:numPr>
        <w:tabs>
          <w:tab w:pos="1227" w:val="left" w:leader="none"/>
        </w:tabs>
        <w:spacing w:line="276" w:lineRule="auto" w:before="50" w:after="0"/>
        <w:ind w:left="1226" w:right="389" w:hanging="428"/>
        <w:jc w:val="left"/>
        <w:rPr>
          <w:sz w:val="28"/>
        </w:rPr>
      </w:pPr>
      <w:r>
        <w:rPr>
          <w:sz w:val="28"/>
        </w:rPr>
        <w:t>металлическая</w:t>
      </w:r>
      <w:r>
        <w:rPr>
          <w:spacing w:val="40"/>
          <w:sz w:val="28"/>
        </w:rPr>
        <w:t> </w:t>
      </w:r>
      <w:r>
        <w:rPr>
          <w:sz w:val="28"/>
        </w:rPr>
        <w:t>полоска,</w:t>
      </w:r>
      <w:r>
        <w:rPr>
          <w:spacing w:val="40"/>
          <w:sz w:val="28"/>
        </w:rPr>
        <w:t> </w:t>
      </w:r>
      <w:r>
        <w:rPr>
          <w:sz w:val="28"/>
        </w:rPr>
        <w:t>играющая</w:t>
      </w:r>
      <w:r>
        <w:rPr>
          <w:spacing w:val="40"/>
          <w:sz w:val="28"/>
        </w:rPr>
        <w:t> </w:t>
      </w:r>
      <w:r>
        <w:rPr>
          <w:sz w:val="28"/>
        </w:rPr>
        <w:t>роль</w:t>
      </w:r>
      <w:r>
        <w:rPr>
          <w:spacing w:val="40"/>
          <w:sz w:val="28"/>
        </w:rPr>
        <w:t> </w:t>
      </w:r>
      <w:r>
        <w:rPr>
          <w:sz w:val="28"/>
        </w:rPr>
        <w:t>линии</w:t>
      </w:r>
      <w:r>
        <w:rPr>
          <w:spacing w:val="40"/>
          <w:sz w:val="28"/>
        </w:rPr>
        <w:t> </w:t>
      </w:r>
      <w:r>
        <w:rPr>
          <w:sz w:val="28"/>
        </w:rPr>
        <w:t>передачи</w:t>
      </w:r>
      <w:r>
        <w:rPr>
          <w:spacing w:val="40"/>
          <w:sz w:val="28"/>
        </w:rPr>
        <w:t> </w:t>
      </w:r>
      <w:r>
        <w:rPr>
          <w:sz w:val="28"/>
        </w:rPr>
        <w:t>совместно</w:t>
      </w:r>
      <w:r>
        <w:rPr>
          <w:spacing w:val="40"/>
          <w:sz w:val="28"/>
        </w:rPr>
        <w:t> </w:t>
      </w:r>
      <w:r>
        <w:rPr>
          <w:sz w:val="28"/>
        </w:rPr>
        <w:t>с экранирующей пластиной и разделяющей их подложкой;</w:t>
      </w:r>
    </w:p>
    <w:p>
      <w:pPr>
        <w:pStyle w:val="ListParagraph"/>
        <w:numPr>
          <w:ilvl w:val="0"/>
          <w:numId w:val="5"/>
        </w:numPr>
        <w:tabs>
          <w:tab w:pos="1227" w:val="left" w:leader="none"/>
        </w:tabs>
        <w:spacing w:line="321" w:lineRule="exact" w:before="0" w:after="0"/>
        <w:ind w:left="1226" w:right="0" w:hanging="428"/>
        <w:jc w:val="left"/>
        <w:rPr>
          <w:sz w:val="28"/>
        </w:rPr>
      </w:pPr>
      <w:r>
        <w:rPr>
          <w:sz w:val="28"/>
        </w:rPr>
        <w:t>металлический</w:t>
      </w:r>
      <w:r>
        <w:rPr>
          <w:spacing w:val="-8"/>
          <w:sz w:val="28"/>
        </w:rPr>
        <w:t> </w:t>
      </w:r>
      <w:r>
        <w:rPr>
          <w:sz w:val="28"/>
        </w:rPr>
        <w:t>плоский</w:t>
      </w:r>
      <w:r>
        <w:rPr>
          <w:spacing w:val="-10"/>
          <w:sz w:val="28"/>
        </w:rPr>
        <w:t> </w:t>
      </w:r>
      <w:r>
        <w:rPr>
          <w:sz w:val="28"/>
        </w:rPr>
        <w:t>полосковый</w:t>
      </w:r>
      <w:r>
        <w:rPr>
          <w:spacing w:val="-10"/>
          <w:sz w:val="28"/>
        </w:rPr>
        <w:t> </w:t>
      </w:r>
      <w:r>
        <w:rPr>
          <w:spacing w:val="-2"/>
          <w:sz w:val="28"/>
        </w:rPr>
        <w:t>излучатель.</w:t>
      </w:r>
    </w:p>
    <w:p>
      <w:pPr>
        <w:pStyle w:val="BodyText"/>
        <w:spacing w:before="6"/>
        <w:rPr>
          <w:sz w:val="9"/>
        </w:rPr>
      </w:pPr>
      <w:r>
        <w:rPr/>
        <w:drawing>
          <wp:anchor distT="0" distB="0" distL="0" distR="0" allowOverlap="1" layoutInCell="1" locked="0" behindDoc="0" simplePos="0" relativeHeight="1">
            <wp:simplePos x="0" y="0"/>
            <wp:positionH relativeFrom="page">
              <wp:posOffset>1681074</wp:posOffset>
            </wp:positionH>
            <wp:positionV relativeFrom="paragraph">
              <wp:posOffset>85136</wp:posOffset>
            </wp:positionV>
            <wp:extent cx="4577178" cy="3273266"/>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4577178" cy="3273266"/>
                    </a:xfrm>
                    <a:prstGeom prst="rect">
                      <a:avLst/>
                    </a:prstGeom>
                  </pic:spPr>
                </pic:pic>
              </a:graphicData>
            </a:graphic>
          </wp:anchor>
        </w:drawing>
      </w:r>
    </w:p>
    <w:p>
      <w:pPr>
        <w:pStyle w:val="BodyText"/>
        <w:spacing w:before="93"/>
        <w:ind w:left="1381" w:right="978"/>
        <w:jc w:val="center"/>
      </w:pPr>
      <w:r>
        <w:rPr/>
        <w:t>Рис.</w:t>
      </w:r>
      <w:r>
        <w:rPr>
          <w:spacing w:val="-9"/>
        </w:rPr>
        <w:t> </w:t>
      </w:r>
      <w:r>
        <w:rPr/>
        <w:t>1.3.</w:t>
      </w:r>
      <w:r>
        <w:rPr>
          <w:spacing w:val="-7"/>
        </w:rPr>
        <w:t> </w:t>
      </w:r>
      <w:r>
        <w:rPr/>
        <w:t>Элементы</w:t>
      </w:r>
      <w:r>
        <w:rPr>
          <w:spacing w:val="-9"/>
        </w:rPr>
        <w:t> </w:t>
      </w:r>
      <w:r>
        <w:rPr/>
        <w:t>микрополосковых</w:t>
      </w:r>
      <w:r>
        <w:rPr>
          <w:spacing w:val="-4"/>
        </w:rPr>
        <w:t> </w:t>
      </w:r>
      <w:r>
        <w:rPr>
          <w:spacing w:val="-2"/>
        </w:rPr>
        <w:t>антенн</w:t>
      </w:r>
    </w:p>
    <w:p>
      <w:pPr>
        <w:pStyle w:val="BodyText"/>
        <w:spacing w:before="3"/>
        <w:rPr>
          <w:sz w:val="36"/>
        </w:rPr>
      </w:pPr>
    </w:p>
    <w:p>
      <w:pPr>
        <w:pStyle w:val="BodyText"/>
        <w:spacing w:line="276" w:lineRule="auto"/>
        <w:ind w:left="233" w:right="384" w:firstLine="566"/>
        <w:jc w:val="both"/>
      </w:pPr>
      <w:r>
        <w:rPr/>
        <w:t>В полосковой линии передачи используется основная волна типа квази </w:t>
      </w:r>
      <w:r>
        <w:rPr>
          <w:b/>
        </w:rPr>
        <w:t>Т</w:t>
      </w:r>
      <w:r>
        <w:rPr/>
        <w:t>, практически не обладающая дисперсией.</w:t>
      </w:r>
      <w:r>
        <w:rPr>
          <w:spacing w:val="-1"/>
        </w:rPr>
        <w:t> </w:t>
      </w:r>
      <w:r>
        <w:rPr/>
        <w:t>Это обусловливает</w:t>
      </w:r>
      <w:r>
        <w:rPr>
          <w:spacing w:val="-1"/>
        </w:rPr>
        <w:t> </w:t>
      </w:r>
      <w:r>
        <w:rPr/>
        <w:t>широкополосность полосковых линий и позволяет использовать их в сантиметровом и дециметро- вом диапазонах волн. Недостатком полосковых линий являются сравнительно большие потери мощности на тепловое рассеяние в металле и диэлектрике, а также наличие некоторых потерь мощности на излучение. Потери в металле в</w:t>
      </w:r>
      <w:r>
        <w:rPr>
          <w:spacing w:val="40"/>
        </w:rPr>
        <w:t> </w:t>
      </w:r>
      <w:r>
        <w:rPr/>
        <w:t>3-сантиметровом диапазоне волн примерно на порядок больше, чем в прямо- угольных волноводах. Потери мощности в некоторой степени ограничивают применение полосковых линий и излучателей в фазированных антенных ре- шетках с большими волновыми размерами апертуры, если предъявляются жесткие требования к коэффициенту полезного действия.</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6" w:lineRule="auto" w:before="89"/>
        <w:ind w:left="233" w:right="389" w:firstLine="566"/>
        <w:jc w:val="both"/>
      </w:pPr>
      <w:r>
        <w:rPr/>
        <w:t>Широкое применение нашли печатные излучатели резонаторного типа, по- строенные на базе несимметричной полосковой линии. Другим типом микро- полосковых антенн в печатном исполнении являются вибраторы различной конфигурации и щели, прорезанные в металлической стенке полосковой линии передачи симметричного типа. Различием этих антенн являются плоские лен- точные спирали и криволинейные излучатели.</w:t>
      </w:r>
    </w:p>
    <w:p>
      <w:pPr>
        <w:pStyle w:val="BodyText"/>
        <w:spacing w:line="276" w:lineRule="auto" w:before="1"/>
        <w:ind w:left="233" w:right="397" w:firstLine="566"/>
        <w:jc w:val="both"/>
      </w:pPr>
      <w:r>
        <w:rPr/>
        <w:t>Теория печатных излучателей может быть построена на базе различных физических моделей.</w:t>
      </w:r>
    </w:p>
    <w:p>
      <w:pPr>
        <w:pStyle w:val="BodyText"/>
        <w:spacing w:line="276" w:lineRule="auto" w:before="1"/>
        <w:ind w:left="233" w:right="388" w:firstLine="566"/>
        <w:jc w:val="both"/>
      </w:pPr>
      <w:r>
        <w:rPr/>
        <w:t>Существует модель, базирующаяся на представлении печатного излучате- ля в виде разомкнутого отрезка несимметричной полосковой линии, возбужда- емого штырем через отверстие в экране [4]. В низкочастотной части диапазона возбуждение осуществляется при помощи коаксиальной линии или волновод- ной линии.</w:t>
      </w:r>
    </w:p>
    <w:p>
      <w:pPr>
        <w:pStyle w:val="BodyText"/>
        <w:spacing w:line="276" w:lineRule="auto"/>
        <w:ind w:left="233" w:right="387" w:firstLine="566"/>
        <w:jc w:val="both"/>
      </w:pPr>
      <w:r>
        <w:rPr/>
        <w:t>Пример излучателя резонаторного типа приведен на рис. 1.4. Излучатель состоит из прямоугольного ленточного проводника </w:t>
      </w:r>
      <w:r>
        <w:rPr>
          <w:i/>
        </w:rPr>
        <w:t>l</w:t>
      </w:r>
      <w:r>
        <w:rPr/>
        <w:t>, расположенного на тон- ком диэлектрическом слое </w:t>
      </w:r>
      <w:r>
        <w:rPr>
          <w:i/>
        </w:rPr>
        <w:t>2 </w:t>
      </w:r>
      <w:r>
        <w:rPr/>
        <w:t>с проводящей подложкой </w:t>
      </w:r>
      <w:r>
        <w:rPr>
          <w:i/>
        </w:rPr>
        <w:t>3</w:t>
      </w:r>
      <w:r>
        <w:rPr/>
        <w:t>. Возбуждение излуча- теля производится полосковой линией передачи. Для линии передачи эта си- стема является плоским, заполненным резонатором с потерями, которые обу- словлены излучением. Расстояние </w:t>
      </w:r>
      <w:r>
        <w:rPr>
          <w:i/>
        </w:rPr>
        <w:t>l </w:t>
      </w:r>
      <w:r>
        <w:rPr/>
        <w:t>приблизительно равно</w:t>
      </w:r>
    </w:p>
    <w:p>
      <w:pPr>
        <w:pStyle w:val="BodyText"/>
        <w:spacing w:before="4"/>
        <w:rPr>
          <w:sz w:val="10"/>
        </w:rPr>
      </w:pPr>
      <w:r>
        <w:rPr/>
        <w:pict>
          <v:group style="position:absolute;margin-left:108.6493pt;margin-top:7.183503pt;width:422.5pt;height:171pt;mso-position-horizontal-relative:page;mso-position-vertical-relative:paragraph;z-index:-15727616;mso-wrap-distance-left:0;mso-wrap-distance-right:0" id="docshapegroup2" coordorigin="2173,144" coordsize="8450,3420">
            <v:shape style="position:absolute;left:2172;top:143;width:8450;height:3420" type="#_x0000_t75" id="docshape3" stroked="false">
              <v:imagedata r:id="rId9" o:title=""/>
            </v:shape>
            <v:rect style="position:absolute;left:4269;top:1020;width:408;height:420" id="docshape4" filled="true" fillcolor="#ffffff" stroked="false">
              <v:fill type="solid"/>
            </v:rect>
            <v:shape style="position:absolute;left:4414;top:1095;width:194;height:266" type="#_x0000_t202" id="docshape5" filled="false" stroked="false">
              <v:textbox inset="0,0,0,0">
                <w:txbxContent>
                  <w:p>
                    <w:pPr>
                      <w:spacing w:line="266" w:lineRule="exact" w:before="0"/>
                      <w:ind w:left="0" w:right="0" w:firstLine="0"/>
                      <w:jc w:val="left"/>
                      <w:rPr>
                        <w:sz w:val="24"/>
                      </w:rPr>
                    </w:pPr>
                    <w:r>
                      <w:rPr>
                        <w:sz w:val="24"/>
                      </w:rPr>
                      <w:t>А</w:t>
                    </w:r>
                  </w:p>
                </w:txbxContent>
              </v:textbox>
              <w10:wrap type="none"/>
            </v:shape>
            <w10:wrap type="topAndBottom"/>
          </v:group>
        </w:pict>
      </w:r>
    </w:p>
    <w:p>
      <w:pPr>
        <w:pStyle w:val="BodyText"/>
        <w:spacing w:before="103"/>
        <w:ind w:left="955"/>
      </w:pPr>
      <w:r>
        <w:rPr/>
        <w:t>Рис.</w:t>
      </w:r>
      <w:r>
        <w:rPr>
          <w:spacing w:val="-8"/>
        </w:rPr>
        <w:t> </w:t>
      </w:r>
      <w:r>
        <w:rPr/>
        <w:t>1.4.</w:t>
      </w:r>
      <w:r>
        <w:rPr>
          <w:spacing w:val="-6"/>
        </w:rPr>
        <w:t> </w:t>
      </w:r>
      <w:r>
        <w:rPr/>
        <w:t>Печатная</w:t>
      </w:r>
      <w:r>
        <w:rPr>
          <w:spacing w:val="-4"/>
        </w:rPr>
        <w:t> </w:t>
      </w:r>
      <w:r>
        <w:rPr/>
        <w:t>антенна</w:t>
      </w:r>
      <w:r>
        <w:rPr>
          <w:spacing w:val="-8"/>
        </w:rPr>
        <w:t> </w:t>
      </w:r>
      <w:r>
        <w:rPr/>
        <w:t>резонаторного</w:t>
      </w:r>
      <w:r>
        <w:rPr>
          <w:spacing w:val="-4"/>
        </w:rPr>
        <w:t> </w:t>
      </w:r>
      <w:r>
        <w:rPr/>
        <w:t>типа</w:t>
      </w:r>
      <w:r>
        <w:rPr>
          <w:spacing w:val="-4"/>
        </w:rPr>
        <w:t> </w:t>
      </w:r>
      <w:r>
        <w:rPr/>
        <w:t>с</w:t>
      </w:r>
      <w:r>
        <w:rPr>
          <w:spacing w:val="-6"/>
        </w:rPr>
        <w:t> </w:t>
      </w:r>
      <w:r>
        <w:rPr/>
        <w:t>линейной</w:t>
      </w:r>
      <w:r>
        <w:rPr>
          <w:spacing w:val="-7"/>
        </w:rPr>
        <w:t> </w:t>
      </w:r>
      <w:r>
        <w:rPr>
          <w:spacing w:val="-2"/>
        </w:rPr>
        <w:t>поляризацией</w:t>
      </w:r>
    </w:p>
    <w:p>
      <w:pPr>
        <w:pStyle w:val="BodyText"/>
        <w:spacing w:before="10"/>
        <w:rPr>
          <w:sz w:val="29"/>
        </w:rPr>
      </w:pPr>
    </w:p>
    <w:p>
      <w:pPr>
        <w:pStyle w:val="BodyText"/>
        <w:tabs>
          <w:tab w:pos="2249" w:val="left" w:leader="none"/>
        </w:tabs>
        <w:spacing w:before="89"/>
        <w:ind w:left="1085"/>
      </w:pPr>
      <w:r>
        <w:rPr/>
        <w:drawing>
          <wp:anchor distT="0" distB="0" distL="0" distR="0" allowOverlap="1" layoutInCell="1" locked="0" behindDoc="0" simplePos="0" relativeHeight="15730176">
            <wp:simplePos x="0" y="0"/>
            <wp:positionH relativeFrom="page">
              <wp:posOffset>1078864</wp:posOffset>
            </wp:positionH>
            <wp:positionV relativeFrom="paragraph">
              <wp:posOffset>88776</wp:posOffset>
            </wp:positionV>
            <wp:extent cx="181609" cy="180975"/>
            <wp:effectExtent l="0" t="0" r="0" b="0"/>
            <wp:wrapNone/>
            <wp:docPr id="7" name="image5.png"/>
            <wp:cNvGraphicFramePr>
              <a:graphicFrameLocks noChangeAspect="1"/>
            </wp:cNvGraphicFramePr>
            <a:graphic>
              <a:graphicData uri="http://schemas.openxmlformats.org/drawingml/2006/picture">
                <pic:pic>
                  <pic:nvPicPr>
                    <pic:cNvPr id="8" name="image5.png"/>
                    <pic:cNvPicPr/>
                  </pic:nvPicPr>
                  <pic:blipFill>
                    <a:blip r:embed="rId10" cstate="print"/>
                    <a:stretch>
                      <a:fillRect/>
                    </a:stretch>
                  </pic:blipFill>
                  <pic:spPr>
                    <a:xfrm>
                      <a:off x="0" y="0"/>
                      <a:ext cx="181609" cy="180975"/>
                    </a:xfrm>
                    <a:prstGeom prst="rect">
                      <a:avLst/>
                    </a:prstGeom>
                  </pic:spPr>
                </pic:pic>
              </a:graphicData>
            </a:graphic>
          </wp:anchor>
        </w:drawing>
      </w:r>
      <w:r>
        <w:rPr/>
        <w:drawing>
          <wp:anchor distT="0" distB="0" distL="0" distR="0" allowOverlap="1" layoutInCell="1" locked="0" behindDoc="1" simplePos="0" relativeHeight="486379008">
            <wp:simplePos x="0" y="0"/>
            <wp:positionH relativeFrom="page">
              <wp:posOffset>1774189</wp:posOffset>
            </wp:positionH>
            <wp:positionV relativeFrom="paragraph">
              <wp:posOffset>88776</wp:posOffset>
            </wp:positionV>
            <wp:extent cx="180975" cy="180975"/>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180975" cy="180975"/>
                    </a:xfrm>
                    <a:prstGeom prst="rect">
                      <a:avLst/>
                    </a:prstGeom>
                  </pic:spPr>
                </pic:pic>
              </a:graphicData>
            </a:graphic>
          </wp:anchor>
        </w:drawing>
      </w:r>
      <w:r>
        <w:rPr>
          <w:i/>
        </w:rPr>
        <w:t>/2</w:t>
      </w:r>
      <w:r>
        <w:rPr/>
        <w:t>,</w:t>
      </w:r>
      <w:r>
        <w:rPr>
          <w:spacing w:val="1"/>
        </w:rPr>
        <w:t> </w:t>
      </w:r>
      <w:r>
        <w:rPr>
          <w:spacing w:val="-5"/>
        </w:rPr>
        <w:t>где</w:t>
      </w:r>
      <w:r>
        <w:rPr/>
        <w:tab/>
        <w:t>-</w:t>
      </w:r>
      <w:r>
        <w:rPr>
          <w:spacing w:val="-4"/>
        </w:rPr>
        <w:t> </w:t>
      </w:r>
      <w:r>
        <w:rPr/>
        <w:t>длина</w:t>
      </w:r>
      <w:r>
        <w:rPr>
          <w:spacing w:val="-4"/>
        </w:rPr>
        <w:t> </w:t>
      </w:r>
      <w:r>
        <w:rPr/>
        <w:t>волны</w:t>
      </w:r>
      <w:r>
        <w:rPr>
          <w:spacing w:val="-4"/>
        </w:rPr>
        <w:t> </w:t>
      </w:r>
      <w:r>
        <w:rPr/>
        <w:t>в</w:t>
      </w:r>
      <w:r>
        <w:rPr>
          <w:spacing w:val="-5"/>
        </w:rPr>
        <w:t> </w:t>
      </w:r>
      <w:r>
        <w:rPr/>
        <w:t>диэлектрике,</w:t>
      </w:r>
      <w:r>
        <w:rPr>
          <w:spacing w:val="-7"/>
        </w:rPr>
        <w:t> </w:t>
      </w:r>
      <w:r>
        <w:rPr/>
        <w:t>определяемая</w:t>
      </w:r>
      <w:r>
        <w:rPr>
          <w:spacing w:val="-3"/>
        </w:rPr>
        <w:t> </w:t>
      </w:r>
      <w:r>
        <w:rPr>
          <w:spacing w:val="-5"/>
        </w:rPr>
        <w:t>как</w:t>
      </w:r>
    </w:p>
    <w:p>
      <w:pPr>
        <w:spacing w:after="0"/>
        <w:sectPr>
          <w:pgSz w:w="11910" w:h="16840"/>
          <w:pgMar w:header="710" w:footer="0" w:top="1040" w:bottom="280" w:left="900" w:right="740"/>
        </w:sectPr>
      </w:pPr>
    </w:p>
    <w:p>
      <w:pPr>
        <w:tabs>
          <w:tab w:pos="1202" w:val="left" w:leader="none"/>
        </w:tabs>
        <w:spacing w:before="102"/>
        <w:ind w:left="0" w:right="38" w:firstLine="0"/>
        <w:jc w:val="right"/>
        <w:rPr>
          <w:i/>
          <w:sz w:val="28"/>
        </w:rPr>
      </w:pPr>
      <w:r>
        <w:rPr/>
        <w:pict>
          <v:group style="position:absolute;margin-left:338.297607pt;margin-top:6.324929pt;width:24.1pt;height:17.9pt;mso-position-horizontal-relative:page;mso-position-vertical-relative:paragraph;z-index:-16936960" id="docshapegroup6" coordorigin="6766,126" coordsize="482,358">
            <v:line style="position:absolute" from="6912,338" to="6949,317" stroked="true" strokeweight=".491659pt" strokecolor="#000000">
              <v:stroke dashstyle="solid"/>
            </v:line>
            <v:line style="position:absolute" from="6949,322" to="7002,418" stroked="true" strokeweight="1.010403pt" strokecolor="#000000">
              <v:stroke dashstyle="solid"/>
            </v:line>
            <v:shape style="position:absolute;left:6770;top:131;width:477;height:348" id="docshape7" coordorigin="6771,131" coordsize="477,348" path="m7007,418l7074,137m7074,137l7248,137m6880,131l6771,479e" filled="false" stroked="true" strokeweight=".492243pt" strokecolor="#000000">
              <v:path arrowok="t"/>
              <v:stroke dashstyle="solid"/>
            </v:shape>
            <w10:wrap type="none"/>
          </v:group>
        </w:pict>
      </w:r>
      <w:r>
        <w:rPr>
          <w:rFonts w:ascii="Symbol" w:hAnsi="Symbol"/>
          <w:i/>
          <w:sz w:val="30"/>
        </w:rPr>
        <w:t></w:t>
      </w:r>
      <w:r>
        <w:rPr>
          <w:i/>
          <w:position w:val="-6"/>
          <w:sz w:val="24"/>
        </w:rPr>
        <w:t>д</w:t>
      </w:r>
      <w:r>
        <w:rPr>
          <w:i/>
          <w:spacing w:val="21"/>
          <w:position w:val="-6"/>
          <w:sz w:val="24"/>
        </w:rPr>
        <w:t> </w:t>
      </w:r>
      <w:r>
        <w:rPr>
          <w:rFonts w:ascii="Symbol" w:hAnsi="Symbol"/>
          <w:sz w:val="28"/>
        </w:rPr>
        <w:t></w:t>
      </w:r>
      <w:r>
        <w:rPr>
          <w:spacing w:val="-18"/>
          <w:sz w:val="28"/>
        </w:rPr>
        <w:t> </w:t>
      </w:r>
      <w:r>
        <w:rPr>
          <w:rFonts w:ascii="Symbol" w:hAnsi="Symbol"/>
          <w:i/>
          <w:spacing w:val="-5"/>
          <w:sz w:val="30"/>
        </w:rPr>
        <w:t></w:t>
      </w:r>
      <w:r>
        <w:rPr>
          <w:i/>
          <w:spacing w:val="-5"/>
          <w:position w:val="-6"/>
          <w:sz w:val="24"/>
        </w:rPr>
        <w:t>0</w:t>
      </w:r>
      <w:r>
        <w:rPr>
          <w:i/>
          <w:position w:val="-6"/>
          <w:sz w:val="24"/>
        </w:rPr>
        <w:tab/>
      </w:r>
      <w:r>
        <w:rPr>
          <w:rFonts w:ascii="Symbol" w:hAnsi="Symbol"/>
          <w:i/>
          <w:w w:val="95"/>
          <w:sz w:val="30"/>
        </w:rPr>
        <w:t></w:t>
      </w:r>
      <w:r>
        <w:rPr>
          <w:spacing w:val="-16"/>
          <w:w w:val="95"/>
          <w:sz w:val="30"/>
        </w:rPr>
        <w:t> </w:t>
      </w:r>
      <w:r>
        <w:rPr>
          <w:i/>
          <w:spacing w:val="-10"/>
          <w:sz w:val="28"/>
        </w:rPr>
        <w:t>.</w:t>
      </w:r>
    </w:p>
    <w:p>
      <w:pPr>
        <w:pStyle w:val="BodyText"/>
        <w:spacing w:before="146"/>
        <w:ind w:left="798"/>
      </w:pPr>
      <w:r>
        <w:rPr/>
        <w:br w:type="column"/>
      </w:r>
      <w:r>
        <w:rPr>
          <w:spacing w:val="-2"/>
        </w:rPr>
        <w:t>(1.1)</w:t>
      </w:r>
    </w:p>
    <w:p>
      <w:pPr>
        <w:spacing w:after="0"/>
        <w:sectPr>
          <w:type w:val="continuous"/>
          <w:pgSz w:w="11910" w:h="16840"/>
          <w:pgMar w:header="710" w:footer="0" w:top="1040" w:bottom="280" w:left="900" w:right="740"/>
          <w:cols w:num="2" w:equalWidth="0">
            <w:col w:w="6473" w:space="2064"/>
            <w:col w:w="1733"/>
          </w:cols>
        </w:sectPr>
      </w:pPr>
    </w:p>
    <w:p>
      <w:pPr>
        <w:pStyle w:val="BodyText"/>
        <w:spacing w:line="276" w:lineRule="auto" w:before="45"/>
        <w:ind w:left="233" w:right="389" w:firstLine="566"/>
        <w:jc w:val="both"/>
      </w:pPr>
      <w:r>
        <w:rPr/>
        <w:t>На краях резонатора составляющие поля, нормальные к проводящей под- ложке, находятся в противофазе. Составляющие поля параллельны проводящей подложке,</w:t>
      </w:r>
      <w:r>
        <w:rPr>
          <w:spacing w:val="-3"/>
        </w:rPr>
        <w:t> </w:t>
      </w:r>
      <w:r>
        <w:rPr/>
        <w:t>складываясь</w:t>
      </w:r>
      <w:r>
        <w:rPr>
          <w:spacing w:val="-4"/>
        </w:rPr>
        <w:t> </w:t>
      </w:r>
      <w:r>
        <w:rPr/>
        <w:t>в</w:t>
      </w:r>
      <w:r>
        <w:rPr>
          <w:spacing w:val="-5"/>
        </w:rPr>
        <w:t> </w:t>
      </w:r>
      <w:r>
        <w:rPr/>
        <w:t>фазе,</w:t>
      </w:r>
      <w:r>
        <w:rPr>
          <w:spacing w:val="-4"/>
        </w:rPr>
        <w:t> </w:t>
      </w:r>
      <w:r>
        <w:rPr/>
        <w:t>образуют</w:t>
      </w:r>
      <w:r>
        <w:rPr>
          <w:spacing w:val="-4"/>
        </w:rPr>
        <w:t> </w:t>
      </w:r>
      <w:r>
        <w:rPr/>
        <w:t>поле</w:t>
      </w:r>
      <w:r>
        <w:rPr>
          <w:spacing w:val="-3"/>
        </w:rPr>
        <w:t> </w:t>
      </w:r>
      <w:r>
        <w:rPr/>
        <w:t>излучения</w:t>
      </w:r>
      <w:r>
        <w:rPr>
          <w:spacing w:val="-3"/>
        </w:rPr>
        <w:t> </w:t>
      </w:r>
      <w:r>
        <w:rPr/>
        <w:t>линейной</w:t>
      </w:r>
      <w:r>
        <w:rPr>
          <w:spacing w:val="-3"/>
        </w:rPr>
        <w:t> </w:t>
      </w:r>
      <w:r>
        <w:rPr/>
        <w:t>поляризации с направлением максимального излучения по нормали к плоскости подложки. Размер А излучателя может быть различным.</w:t>
      </w:r>
    </w:p>
    <w:p>
      <w:pPr>
        <w:spacing w:after="0" w:line="276" w:lineRule="auto"/>
        <w:jc w:val="both"/>
        <w:sectPr>
          <w:type w:val="continuous"/>
          <w:pgSz w:w="11910" w:h="16840"/>
          <w:pgMar w:header="710" w:footer="0" w:top="1040" w:bottom="280" w:left="900" w:right="740"/>
        </w:sectPr>
      </w:pPr>
    </w:p>
    <w:p>
      <w:pPr>
        <w:pStyle w:val="BodyText"/>
        <w:spacing w:before="2"/>
        <w:rPr>
          <w:sz w:val="9"/>
        </w:rPr>
      </w:pPr>
    </w:p>
    <w:p>
      <w:pPr>
        <w:pStyle w:val="BodyText"/>
        <w:spacing w:line="278" w:lineRule="auto" w:before="89"/>
        <w:ind w:left="233" w:right="400" w:firstLine="566"/>
        <w:jc w:val="both"/>
      </w:pPr>
      <w:r>
        <w:rPr/>
        <w:t>Принцип работы излучателя поясняется рис.1.5, на котором используются такие же</w:t>
      </w:r>
      <w:r>
        <w:rPr>
          <w:spacing w:val="40"/>
        </w:rPr>
        <w:t> </w:t>
      </w:r>
      <w:r>
        <w:rPr/>
        <w:t>обозначения, что и на рис.1.4. Подложка не показана.</w:t>
      </w:r>
    </w:p>
    <w:p>
      <w:pPr>
        <w:pStyle w:val="BodyText"/>
        <w:spacing w:line="276" w:lineRule="auto"/>
        <w:ind w:left="233" w:right="387" w:firstLine="636"/>
        <w:jc w:val="both"/>
      </w:pPr>
      <w:r>
        <w:rPr/>
        <w:t>Прямоугольная металлическая</w:t>
      </w:r>
      <w:r>
        <w:rPr>
          <w:spacing w:val="-2"/>
        </w:rPr>
        <w:t> </w:t>
      </w:r>
      <w:r>
        <w:rPr/>
        <w:t>пластина </w:t>
      </w:r>
      <w:r>
        <w:rPr>
          <w:i/>
        </w:rPr>
        <w:t>4</w:t>
      </w:r>
      <w:r>
        <w:rPr>
          <w:i/>
          <w:spacing w:val="-1"/>
        </w:rPr>
        <w:t> </w:t>
      </w:r>
      <w:r>
        <w:rPr/>
        <w:t>с</w:t>
      </w:r>
      <w:r>
        <w:rPr>
          <w:spacing w:val="-3"/>
        </w:rPr>
        <w:t> </w:t>
      </w:r>
      <w:r>
        <w:rPr/>
        <w:t>базовой</w:t>
      </w:r>
      <w:r>
        <w:rPr>
          <w:spacing w:val="-2"/>
        </w:rPr>
        <w:t> </w:t>
      </w:r>
      <w:r>
        <w:rPr/>
        <w:t>пластиной</w:t>
      </w:r>
      <w:r>
        <w:rPr>
          <w:spacing w:val="-1"/>
        </w:rPr>
        <w:t> </w:t>
      </w:r>
      <w:r>
        <w:rPr>
          <w:i/>
        </w:rPr>
        <w:t>1</w:t>
      </w:r>
      <w:r>
        <w:rPr>
          <w:i/>
          <w:spacing w:val="-1"/>
        </w:rPr>
        <w:t> </w:t>
      </w:r>
      <w:r>
        <w:rPr/>
        <w:t>образуют прямоугольный открытый резонатор с размерами A и В, возбуждаемый в цен- тре стороны А микрополосковой линией </w:t>
      </w:r>
      <w:r>
        <w:rPr>
          <w:i/>
        </w:rPr>
        <w:t>3</w:t>
      </w:r>
      <w:r>
        <w:rPr/>
        <w:t>. Вдоль стороны В (оси Y) устанав- ливается стоячая волна поля с максимумами на краях стороны В. На рис. 3 по- казана структура силовых линий электрического поля для случая, когда на сто- роне В укладывается половина длины волны в диэлектрике, заполняющем ре- </w:t>
      </w:r>
      <w:r>
        <w:rPr>
          <w:spacing w:val="-2"/>
        </w:rPr>
        <w:t>зонатор.</w:t>
      </w:r>
    </w:p>
    <w:p>
      <w:pPr>
        <w:pStyle w:val="BodyText"/>
        <w:spacing w:line="276" w:lineRule="auto"/>
        <w:ind w:left="233" w:right="390" w:firstLine="566"/>
        <w:jc w:val="both"/>
      </w:pPr>
      <w:r>
        <w:rPr/>
        <w:drawing>
          <wp:anchor distT="0" distB="0" distL="0" distR="0" allowOverlap="1" layoutInCell="1" locked="0" behindDoc="0" simplePos="0" relativeHeight="6">
            <wp:simplePos x="0" y="0"/>
            <wp:positionH relativeFrom="page">
              <wp:posOffset>2144848</wp:posOffset>
            </wp:positionH>
            <wp:positionV relativeFrom="paragraph">
              <wp:posOffset>1207663</wp:posOffset>
            </wp:positionV>
            <wp:extent cx="3727802" cy="4234529"/>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3727802" cy="4234529"/>
                    </a:xfrm>
                    <a:prstGeom prst="rect">
                      <a:avLst/>
                    </a:prstGeom>
                  </pic:spPr>
                </pic:pic>
              </a:graphicData>
            </a:graphic>
          </wp:anchor>
        </w:drawing>
      </w:r>
      <w:r>
        <w:rPr/>
        <w:t>Как видно, составляющая вектора Е на ось Y (т.е. Еy) на краях стороны В имеет одинаковые фазы и максимальна. Вдоль стороны А (оси X) распределе- ние амплитуд и фаз поля равномерное. Поле такого излучателя в дальней зоне близко к суммарному полю двух синфазных щелей в металлическом экране. Длина каждой щели равна А, расстояние между ними - В.</w:t>
      </w:r>
    </w:p>
    <w:p>
      <w:pPr>
        <w:pStyle w:val="BodyText"/>
        <w:spacing w:before="47"/>
        <w:ind w:left="1961"/>
        <w:jc w:val="both"/>
      </w:pPr>
      <w:r>
        <w:rPr/>
        <w:t>Рис.</w:t>
      </w:r>
      <w:r>
        <w:rPr>
          <w:spacing w:val="-9"/>
        </w:rPr>
        <w:t> </w:t>
      </w:r>
      <w:r>
        <w:rPr/>
        <w:t>1.5.</w:t>
      </w:r>
      <w:r>
        <w:rPr>
          <w:spacing w:val="-7"/>
        </w:rPr>
        <w:t> </w:t>
      </w:r>
      <w:r>
        <w:rPr/>
        <w:t>Полосковый</w:t>
      </w:r>
      <w:r>
        <w:rPr>
          <w:spacing w:val="-7"/>
        </w:rPr>
        <w:t> </w:t>
      </w:r>
      <w:r>
        <w:rPr/>
        <w:t>излучатель</w:t>
      </w:r>
      <w:r>
        <w:rPr>
          <w:spacing w:val="-7"/>
        </w:rPr>
        <w:t> </w:t>
      </w:r>
      <w:r>
        <w:rPr/>
        <w:t>прямоугольной</w:t>
      </w:r>
      <w:r>
        <w:rPr>
          <w:spacing w:val="-6"/>
        </w:rPr>
        <w:t> </w:t>
      </w:r>
      <w:r>
        <w:rPr>
          <w:spacing w:val="-2"/>
        </w:rPr>
        <w:t>формы</w:t>
      </w:r>
    </w:p>
    <w:p>
      <w:pPr>
        <w:pStyle w:val="BodyText"/>
        <w:spacing w:line="278" w:lineRule="auto" w:before="48"/>
        <w:ind w:left="233" w:right="389" w:firstLine="566"/>
        <w:jc w:val="both"/>
      </w:pPr>
      <w:r>
        <w:rPr/>
        <w:drawing>
          <wp:anchor distT="0" distB="0" distL="0" distR="0" allowOverlap="1" layoutInCell="1" locked="0" behindDoc="1" simplePos="0" relativeHeight="486380544">
            <wp:simplePos x="0" y="0"/>
            <wp:positionH relativeFrom="page">
              <wp:posOffset>5422265</wp:posOffset>
            </wp:positionH>
            <wp:positionV relativeFrom="paragraph">
              <wp:posOffset>1012067</wp:posOffset>
            </wp:positionV>
            <wp:extent cx="181610" cy="180975"/>
            <wp:effectExtent l="0" t="0" r="0" b="0"/>
            <wp:wrapNone/>
            <wp:docPr id="13" name="image5.png"/>
            <wp:cNvGraphicFramePr>
              <a:graphicFrameLocks noChangeAspect="1"/>
            </wp:cNvGraphicFramePr>
            <a:graphic>
              <a:graphicData uri="http://schemas.openxmlformats.org/drawingml/2006/picture">
                <pic:pic>
                  <pic:nvPicPr>
                    <pic:cNvPr id="14" name="image5.png"/>
                    <pic:cNvPicPr/>
                  </pic:nvPicPr>
                  <pic:blipFill>
                    <a:blip r:embed="rId10" cstate="print"/>
                    <a:stretch>
                      <a:fillRect/>
                    </a:stretch>
                  </pic:blipFill>
                  <pic:spPr>
                    <a:xfrm>
                      <a:off x="0" y="0"/>
                      <a:ext cx="181610" cy="180975"/>
                    </a:xfrm>
                    <a:prstGeom prst="rect">
                      <a:avLst/>
                    </a:prstGeom>
                  </pic:spPr>
                </pic:pic>
              </a:graphicData>
            </a:graphic>
          </wp:anchor>
        </w:drawing>
      </w:r>
      <w:r>
        <w:rPr/>
        <w:drawing>
          <wp:anchor distT="0" distB="0" distL="0" distR="0" allowOverlap="1" layoutInCell="1" locked="0" behindDoc="1" simplePos="0" relativeHeight="486381056">
            <wp:simplePos x="0" y="0"/>
            <wp:positionH relativeFrom="page">
              <wp:posOffset>6007734</wp:posOffset>
            </wp:positionH>
            <wp:positionV relativeFrom="paragraph">
              <wp:posOffset>1018389</wp:posOffset>
            </wp:positionV>
            <wp:extent cx="104775" cy="118800"/>
            <wp:effectExtent l="0" t="0" r="0" b="0"/>
            <wp:wrapNone/>
            <wp:docPr id="15" name="image7.png"/>
            <wp:cNvGraphicFramePr>
              <a:graphicFrameLocks noChangeAspect="1"/>
            </wp:cNvGraphicFramePr>
            <a:graphic>
              <a:graphicData uri="http://schemas.openxmlformats.org/drawingml/2006/picture">
                <pic:pic>
                  <pic:nvPicPr>
                    <pic:cNvPr id="16" name="image7.png"/>
                    <pic:cNvPicPr/>
                  </pic:nvPicPr>
                  <pic:blipFill>
                    <a:blip r:embed="rId12" cstate="print"/>
                    <a:stretch>
                      <a:fillRect/>
                    </a:stretch>
                  </pic:blipFill>
                  <pic:spPr>
                    <a:xfrm>
                      <a:off x="0" y="0"/>
                      <a:ext cx="104775" cy="118800"/>
                    </a:xfrm>
                    <a:prstGeom prst="rect">
                      <a:avLst/>
                    </a:prstGeom>
                  </pic:spPr>
                </pic:pic>
              </a:graphicData>
            </a:graphic>
          </wp:anchor>
        </w:drawing>
      </w:r>
      <w:r>
        <w:rPr/>
        <w:t>Для получения поля вращающейся поляризации необходимы две пары из- лучающих щелей, расположенные перпендикулярно друг другу и возбуждае- мые со сдвигом по фазе 90</w:t>
      </w:r>
      <w:r>
        <w:rPr>
          <w:vertAlign w:val="superscript"/>
        </w:rPr>
        <w:t>0</w:t>
      </w:r>
      <w:r>
        <w:rPr>
          <w:vertAlign w:val="baseline"/>
        </w:rPr>
        <w:t>. Для этого выбирают квадратичный излучатель, возбуждаемый в двух точках в середине соседних сторон ленточного провод- ника (рис. 1.6). Одна сторона проводника излучателя больше</w:t>
      </w:r>
      <w:r>
        <w:rPr>
          <w:spacing w:val="74"/>
          <w:w w:val="150"/>
          <w:vertAlign w:val="baseline"/>
        </w:rPr>
        <w:t>  </w:t>
      </w:r>
      <w:r>
        <w:rPr>
          <w:i/>
          <w:vertAlign w:val="baseline"/>
        </w:rPr>
        <w:t>/2</w:t>
      </w:r>
      <w:r>
        <w:rPr>
          <w:i/>
          <w:spacing w:val="-1"/>
          <w:vertAlign w:val="baseline"/>
        </w:rPr>
        <w:t> </w:t>
      </w:r>
      <w:r>
        <w:rPr>
          <w:vertAlign w:val="baseline"/>
        </w:rPr>
        <w:t>на</w:t>
      </w:r>
      <w:r>
        <w:rPr>
          <w:spacing w:val="40"/>
          <w:vertAlign w:val="baseline"/>
        </w:rPr>
        <w:t>  </w:t>
      </w:r>
      <w:r>
        <w:rPr>
          <w:vertAlign w:val="baseline"/>
        </w:rPr>
        <w:t>, а другая</w:t>
      </w:r>
    </w:p>
    <w:p>
      <w:pPr>
        <w:spacing w:after="0" w:line="278" w:lineRule="auto"/>
        <w:jc w:val="both"/>
        <w:sectPr>
          <w:pgSz w:w="11910" w:h="16840"/>
          <w:pgMar w:header="710" w:footer="0" w:top="1040" w:bottom="280" w:left="900" w:right="740"/>
        </w:sectPr>
      </w:pPr>
    </w:p>
    <w:p>
      <w:pPr>
        <w:pStyle w:val="BodyText"/>
        <w:spacing w:line="278" w:lineRule="auto" w:before="201"/>
        <w:ind w:left="233"/>
      </w:pPr>
      <w:r>
        <w:rPr/>
        <w:pict>
          <v:group style="position:absolute;margin-left:518.75pt;margin-top:10.640339pt;width:30.55pt;height:15.6pt;mso-position-horizontal-relative:page;mso-position-vertical-relative:paragraph;z-index:-16933888" id="docshapegroup8" coordorigin="10375,213" coordsize="611,312">
            <v:shape style="position:absolute;left:10375;top:262;width:165;height:188" type="#_x0000_t75" id="docshape9" stroked="false">
              <v:imagedata r:id="rId12" o:title=""/>
            </v:shape>
            <v:shape style="position:absolute;left:10557;top:212;width:429;height:312" type="#_x0000_t75" id="docshape10" stroked="false">
              <v:imagedata r:id="rId13" o:title=""/>
            </v:shape>
            <w10:wrap type="none"/>
          </v:group>
        </w:pict>
      </w:r>
      <w:r>
        <w:rPr/>
        <w:t>меньше на эту же величину, что обеспечивает сдвиг по фазе 90</w:t>
      </w:r>
      <w:r>
        <w:rPr>
          <w:vertAlign w:val="superscript"/>
        </w:rPr>
        <w:t>0</w:t>
      </w:r>
      <w:r>
        <w:rPr>
          <w:vertAlign w:val="baseline"/>
        </w:rPr>
        <w:t>. Величина подбирается</w:t>
      </w:r>
      <w:r>
        <w:rPr>
          <w:spacing w:val="40"/>
          <w:vertAlign w:val="baseline"/>
        </w:rPr>
        <w:t> </w:t>
      </w:r>
      <w:r>
        <w:rPr>
          <w:vertAlign w:val="baseline"/>
        </w:rPr>
        <w:t>экспериментально.</w:t>
      </w:r>
      <w:r>
        <w:rPr>
          <w:spacing w:val="40"/>
          <w:vertAlign w:val="baseline"/>
        </w:rPr>
        <w:t> </w:t>
      </w:r>
      <w:r>
        <w:rPr>
          <w:vertAlign w:val="baseline"/>
        </w:rPr>
        <w:t>Возбуждение</w:t>
      </w:r>
      <w:r>
        <w:rPr>
          <w:spacing w:val="40"/>
          <w:vertAlign w:val="baseline"/>
        </w:rPr>
        <w:t> </w:t>
      </w:r>
      <w:r>
        <w:rPr>
          <w:vertAlign w:val="baseline"/>
        </w:rPr>
        <w:t>излучателя</w:t>
      </w:r>
      <w:r>
        <w:rPr>
          <w:spacing w:val="40"/>
          <w:vertAlign w:val="baseline"/>
        </w:rPr>
        <w:t> </w:t>
      </w:r>
      <w:r>
        <w:rPr>
          <w:vertAlign w:val="baseline"/>
        </w:rPr>
        <w:t>осуществляется</w:t>
      </w:r>
      <w:r>
        <w:rPr>
          <w:spacing w:val="40"/>
          <w:vertAlign w:val="baseline"/>
        </w:rPr>
        <w:t> </w:t>
      </w:r>
      <w:r>
        <w:rPr>
          <w:vertAlign w:val="baseline"/>
        </w:rPr>
        <w:t>по- лосковой линией.</w:t>
      </w:r>
    </w:p>
    <w:p>
      <w:pPr>
        <w:pStyle w:val="BodyText"/>
        <w:spacing w:before="8"/>
        <w:rPr>
          <w:sz w:val="23"/>
        </w:rPr>
      </w:pPr>
      <w:r>
        <w:rPr/>
        <w:drawing>
          <wp:anchor distT="0" distB="0" distL="0" distR="0" allowOverlap="1" layoutInCell="1" locked="0" behindDoc="0" simplePos="0" relativeHeight="9">
            <wp:simplePos x="0" y="0"/>
            <wp:positionH relativeFrom="page">
              <wp:posOffset>1609255</wp:posOffset>
            </wp:positionH>
            <wp:positionV relativeFrom="paragraph">
              <wp:posOffset>188492</wp:posOffset>
            </wp:positionV>
            <wp:extent cx="4812782" cy="2746629"/>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4812782" cy="2746629"/>
                    </a:xfrm>
                    <a:prstGeom prst="rect">
                      <a:avLst/>
                    </a:prstGeom>
                  </pic:spPr>
                </pic:pic>
              </a:graphicData>
            </a:graphic>
          </wp:anchor>
        </w:drawing>
      </w:r>
    </w:p>
    <w:p>
      <w:pPr>
        <w:pStyle w:val="BodyText"/>
        <w:spacing w:line="276" w:lineRule="auto" w:before="132"/>
        <w:ind w:left="557" w:right="156"/>
        <w:jc w:val="center"/>
      </w:pPr>
      <w:r>
        <w:rPr/>
        <w:t>Рис.</w:t>
      </w:r>
      <w:r>
        <w:rPr>
          <w:spacing w:val="-5"/>
        </w:rPr>
        <w:t> </w:t>
      </w:r>
      <w:r>
        <w:rPr/>
        <w:t>1.6.</w:t>
      </w:r>
      <w:r>
        <w:rPr>
          <w:spacing w:val="-5"/>
        </w:rPr>
        <w:t> </w:t>
      </w:r>
      <w:r>
        <w:rPr/>
        <w:t>Печатная</w:t>
      </w:r>
      <w:r>
        <w:rPr>
          <w:spacing w:val="-4"/>
        </w:rPr>
        <w:t> </w:t>
      </w:r>
      <w:r>
        <w:rPr/>
        <w:t>антенна</w:t>
      </w:r>
      <w:r>
        <w:rPr>
          <w:spacing w:val="-7"/>
        </w:rPr>
        <w:t> </w:t>
      </w:r>
      <w:r>
        <w:rPr/>
        <w:t>резонаторного</w:t>
      </w:r>
      <w:r>
        <w:rPr>
          <w:spacing w:val="-4"/>
        </w:rPr>
        <w:t> </w:t>
      </w:r>
      <w:r>
        <w:rPr/>
        <w:t>типа</w:t>
      </w:r>
      <w:r>
        <w:rPr>
          <w:spacing w:val="-4"/>
        </w:rPr>
        <w:t> </w:t>
      </w:r>
      <w:r>
        <w:rPr/>
        <w:t>с</w:t>
      </w:r>
      <w:r>
        <w:rPr>
          <w:spacing w:val="-5"/>
        </w:rPr>
        <w:t> </w:t>
      </w:r>
      <w:r>
        <w:rPr/>
        <w:t>полем</w:t>
      </w:r>
      <w:r>
        <w:rPr>
          <w:spacing w:val="-4"/>
        </w:rPr>
        <w:t> </w:t>
      </w:r>
      <w:r>
        <w:rPr/>
        <w:t>вращающейся </w:t>
      </w:r>
      <w:r>
        <w:rPr>
          <w:spacing w:val="-2"/>
        </w:rPr>
        <w:t>поляризации</w:t>
      </w:r>
    </w:p>
    <w:p>
      <w:pPr>
        <w:pStyle w:val="BodyText"/>
        <w:spacing w:before="2"/>
        <w:rPr>
          <w:sz w:val="32"/>
        </w:rPr>
      </w:pPr>
    </w:p>
    <w:p>
      <w:pPr>
        <w:pStyle w:val="BodyText"/>
        <w:spacing w:line="276" w:lineRule="auto"/>
        <w:ind w:left="233" w:right="385" w:firstLine="566"/>
        <w:jc w:val="both"/>
      </w:pPr>
      <w:r>
        <w:rPr/>
        <w:t>Другими типами являются дискретные излучатели в виде печатных вибра- торов и щелей. Источником излучения в этом случае служит ток на проводнике излучателя. Щелевые антенны являются прямым аналогом волноводно- щелевых антенн. Они используются в качестве излучающих элементов антен- ных решеток со сканированием. С помощью таких излучателей создаются ан- тенные системы с улучшенными направленными характеристиками.</w:t>
      </w:r>
    </w:p>
    <w:p>
      <w:pPr>
        <w:pStyle w:val="BodyText"/>
        <w:spacing w:line="278" w:lineRule="auto"/>
        <w:ind w:left="233" w:right="394" w:firstLine="566"/>
        <w:jc w:val="both"/>
      </w:pPr>
      <w:r>
        <w:rPr/>
        <w:t>На рис. 1.7 представлены некоторые варианты полосковых печатных излу- чателей [5,13].</w:t>
      </w:r>
    </w:p>
    <w:p>
      <w:pPr>
        <w:pStyle w:val="BodyText"/>
        <w:spacing w:before="5"/>
        <w:rPr>
          <w:sz w:val="9"/>
        </w:rPr>
      </w:pPr>
      <w:r>
        <w:rPr/>
        <w:drawing>
          <wp:anchor distT="0" distB="0" distL="0" distR="0" allowOverlap="1" layoutInCell="1" locked="0" behindDoc="0" simplePos="0" relativeHeight="10">
            <wp:simplePos x="0" y="0"/>
            <wp:positionH relativeFrom="page">
              <wp:posOffset>1827007</wp:posOffset>
            </wp:positionH>
            <wp:positionV relativeFrom="paragraph">
              <wp:posOffset>84297</wp:posOffset>
            </wp:positionV>
            <wp:extent cx="4322617" cy="2439162"/>
            <wp:effectExtent l="0" t="0" r="0" b="0"/>
            <wp:wrapTopAndBottom/>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4322617" cy="2439162"/>
                    </a:xfrm>
                    <a:prstGeom prst="rect">
                      <a:avLst/>
                    </a:prstGeom>
                  </pic:spPr>
                </pic:pic>
              </a:graphicData>
            </a:graphic>
          </wp:anchor>
        </w:drawing>
      </w:r>
    </w:p>
    <w:p>
      <w:pPr>
        <w:pStyle w:val="BodyText"/>
        <w:spacing w:before="88"/>
        <w:ind w:left="1381" w:right="980"/>
        <w:jc w:val="center"/>
      </w:pPr>
      <w:r>
        <w:rPr/>
        <w:t>Рис.</w:t>
      </w:r>
      <w:r>
        <w:rPr>
          <w:spacing w:val="-6"/>
        </w:rPr>
        <w:t> </w:t>
      </w:r>
      <w:r>
        <w:rPr/>
        <w:t>1.7.</w:t>
      </w:r>
      <w:r>
        <w:rPr>
          <w:spacing w:val="-6"/>
        </w:rPr>
        <w:t> </w:t>
      </w:r>
      <w:r>
        <w:rPr/>
        <w:t>Варианты</w:t>
      </w:r>
      <w:r>
        <w:rPr>
          <w:spacing w:val="-8"/>
        </w:rPr>
        <w:t> </w:t>
      </w:r>
      <w:r>
        <w:rPr/>
        <w:t>полосковых</w:t>
      </w:r>
      <w:r>
        <w:rPr>
          <w:spacing w:val="-4"/>
        </w:rPr>
        <w:t> </w:t>
      </w:r>
      <w:r>
        <w:rPr>
          <w:spacing w:val="-2"/>
        </w:rPr>
        <w:t>излучателей</w:t>
      </w:r>
    </w:p>
    <w:p>
      <w:pPr>
        <w:spacing w:after="0"/>
        <w:jc w:val="center"/>
        <w:sectPr>
          <w:pgSz w:w="11910" w:h="16840"/>
          <w:pgMar w:header="710" w:footer="0" w:top="1040" w:bottom="280" w:left="900" w:right="740"/>
        </w:sectPr>
      </w:pPr>
    </w:p>
    <w:p>
      <w:pPr>
        <w:pStyle w:val="BodyText"/>
        <w:spacing w:before="2"/>
        <w:rPr>
          <w:sz w:val="9"/>
        </w:rPr>
      </w:pPr>
    </w:p>
    <w:p>
      <w:pPr>
        <w:pStyle w:val="BodyText"/>
        <w:spacing w:line="276" w:lineRule="auto" w:before="89"/>
        <w:ind w:left="799" w:right="1553" w:firstLine="1156"/>
        <w:jc w:val="both"/>
      </w:pPr>
      <w:r>
        <w:rPr/>
        <w:t>а,</w:t>
      </w:r>
      <w:r>
        <w:rPr>
          <w:spacing w:val="-7"/>
        </w:rPr>
        <w:t> </w:t>
      </w:r>
      <w:r>
        <w:rPr/>
        <w:t>б</w:t>
      </w:r>
      <w:r>
        <w:rPr>
          <w:spacing w:val="-5"/>
        </w:rPr>
        <w:t> </w:t>
      </w:r>
      <w:r>
        <w:rPr/>
        <w:t>-</w:t>
      </w:r>
      <w:r>
        <w:rPr>
          <w:spacing w:val="-7"/>
        </w:rPr>
        <w:t> </w:t>
      </w:r>
      <w:r>
        <w:rPr/>
        <w:t>прямоугольные</w:t>
      </w:r>
      <w:r>
        <w:rPr>
          <w:spacing w:val="-6"/>
        </w:rPr>
        <w:t> </w:t>
      </w:r>
      <w:r>
        <w:rPr/>
        <w:t>излучатели</w:t>
      </w:r>
      <w:r>
        <w:rPr>
          <w:spacing w:val="-6"/>
        </w:rPr>
        <w:t> </w:t>
      </w:r>
      <w:r>
        <w:rPr/>
        <w:t>круговой</w:t>
      </w:r>
      <w:r>
        <w:rPr>
          <w:spacing w:val="-7"/>
        </w:rPr>
        <w:t> </w:t>
      </w:r>
      <w:r>
        <w:rPr/>
        <w:t>поляризации; в,</w:t>
      </w:r>
      <w:r>
        <w:rPr>
          <w:spacing w:val="-5"/>
        </w:rPr>
        <w:t> </w:t>
      </w:r>
      <w:r>
        <w:rPr/>
        <w:t>г</w:t>
      </w:r>
      <w:r>
        <w:rPr>
          <w:spacing w:val="-5"/>
        </w:rPr>
        <w:t> </w:t>
      </w:r>
      <w:r>
        <w:rPr/>
        <w:t>-</w:t>
      </w:r>
      <w:r>
        <w:rPr>
          <w:spacing w:val="-5"/>
        </w:rPr>
        <w:t> </w:t>
      </w:r>
      <w:r>
        <w:rPr/>
        <w:t>излучатели</w:t>
      </w:r>
      <w:r>
        <w:rPr>
          <w:spacing w:val="-4"/>
        </w:rPr>
        <w:t> </w:t>
      </w:r>
      <w:r>
        <w:rPr/>
        <w:t>с</w:t>
      </w:r>
      <w:r>
        <w:rPr>
          <w:spacing w:val="-4"/>
        </w:rPr>
        <w:t> </w:t>
      </w:r>
      <w:r>
        <w:rPr/>
        <w:t>расширенной</w:t>
      </w:r>
      <w:r>
        <w:rPr>
          <w:spacing w:val="-6"/>
        </w:rPr>
        <w:t> </w:t>
      </w:r>
      <w:r>
        <w:rPr/>
        <w:t>полосой</w:t>
      </w:r>
      <w:r>
        <w:rPr>
          <w:spacing w:val="-4"/>
        </w:rPr>
        <w:t> </w:t>
      </w:r>
      <w:r>
        <w:rPr/>
        <w:t>частот</w:t>
      </w:r>
      <w:r>
        <w:rPr>
          <w:spacing w:val="-5"/>
        </w:rPr>
        <w:t> </w:t>
      </w:r>
      <w:r>
        <w:rPr/>
        <w:t>по</w:t>
      </w:r>
      <w:r>
        <w:rPr>
          <w:spacing w:val="-3"/>
        </w:rPr>
        <w:t> </w:t>
      </w:r>
      <w:r>
        <w:rPr/>
        <w:t>согласованию; д-е - щелевые излучатели.</w:t>
      </w:r>
    </w:p>
    <w:p>
      <w:pPr>
        <w:pStyle w:val="BodyText"/>
        <w:rPr>
          <w:sz w:val="20"/>
        </w:rPr>
      </w:pPr>
    </w:p>
    <w:p>
      <w:pPr>
        <w:pStyle w:val="BodyText"/>
        <w:spacing w:before="4"/>
      </w:pPr>
      <w:r>
        <w:rPr/>
        <w:drawing>
          <wp:anchor distT="0" distB="0" distL="0" distR="0" allowOverlap="1" layoutInCell="1" locked="0" behindDoc="0" simplePos="0" relativeHeight="12">
            <wp:simplePos x="0" y="0"/>
            <wp:positionH relativeFrom="page">
              <wp:posOffset>1846563</wp:posOffset>
            </wp:positionH>
            <wp:positionV relativeFrom="paragraph">
              <wp:posOffset>222612</wp:posOffset>
            </wp:positionV>
            <wp:extent cx="4511728" cy="2144553"/>
            <wp:effectExtent l="0" t="0" r="0" b="0"/>
            <wp:wrapTopAndBottom/>
            <wp:docPr id="21" name="image11.png"/>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4511728" cy="2144553"/>
                    </a:xfrm>
                    <a:prstGeom prst="rect">
                      <a:avLst/>
                    </a:prstGeom>
                  </pic:spPr>
                </pic:pic>
              </a:graphicData>
            </a:graphic>
          </wp:anchor>
        </w:drawing>
      </w:r>
    </w:p>
    <w:p>
      <w:pPr>
        <w:pStyle w:val="BodyText"/>
        <w:spacing w:before="7"/>
        <w:rPr>
          <w:sz w:val="22"/>
        </w:rPr>
      </w:pPr>
    </w:p>
    <w:p>
      <w:pPr>
        <w:pStyle w:val="BodyText"/>
        <w:spacing w:before="89"/>
        <w:ind w:left="2950"/>
      </w:pPr>
      <w:r>
        <w:rPr/>
        <w:t>Рис.</w:t>
      </w:r>
      <w:r>
        <w:rPr>
          <w:spacing w:val="-6"/>
        </w:rPr>
        <w:t> </w:t>
      </w:r>
      <w:r>
        <w:rPr/>
        <w:t>1.8.</w:t>
      </w:r>
      <w:r>
        <w:rPr>
          <w:spacing w:val="-5"/>
        </w:rPr>
        <w:t> </w:t>
      </w:r>
      <w:r>
        <w:rPr/>
        <w:t>Щелевой</w:t>
      </w:r>
      <w:r>
        <w:rPr>
          <w:spacing w:val="-4"/>
        </w:rPr>
        <w:t> </w:t>
      </w:r>
      <w:r>
        <w:rPr/>
        <w:t>полосковый</w:t>
      </w:r>
      <w:r>
        <w:rPr>
          <w:spacing w:val="-6"/>
        </w:rPr>
        <w:t> </w:t>
      </w:r>
      <w:r>
        <w:rPr>
          <w:spacing w:val="-2"/>
        </w:rPr>
        <w:t>излучатель</w:t>
      </w:r>
    </w:p>
    <w:p>
      <w:pPr>
        <w:pStyle w:val="BodyText"/>
        <w:spacing w:before="3"/>
        <w:rPr>
          <w:sz w:val="36"/>
        </w:rPr>
      </w:pPr>
    </w:p>
    <w:p>
      <w:pPr>
        <w:pStyle w:val="BodyText"/>
        <w:spacing w:line="276" w:lineRule="auto"/>
        <w:ind w:left="233" w:right="390" w:firstLine="566"/>
        <w:jc w:val="both"/>
      </w:pPr>
      <w:r>
        <w:rPr/>
        <w:t>На рис. 1.7 д-е - щели прорезаны во второй базовой пластине, пунктиром показана микрополосковая линия, возбуждающая щель. На рис. 1.7, е показана гантельная щель, имеющая большую полосу частот по согласованию.</w:t>
      </w:r>
    </w:p>
    <w:p>
      <w:pPr>
        <w:pStyle w:val="BodyText"/>
        <w:spacing w:line="276" w:lineRule="auto" w:before="1"/>
        <w:ind w:left="233" w:right="385" w:firstLine="566"/>
        <w:jc w:val="both"/>
      </w:pPr>
      <w:r>
        <w:rPr/>
        <w:t>На рис. 1.8 показан излучатель с прямоугольной щелью более подробно. Щелевые излучатели возбуждаются за счет электромагнитного взаимодействия с полем симметричной полосковой линии и не</w:t>
      </w:r>
      <w:r>
        <w:rPr>
          <w:spacing w:val="-1"/>
        </w:rPr>
        <w:t> </w:t>
      </w:r>
      <w:r>
        <w:rPr/>
        <w:t>имеют</w:t>
      </w:r>
      <w:r>
        <w:rPr>
          <w:spacing w:val="-1"/>
        </w:rPr>
        <w:t> </w:t>
      </w:r>
      <w:r>
        <w:rPr/>
        <w:t>гальванического контакта с полоской. Это расширяет возможности по конструированию системы распре- деления мощности, например, в полосковой антенной решетке со щелевыми </w:t>
      </w:r>
      <w:r>
        <w:rPr>
          <w:spacing w:val="-2"/>
        </w:rPr>
        <w:t>излучателями.</w:t>
      </w:r>
    </w:p>
    <w:p>
      <w:pPr>
        <w:pStyle w:val="BodyText"/>
        <w:spacing w:before="7"/>
        <w:rPr>
          <w:sz w:val="32"/>
        </w:rPr>
      </w:pPr>
    </w:p>
    <w:p>
      <w:pPr>
        <w:pStyle w:val="Heading2"/>
        <w:numPr>
          <w:ilvl w:val="1"/>
          <w:numId w:val="4"/>
        </w:numPr>
        <w:tabs>
          <w:tab w:pos="3155" w:val="left" w:leader="none"/>
        </w:tabs>
        <w:spacing w:line="240" w:lineRule="auto" w:before="0" w:after="0"/>
        <w:ind w:left="3154" w:right="0" w:hanging="493"/>
        <w:jc w:val="left"/>
      </w:pPr>
      <w:r>
        <w:rPr/>
        <w:t>Планарные</w:t>
      </w:r>
      <w:r>
        <w:rPr>
          <w:spacing w:val="-14"/>
        </w:rPr>
        <w:t> </w:t>
      </w:r>
      <w:r>
        <w:rPr/>
        <w:t>малогабаритные</w:t>
      </w:r>
      <w:r>
        <w:rPr>
          <w:spacing w:val="-13"/>
        </w:rPr>
        <w:t> </w:t>
      </w:r>
      <w:r>
        <w:rPr>
          <w:spacing w:val="-2"/>
        </w:rPr>
        <w:t>антенны</w:t>
      </w:r>
    </w:p>
    <w:p>
      <w:pPr>
        <w:pStyle w:val="BodyText"/>
        <w:rPr>
          <w:b/>
          <w:sz w:val="30"/>
        </w:rPr>
      </w:pPr>
    </w:p>
    <w:p>
      <w:pPr>
        <w:pStyle w:val="BodyText"/>
        <w:spacing w:line="276" w:lineRule="auto" w:before="190"/>
        <w:ind w:left="233" w:right="387" w:firstLine="708"/>
        <w:jc w:val="both"/>
      </w:pPr>
      <w:r>
        <w:rPr/>
        <w:t>Полосковые антенны часто используются как малогабаритные невысту- пающие бортовые антенны [9,10]. Для бортовых широкополосных миниатюр- ных антенн перечень требований для их реализации весьма противоречив. Раз- личные функциональные характеристики, в числе которых эффективность из- лучения, широкополосность, диапазонность и оптимальная для специфики условий эксплуатации форма диаграммы направленности – вот далеко не пол- ный список взаимозависимых параметров.</w:t>
      </w:r>
    </w:p>
    <w:p>
      <w:pPr>
        <w:pStyle w:val="BodyText"/>
        <w:spacing w:line="276" w:lineRule="auto" w:before="121"/>
        <w:ind w:left="233" w:right="385" w:firstLine="777"/>
        <w:jc w:val="both"/>
      </w:pPr>
      <w:r>
        <w:rPr/>
        <w:t>Одной из наиболее актуальных задач дальнейшего развития современ- ных</w:t>
      </w:r>
      <w:r>
        <w:rPr>
          <w:spacing w:val="-3"/>
        </w:rPr>
        <w:t> </w:t>
      </w:r>
      <w:r>
        <w:rPr/>
        <w:t>СВЧ</w:t>
      </w:r>
      <w:r>
        <w:rPr>
          <w:spacing w:val="-3"/>
        </w:rPr>
        <w:t> </w:t>
      </w:r>
      <w:r>
        <w:rPr/>
        <w:t>устройств</w:t>
      </w:r>
      <w:r>
        <w:rPr>
          <w:spacing w:val="-3"/>
        </w:rPr>
        <w:t> </w:t>
      </w:r>
      <w:r>
        <w:rPr/>
        <w:t>стало</w:t>
      </w:r>
      <w:r>
        <w:rPr>
          <w:spacing w:val="-2"/>
        </w:rPr>
        <w:t> </w:t>
      </w:r>
      <w:r>
        <w:rPr/>
        <w:t>уменьшение</w:t>
      </w:r>
      <w:r>
        <w:rPr>
          <w:spacing w:val="-3"/>
        </w:rPr>
        <w:t> </w:t>
      </w:r>
      <w:r>
        <w:rPr/>
        <w:t>их</w:t>
      </w:r>
      <w:r>
        <w:rPr>
          <w:spacing w:val="3"/>
        </w:rPr>
        <w:t> </w:t>
      </w:r>
      <w:r>
        <w:rPr/>
        <w:t>габаритов</w:t>
      </w:r>
      <w:r>
        <w:rPr>
          <w:spacing w:val="-4"/>
        </w:rPr>
        <w:t> </w:t>
      </w:r>
      <w:r>
        <w:rPr/>
        <w:t>вплоть</w:t>
      </w:r>
      <w:r>
        <w:rPr>
          <w:spacing w:val="-4"/>
        </w:rPr>
        <w:t> </w:t>
      </w:r>
      <w:r>
        <w:rPr/>
        <w:t>до</w:t>
      </w:r>
      <w:r>
        <w:rPr>
          <w:spacing w:val="-2"/>
        </w:rPr>
        <w:t> </w:t>
      </w:r>
      <w:r>
        <w:rPr/>
        <w:t>возможности</w:t>
      </w:r>
      <w:r>
        <w:rPr>
          <w:spacing w:val="-2"/>
        </w:rPr>
        <w:t> </w:t>
      </w:r>
      <w:r>
        <w:rPr>
          <w:spacing w:val="-5"/>
        </w:rPr>
        <w:t>ин-</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6" w:lineRule="auto" w:before="89"/>
        <w:ind w:left="233" w:right="388"/>
        <w:jc w:val="both"/>
      </w:pPr>
      <w:r>
        <w:rPr/>
        <w:t>теграции в одном корпусе с системами на кристалле. В последнее десятилетие поиск нетрадиционных подходов к реализации микроволновой техники суще- ственно активизировался.</w:t>
      </w:r>
    </w:p>
    <w:p>
      <w:pPr>
        <w:pStyle w:val="BodyText"/>
        <w:spacing w:line="276" w:lineRule="auto" w:before="121"/>
        <w:ind w:left="233" w:right="387" w:firstLine="708"/>
        <w:jc w:val="both"/>
      </w:pPr>
      <w:r>
        <w:rPr/>
        <w:t>Под</w:t>
      </w:r>
      <w:r>
        <w:rPr>
          <w:spacing w:val="-1"/>
        </w:rPr>
        <w:t> </w:t>
      </w:r>
      <w:r>
        <w:rPr/>
        <w:t>электрически</w:t>
      </w:r>
      <w:r>
        <w:rPr>
          <w:spacing w:val="-1"/>
        </w:rPr>
        <w:t> </w:t>
      </w:r>
      <w:r>
        <w:rPr/>
        <w:t>малыми</w:t>
      </w:r>
      <w:r>
        <w:rPr>
          <w:spacing w:val="-1"/>
        </w:rPr>
        <w:t> </w:t>
      </w:r>
      <w:r>
        <w:rPr/>
        <w:t>(или</w:t>
      </w:r>
      <w:r>
        <w:rPr>
          <w:spacing w:val="-1"/>
        </w:rPr>
        <w:t> </w:t>
      </w:r>
      <w:r>
        <w:rPr/>
        <w:t>ELS,</w:t>
      </w:r>
      <w:r>
        <w:rPr>
          <w:spacing w:val="-3"/>
        </w:rPr>
        <w:t> </w:t>
      </w:r>
      <w:r>
        <w:rPr/>
        <w:t>electrically</w:t>
      </w:r>
      <w:r>
        <w:rPr>
          <w:spacing w:val="-6"/>
        </w:rPr>
        <w:t> </w:t>
      </w:r>
      <w:r>
        <w:rPr/>
        <w:t>small) антеннами</w:t>
      </w:r>
      <w:r>
        <w:rPr>
          <w:spacing w:val="-1"/>
        </w:rPr>
        <w:t> </w:t>
      </w:r>
      <w:r>
        <w:rPr/>
        <w:t>принято подразумевать такие, размеры которых значительно меньше половины длины волны принимаемых/излучаемых ими электромагнитных колебаний. Ряд осо- бенностей этого класса устройств требовал решения множества серьезных про- блем на этапе конструирования. Одна из них заключалась в том, что с умень- шением размеров антенной системы быстро падает ее КПД и возникают труд- ности согласования ELS с источниками либо приемниками сигналов в нерезо- нансных режимах (известно, что оборотная сторона снижения добротности – увеличение широкополосности).</w:t>
      </w:r>
    </w:p>
    <w:p>
      <w:pPr>
        <w:pStyle w:val="BodyText"/>
        <w:spacing w:line="276" w:lineRule="auto" w:before="121"/>
        <w:ind w:left="233" w:right="385" w:firstLine="708"/>
        <w:jc w:val="both"/>
      </w:pPr>
      <w:r>
        <w:rPr/>
        <w:t>Один из разработчиков теории малогабаритных антенн Гарольд Вилер (Harold Wheeler), впервые связавший между собой в 1947 г. определение элек- трически малой приемной антенны с ее максимальным размером, а также раз- вивший эти идеи Чу (Chu) доказали, что предельная добротность антенн по ме- ре перехода к ELS резко возрастает (соответственно, полоса рабочих частот сужается).</w:t>
      </w:r>
      <w:r>
        <w:rPr>
          <w:spacing w:val="40"/>
        </w:rPr>
        <w:t> </w:t>
      </w:r>
      <w:r>
        <w:rPr/>
        <w:t>Для</w:t>
      </w:r>
      <w:r>
        <w:rPr>
          <w:spacing w:val="40"/>
        </w:rPr>
        <w:t> </w:t>
      </w:r>
      <w:r>
        <w:rPr/>
        <w:t>упрощения</w:t>
      </w:r>
      <w:r>
        <w:rPr>
          <w:spacing w:val="40"/>
        </w:rPr>
        <w:t> </w:t>
      </w:r>
      <w:r>
        <w:rPr/>
        <w:t>ее</w:t>
      </w:r>
      <w:r>
        <w:rPr>
          <w:spacing w:val="40"/>
        </w:rPr>
        <w:t> </w:t>
      </w:r>
      <w:r>
        <w:rPr/>
        <w:t>количественной</w:t>
      </w:r>
      <w:r>
        <w:rPr>
          <w:spacing w:val="40"/>
        </w:rPr>
        <w:t> </w:t>
      </w:r>
      <w:r>
        <w:rPr/>
        <w:t>оценки</w:t>
      </w:r>
      <w:r>
        <w:rPr>
          <w:spacing w:val="40"/>
        </w:rPr>
        <w:t> </w:t>
      </w:r>
      <w:r>
        <w:rPr/>
        <w:t>было</w:t>
      </w:r>
      <w:r>
        <w:rPr>
          <w:spacing w:val="40"/>
        </w:rPr>
        <w:t> </w:t>
      </w:r>
      <w:r>
        <w:rPr/>
        <w:t>введено</w:t>
      </w:r>
      <w:r>
        <w:rPr>
          <w:spacing w:val="40"/>
        </w:rPr>
        <w:t> </w:t>
      </w:r>
      <w:r>
        <w:rPr/>
        <w:t>понятие</w:t>
      </w:r>
    </w:p>
    <w:p>
      <w:pPr>
        <w:pStyle w:val="BodyText"/>
        <w:spacing w:line="276" w:lineRule="auto"/>
        <w:ind w:left="233" w:right="388"/>
        <w:jc w:val="both"/>
      </w:pPr>
      <w:r>
        <w:rPr/>
        <w:t>«радианной сферы» с диаметром, позволяющим вписать в нее ELS, прочно прижившееся в теории. Ограничиваемую ею поверхность обычно трактуют как условную границу между ближним и дальним полями, формируемыми переда- ющей ELS. В расчеты было также заложено допущение о сферичности фронта излучаемых волн, что затрудняло применение правила взаимности излучающей и приемной антенн, ведь в последнем случае волна, приходящая на ELS от зна- чительно удаленного излучателя, почти плоская.</w:t>
      </w:r>
    </w:p>
    <w:p>
      <w:pPr>
        <w:pStyle w:val="BodyText"/>
        <w:spacing w:line="276" w:lineRule="auto" w:before="119"/>
        <w:ind w:left="233" w:right="385" w:firstLine="708"/>
        <w:jc w:val="both"/>
      </w:pPr>
      <w:r>
        <w:rPr/>
        <w:t>Данный класс антенн в исследованиях, и особенно в практической реали- зации, весьма сложно представляется как совокупность примитивов – электри- ческих и магнитных элементарных излучателей. Тем не менее начальные ис- следования базировались на привычной для классической теории методике ап- проксимации антенн эквивалентными RL- и RC-цепями. Некоторые упроще- ния, положенные в основу данных работ, привели к появлению весьма песси- мистического предела дальнейшей миниатюризации электрически малых ан- тенн, однако даже его достижение в то время было проблематичным. Так, реа- лизация Джонсоном Вангом (Johnson Wang) сверхширокополосной спиральной печатной антенны по своей запатентованной схеме заставила усомниться в справедливости формул для граничных пределов добротности ELS. Лишь по мере совершенствования прикладных исследований и накопления опыта в про- ектировании</w:t>
      </w:r>
      <w:r>
        <w:rPr>
          <w:spacing w:val="40"/>
        </w:rPr>
        <w:t> </w:t>
      </w:r>
      <w:r>
        <w:rPr/>
        <w:t>антенн,</w:t>
      </w:r>
      <w:r>
        <w:rPr>
          <w:spacing w:val="40"/>
        </w:rPr>
        <w:t> </w:t>
      </w:r>
      <w:r>
        <w:rPr/>
        <w:t>включая</w:t>
      </w:r>
      <w:r>
        <w:rPr>
          <w:spacing w:val="40"/>
        </w:rPr>
        <w:t> </w:t>
      </w:r>
      <w:r>
        <w:rPr/>
        <w:t>их</w:t>
      </w:r>
      <w:r>
        <w:rPr>
          <w:spacing w:val="40"/>
        </w:rPr>
        <w:t> </w:t>
      </w:r>
      <w:r>
        <w:rPr/>
        <w:t>численное</w:t>
      </w:r>
      <w:r>
        <w:rPr>
          <w:spacing w:val="40"/>
        </w:rPr>
        <w:t> </w:t>
      </w:r>
      <w:r>
        <w:rPr/>
        <w:t>компьютерное</w:t>
      </w:r>
      <w:r>
        <w:rPr>
          <w:spacing w:val="40"/>
        </w:rPr>
        <w:t> </w:t>
      </w:r>
      <w:r>
        <w:rPr/>
        <w:t>моделирование</w:t>
      </w:r>
      <w:r>
        <w:rPr>
          <w:spacing w:val="40"/>
        </w:rPr>
        <w:t> </w:t>
      </w:r>
      <w:r>
        <w:rPr/>
        <w:t>и</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6" w:lineRule="auto" w:before="89"/>
        <w:ind w:left="233" w:right="399"/>
        <w:jc w:val="both"/>
      </w:pPr>
      <w:r>
        <w:rPr/>
        <w:t>прогресс в достижении высоких параметров при массовом изготовлении, стали окончательно видны расхождения между первоначальной базовой теорией и возможностями реализации ELS.</w:t>
      </w:r>
    </w:p>
    <w:p>
      <w:pPr>
        <w:pStyle w:val="BodyText"/>
        <w:spacing w:line="276" w:lineRule="auto" w:before="121"/>
        <w:ind w:left="233" w:right="389" w:firstLine="708"/>
        <w:jc w:val="both"/>
      </w:pPr>
      <w:r>
        <w:rPr/>
        <w:t>В 1970-х годах появился метод расчета минимума добротности Q и дру- гих параметров ELS, не требующий применения эквивалентных электрических цепей, а базирующийся на оценке максимальной мощности как суммы реактив- ных энергий электрической и магнитной составляющих.</w:t>
      </w:r>
    </w:p>
    <w:p>
      <w:pPr>
        <w:pStyle w:val="BodyText"/>
        <w:spacing w:line="276" w:lineRule="auto" w:before="119"/>
        <w:ind w:left="233" w:right="384" w:firstLine="708"/>
        <w:jc w:val="both"/>
      </w:pPr>
      <w:r>
        <w:rPr/>
        <w:t>Появление в начале века разработок в области MEMS-технологии для конструирования СВЧ-устройств со временем обещало создание встраиваемых в кристалл коммутаторов сигналов с нулевым потреблением в состоянии покоя и мощностью переключения на уровне единиц нДж при напряжении срабаты- вания в несколько вольт для коммутации и перестройки элементов антенн. Наличие этого и ряда других СВЧ-устройств обеспечило бы разработчиков компонентами, которых они так долго ожидали для реализации новых и про- стых, но в то же время чрезвычайно функциональных реконфигурируемых си- стем и антенн. Однако этот этап пока внес сравнительно небольшой вклад в развитие технологий антенн.</w:t>
      </w:r>
    </w:p>
    <w:p>
      <w:pPr>
        <w:pStyle w:val="BodyText"/>
        <w:spacing w:line="276" w:lineRule="auto" w:before="121"/>
        <w:ind w:left="233" w:right="389" w:firstLine="708"/>
        <w:jc w:val="both"/>
      </w:pPr>
      <w:r>
        <w:rPr/>
        <w:t>Теория антенн во времена всеобщего фрактального бума также оказалась вовлеченной в него [15,16]. Одним из разработчиков теории являлся американ- ский инженер Натан Коэн (Nathan Cohen), в дальнейшем сотрудник компании Fractal Antenna Systems предложивший структуру проводников антенны, из- вестную по имени своего исследователя как «фрактал Коха» (рис. 1.9).</w:t>
      </w:r>
    </w:p>
    <w:p>
      <w:pPr>
        <w:pStyle w:val="BodyText"/>
        <w:spacing w:before="5"/>
        <w:rPr>
          <w:sz w:val="19"/>
        </w:rPr>
      </w:pPr>
      <w:r>
        <w:rPr/>
        <w:drawing>
          <wp:anchor distT="0" distB="0" distL="0" distR="0" allowOverlap="1" layoutInCell="1" locked="0" behindDoc="0" simplePos="0" relativeHeight="13">
            <wp:simplePos x="0" y="0"/>
            <wp:positionH relativeFrom="page">
              <wp:posOffset>2312035</wp:posOffset>
            </wp:positionH>
            <wp:positionV relativeFrom="paragraph">
              <wp:posOffset>157382</wp:posOffset>
            </wp:positionV>
            <wp:extent cx="2691467" cy="2057400"/>
            <wp:effectExtent l="0" t="0" r="0" b="0"/>
            <wp:wrapTopAndBottom/>
            <wp:docPr id="23" name="image12.jpeg">
              <a:hlinkClick r:id="rId18"/>
            </wp:docPr>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2691467" cy="2057400"/>
                    </a:xfrm>
                    <a:prstGeom prst="rect">
                      <a:avLst/>
                    </a:prstGeom>
                  </pic:spPr>
                </pic:pic>
              </a:graphicData>
            </a:graphic>
          </wp:anchor>
        </w:drawing>
      </w:r>
    </w:p>
    <w:p>
      <w:pPr>
        <w:pStyle w:val="BodyText"/>
        <w:spacing w:line="276" w:lineRule="auto" w:before="199"/>
        <w:ind w:left="233" w:right="817"/>
        <w:jc w:val="both"/>
      </w:pPr>
      <w:r>
        <w:rPr/>
        <w:t>Рис. 1.9. Построение кривой Коха 1–4 итерации (Эффект миниатюризации антенн существенно проявляется лишь при первых 5–6 итерациях данного </w:t>
      </w:r>
      <w:r>
        <w:rPr>
          <w:spacing w:val="-2"/>
        </w:rPr>
        <w:t>фрактала).</w:t>
      </w:r>
    </w:p>
    <w:p>
      <w:pPr>
        <w:pStyle w:val="BodyText"/>
        <w:spacing w:before="7"/>
        <w:rPr>
          <w:sz w:val="38"/>
        </w:rPr>
      </w:pPr>
    </w:p>
    <w:p>
      <w:pPr>
        <w:pStyle w:val="BodyText"/>
        <w:spacing w:line="276" w:lineRule="auto"/>
        <w:ind w:left="233" w:right="388" w:firstLine="708"/>
        <w:jc w:val="both"/>
      </w:pPr>
      <w:r>
        <w:rPr/>
        <w:t>Однако если следовать цели Коэна, можно предположить, что потенциал теории</w:t>
      </w:r>
      <w:r>
        <w:rPr>
          <w:spacing w:val="15"/>
        </w:rPr>
        <w:t> </w:t>
      </w:r>
      <w:r>
        <w:rPr/>
        <w:t>фракталов</w:t>
      </w:r>
      <w:r>
        <w:rPr>
          <w:spacing w:val="15"/>
        </w:rPr>
        <w:t> </w:t>
      </w:r>
      <w:r>
        <w:rPr/>
        <w:t>был</w:t>
      </w:r>
      <w:r>
        <w:rPr>
          <w:spacing w:val="16"/>
        </w:rPr>
        <w:t> </w:t>
      </w:r>
      <w:r>
        <w:rPr/>
        <w:t>им</w:t>
      </w:r>
      <w:r>
        <w:rPr>
          <w:spacing w:val="15"/>
        </w:rPr>
        <w:t> </w:t>
      </w:r>
      <w:r>
        <w:rPr/>
        <w:t>использован</w:t>
      </w:r>
      <w:r>
        <w:rPr>
          <w:spacing w:val="14"/>
        </w:rPr>
        <w:t> </w:t>
      </w:r>
      <w:r>
        <w:rPr/>
        <w:t>не</w:t>
      </w:r>
      <w:r>
        <w:rPr>
          <w:spacing w:val="18"/>
        </w:rPr>
        <w:t> </w:t>
      </w:r>
      <w:r>
        <w:rPr/>
        <w:t>в</w:t>
      </w:r>
      <w:r>
        <w:rPr>
          <w:spacing w:val="14"/>
        </w:rPr>
        <w:t> </w:t>
      </w:r>
      <w:r>
        <w:rPr/>
        <w:t>полной</w:t>
      </w:r>
      <w:r>
        <w:rPr>
          <w:spacing w:val="14"/>
        </w:rPr>
        <w:t> </w:t>
      </w:r>
      <w:r>
        <w:rPr/>
        <w:t>мере,</w:t>
      </w:r>
      <w:r>
        <w:rPr>
          <w:spacing w:val="17"/>
        </w:rPr>
        <w:t> </w:t>
      </w:r>
      <w:r>
        <w:rPr/>
        <w:t>еще</w:t>
      </w:r>
      <w:r>
        <w:rPr>
          <w:spacing w:val="25"/>
        </w:rPr>
        <w:t> </w:t>
      </w:r>
      <w:r>
        <w:rPr/>
        <w:t>лучшие</w:t>
      </w:r>
      <w:r>
        <w:rPr>
          <w:spacing w:val="18"/>
        </w:rPr>
        <w:t> </w:t>
      </w:r>
      <w:r>
        <w:rPr>
          <w:spacing w:val="-2"/>
        </w:rPr>
        <w:t>характе-</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6" w:lineRule="auto" w:before="89"/>
        <w:ind w:left="233" w:right="387"/>
        <w:jc w:val="both"/>
      </w:pPr>
      <w:r>
        <w:rPr/>
        <w:t>ристики имеют так</w:t>
      </w:r>
      <w:r>
        <w:rPr>
          <w:spacing w:val="40"/>
        </w:rPr>
        <w:t> </w:t>
      </w:r>
      <w:r>
        <w:rPr/>
        <w:t>называемые древовидные диполи, получаемые из классиче- ского монополя последовательным разбиением его вершин на две ветви под за- данным углом (от 30° до 60°). Полная электрическая длина такой антенны мо- жет быть определена как самое короткое расстояние от ядра фрактала к концу любой его свободной ветви. Каждая новая итерация увеличивает количество проводящих путей на краях данной низкоомной антенны и при неизменной вы- соте дерева понижает резонансную частоту и позволяет добиться приемлемых широкополосности и эффективности. Диаграмма направленности древовидного диполя в дальней зоне очень близка к ДН его базового элемента – прямого ди- </w:t>
      </w:r>
      <w:r>
        <w:rPr>
          <w:spacing w:val="-4"/>
        </w:rPr>
        <w:t>поля.</w:t>
      </w:r>
    </w:p>
    <w:p>
      <w:pPr>
        <w:pStyle w:val="BodyText"/>
        <w:spacing w:line="276" w:lineRule="auto" w:before="1"/>
        <w:ind w:left="233" w:right="387" w:firstLine="708"/>
        <w:jc w:val="both"/>
      </w:pPr>
      <w:r>
        <w:rPr/>
        <w:t>Фрактальный подход дает возможность плотнее (по сравнению с элемен- тарными излучателями при той же величине их взаимного влияния) размещать антенные элементы. Печатная фрактальная антенна в зависимости от ее толщи- ны и диэлектрической постоянной подложки может излучать поверхностные волны. Несколько переключаемых «петель Минковского» (в основу их расчета заложена магнитная рамка, а не элементарный вибратор), по мнению того же Коэна, могут обеспечивать максимум ДН в направлении источника излучения (рис. 1.10).</w:t>
      </w:r>
    </w:p>
    <w:p>
      <w:pPr>
        <w:pStyle w:val="BodyText"/>
        <w:spacing w:before="5"/>
        <w:rPr>
          <w:sz w:val="7"/>
        </w:rPr>
      </w:pPr>
      <w:r>
        <w:rPr/>
        <w:drawing>
          <wp:anchor distT="0" distB="0" distL="0" distR="0" allowOverlap="1" layoutInCell="1" locked="0" behindDoc="0" simplePos="0" relativeHeight="14">
            <wp:simplePos x="0" y="0"/>
            <wp:positionH relativeFrom="page">
              <wp:posOffset>3016859</wp:posOffset>
            </wp:positionH>
            <wp:positionV relativeFrom="paragraph">
              <wp:posOffset>69833</wp:posOffset>
            </wp:positionV>
            <wp:extent cx="1501091" cy="1466278"/>
            <wp:effectExtent l="0" t="0" r="0" b="0"/>
            <wp:wrapTopAndBottom/>
            <wp:docPr id="25" name="image13.jpeg">
              <a:hlinkClick r:id="rId20"/>
            </wp:docPr>
            <wp:cNvGraphicFramePr>
              <a:graphicFrameLocks noChangeAspect="1"/>
            </wp:cNvGraphicFramePr>
            <a:graphic>
              <a:graphicData uri="http://schemas.openxmlformats.org/drawingml/2006/picture">
                <pic:pic>
                  <pic:nvPicPr>
                    <pic:cNvPr id="26" name="image13.jpeg"/>
                    <pic:cNvPicPr/>
                  </pic:nvPicPr>
                  <pic:blipFill>
                    <a:blip r:embed="rId19" cstate="print"/>
                    <a:stretch>
                      <a:fillRect/>
                    </a:stretch>
                  </pic:blipFill>
                  <pic:spPr>
                    <a:xfrm>
                      <a:off x="0" y="0"/>
                      <a:ext cx="1501091" cy="1466278"/>
                    </a:xfrm>
                    <a:prstGeom prst="rect">
                      <a:avLst/>
                    </a:prstGeom>
                  </pic:spPr>
                </pic:pic>
              </a:graphicData>
            </a:graphic>
          </wp:anchor>
        </w:drawing>
      </w:r>
    </w:p>
    <w:p>
      <w:pPr>
        <w:pStyle w:val="BodyText"/>
        <w:spacing w:line="276" w:lineRule="auto" w:before="137"/>
        <w:ind w:left="2342" w:hanging="2108"/>
      </w:pPr>
      <w:r>
        <w:rPr/>
        <w:t>Рис.</w:t>
      </w:r>
      <w:r>
        <w:rPr>
          <w:spacing w:val="-6"/>
        </w:rPr>
        <w:t> </w:t>
      </w:r>
      <w:r>
        <w:rPr/>
        <w:t>1.10</w:t>
      </w:r>
      <w:r>
        <w:rPr>
          <w:spacing w:val="-4"/>
        </w:rPr>
        <w:t> </w:t>
      </w:r>
      <w:r>
        <w:rPr/>
        <w:t>Фрактальная</w:t>
      </w:r>
      <w:r>
        <w:rPr>
          <w:spacing w:val="-5"/>
        </w:rPr>
        <w:t> </w:t>
      </w:r>
      <w:r>
        <w:rPr/>
        <w:t>антенна</w:t>
      </w:r>
      <w:r>
        <w:rPr>
          <w:spacing w:val="-5"/>
        </w:rPr>
        <w:t> </w:t>
      </w:r>
      <w:r>
        <w:rPr/>
        <w:t>в</w:t>
      </w:r>
      <w:r>
        <w:rPr>
          <w:spacing w:val="-6"/>
        </w:rPr>
        <w:t> </w:t>
      </w:r>
      <w:r>
        <w:rPr/>
        <w:t>виде</w:t>
      </w:r>
      <w:r>
        <w:rPr>
          <w:spacing w:val="-5"/>
        </w:rPr>
        <w:t> </w:t>
      </w:r>
      <w:r>
        <w:rPr/>
        <w:t>коммутируемых</w:t>
      </w:r>
      <w:r>
        <w:rPr>
          <w:spacing w:val="-4"/>
        </w:rPr>
        <w:t> </w:t>
      </w:r>
      <w:r>
        <w:rPr/>
        <w:t>«рамок</w:t>
      </w:r>
      <w:r>
        <w:rPr>
          <w:spacing w:val="-5"/>
        </w:rPr>
        <w:t> </w:t>
      </w:r>
      <w:r>
        <w:rPr/>
        <w:t>Минковского», размещенных по стенкам корпуса антенны</w:t>
      </w:r>
    </w:p>
    <w:p>
      <w:pPr>
        <w:pStyle w:val="BodyText"/>
        <w:spacing w:line="276" w:lineRule="auto" w:before="196"/>
        <w:ind w:left="233" w:right="388" w:firstLine="708"/>
        <w:jc w:val="both"/>
      </w:pPr>
      <w:r>
        <w:rPr/>
        <w:t>Фракталы в теории антенн сыграли продуктивную роль и обогатили ее математическим аппаратом описания формы излучателей, позволив упростить</w:t>
      </w:r>
      <w:r>
        <w:rPr>
          <w:spacing w:val="40"/>
        </w:rPr>
        <w:t> </w:t>
      </w:r>
      <w:r>
        <w:rPr/>
        <w:t>и уточнить моделирование свойств антенных систем при их проектировании и несколько снизить габариты. Благодаря развитию теории фрактальных антенн серьезное продвижение наметилось и в реализации проектов создания систем</w:t>
      </w:r>
      <w:r>
        <w:rPr>
          <w:spacing w:val="40"/>
        </w:rPr>
        <w:t> </w:t>
      </w:r>
      <w:r>
        <w:rPr/>
        <w:t>на одном чипе (SoC) с интеграцией на кристалл либо корпус процессора обра- ботки компактных антенных излучателей.</w:t>
      </w:r>
    </w:p>
    <w:p>
      <w:pPr>
        <w:pStyle w:val="BodyText"/>
        <w:spacing w:before="10"/>
        <w:rPr>
          <w:sz w:val="25"/>
        </w:rPr>
      </w:pPr>
    </w:p>
    <w:p>
      <w:pPr>
        <w:pStyle w:val="BodyText"/>
        <w:spacing w:line="276" w:lineRule="auto"/>
        <w:ind w:left="233" w:right="385" w:firstLine="708"/>
        <w:jc w:val="both"/>
      </w:pPr>
      <w:r>
        <w:rPr/>
        <w:t>Новым направлением в теории построения малогабаритных антенн явля- ются</w:t>
      </w:r>
      <w:r>
        <w:rPr>
          <w:spacing w:val="40"/>
        </w:rPr>
        <w:t> </w:t>
      </w:r>
      <w:r>
        <w:rPr/>
        <w:t>метаматериалы. Сам термин «метаматериалы» следует понимать как структуры,</w:t>
      </w:r>
      <w:r>
        <w:rPr>
          <w:spacing w:val="18"/>
        </w:rPr>
        <w:t> </w:t>
      </w:r>
      <w:r>
        <w:rPr/>
        <w:t>эффективные</w:t>
      </w:r>
      <w:r>
        <w:rPr>
          <w:spacing w:val="21"/>
        </w:rPr>
        <w:t> </w:t>
      </w:r>
      <w:r>
        <w:rPr/>
        <w:t>электромагнитные</w:t>
      </w:r>
      <w:r>
        <w:rPr>
          <w:spacing w:val="19"/>
        </w:rPr>
        <w:t> </w:t>
      </w:r>
      <w:r>
        <w:rPr/>
        <w:t>свойства</w:t>
      </w:r>
      <w:r>
        <w:rPr>
          <w:spacing w:val="20"/>
        </w:rPr>
        <w:t> </w:t>
      </w:r>
      <w:r>
        <w:rPr/>
        <w:t>которых</w:t>
      </w:r>
      <w:r>
        <w:rPr>
          <w:spacing w:val="22"/>
        </w:rPr>
        <w:t> </w:t>
      </w:r>
      <w:r>
        <w:rPr/>
        <w:t>выходят</w:t>
      </w:r>
      <w:r>
        <w:rPr>
          <w:spacing w:val="21"/>
        </w:rPr>
        <w:t> </w:t>
      </w:r>
      <w:r>
        <w:rPr/>
        <w:t>за</w:t>
      </w:r>
      <w:r>
        <w:rPr>
          <w:spacing w:val="19"/>
        </w:rPr>
        <w:t> </w:t>
      </w:r>
      <w:r>
        <w:rPr>
          <w:spacing w:val="-4"/>
        </w:rPr>
        <w:t>пре-</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6" w:lineRule="auto" w:before="89"/>
        <w:ind w:left="233" w:right="388"/>
        <w:jc w:val="both"/>
      </w:pPr>
      <w:r>
        <w:rPr/>
        <w:t>делы свойств образующих их компонентов. Историю о появлении этого направления можно начать с исследований Виктора Веселаго, еще в 60-х годах прошлого века выдвинувшего гипотезу о существовании материалов с отрица- тельным показателем преломления. В природе они почти не встречаются, и это предположение несколько десятилетий оставалось неподтвержденным . Весе- лаго рассмотрел и другие интересные и необычные для восприятия свойства метаматериалов, в частности обратный эффект Доплера, фокусирующие пло- скопараллельные пластины (линзы Веселовского).</w:t>
      </w:r>
    </w:p>
    <w:p>
      <w:pPr>
        <w:pStyle w:val="BodyText"/>
        <w:spacing w:line="276" w:lineRule="auto" w:before="122"/>
        <w:ind w:left="233" w:right="385" w:firstLine="708"/>
        <w:jc w:val="both"/>
      </w:pPr>
      <w:r>
        <w:rPr/>
        <w:t>В середине 1990-х ученые из технологического Центра Маркони в Ан- глии занялись созданием метаматериалов, состоящих из микроскопических элементов и преломляющих электромагнитные волны совсем не так, как любые другие известные нам вещества. Например, куб метаматериала представляет собой трехмерную матрицу, образованную медными проводниками и кольцами с разрезом. Стержни, по сути, служат антеннами, взаимодействующими с элек- трическим компонентом электромагнитного поля, а разрезные кольца – реаги- рующими на магнитную составляющую. Основные размеры всех элементов и расстояние между ними были меньше длины волны. Микроволны с частотами около 10 ГГц необычно ведут себя в таком кубе с шагом решетки 2,68 мм, по- тому что для них эта среда имеет отрицательный показатель преломления (рис. </w:t>
      </w:r>
      <w:r>
        <w:rPr>
          <w:spacing w:val="-2"/>
        </w:rPr>
        <w:t>1.11).</w:t>
      </w:r>
    </w:p>
    <w:p>
      <w:pPr>
        <w:pStyle w:val="BodyText"/>
        <w:spacing w:line="276" w:lineRule="auto" w:before="120"/>
        <w:ind w:left="233" w:right="384" w:firstLine="708"/>
        <w:jc w:val="both"/>
      </w:pPr>
      <w:r>
        <w:rPr/>
        <w:t>Обращение фазовой скорости электромагнитного излучения, смена знака доплеровского сдвига на противоположный и многие другие необычные свой- ства материалов с отрицательным коэффициентом преломления уже подтвер- ждены практикой.</w:t>
      </w:r>
    </w:p>
    <w:p>
      <w:pPr>
        <w:pStyle w:val="BodyText"/>
        <w:rPr>
          <w:sz w:val="20"/>
        </w:rPr>
      </w:pPr>
    </w:p>
    <w:p>
      <w:pPr>
        <w:pStyle w:val="BodyText"/>
        <w:rPr>
          <w:sz w:val="20"/>
        </w:rPr>
      </w:pPr>
    </w:p>
    <w:p>
      <w:pPr>
        <w:pStyle w:val="BodyText"/>
        <w:spacing w:before="5"/>
        <w:rPr>
          <w:sz w:val="11"/>
        </w:rPr>
      </w:pPr>
      <w:r>
        <w:rPr/>
        <w:drawing>
          <wp:anchor distT="0" distB="0" distL="0" distR="0" allowOverlap="1" layoutInCell="1" locked="0" behindDoc="0" simplePos="0" relativeHeight="15">
            <wp:simplePos x="0" y="0"/>
            <wp:positionH relativeFrom="page">
              <wp:posOffset>2431414</wp:posOffset>
            </wp:positionH>
            <wp:positionV relativeFrom="paragraph">
              <wp:posOffset>99252</wp:posOffset>
            </wp:positionV>
            <wp:extent cx="3653939" cy="2110358"/>
            <wp:effectExtent l="0" t="0" r="0" b="0"/>
            <wp:wrapTopAndBottom/>
            <wp:docPr id="27" name="image14.jpeg" descr="042120"/>
            <wp:cNvGraphicFramePr>
              <a:graphicFrameLocks noChangeAspect="1"/>
            </wp:cNvGraphicFramePr>
            <a:graphic>
              <a:graphicData uri="http://schemas.openxmlformats.org/drawingml/2006/picture">
                <pic:pic>
                  <pic:nvPicPr>
                    <pic:cNvPr id="28" name="image14.jpeg"/>
                    <pic:cNvPicPr/>
                  </pic:nvPicPr>
                  <pic:blipFill>
                    <a:blip r:embed="rId21" cstate="print"/>
                    <a:stretch>
                      <a:fillRect/>
                    </a:stretch>
                  </pic:blipFill>
                  <pic:spPr>
                    <a:xfrm>
                      <a:off x="0" y="0"/>
                      <a:ext cx="3653939" cy="2110358"/>
                    </a:xfrm>
                    <a:prstGeom prst="rect">
                      <a:avLst/>
                    </a:prstGeom>
                  </pic:spPr>
                </pic:pic>
              </a:graphicData>
            </a:graphic>
          </wp:anchor>
        </w:drawing>
      </w:r>
      <w:r>
        <w:rPr/>
        <w:pict>
          <v:rect style="position:absolute;margin-left:50.639999pt;margin-top:180.409683pt;width:428.98pt;height:.47998pt;mso-position-horizontal-relative:page;mso-position-vertical-relative:paragraph;z-index:-15720448;mso-wrap-distance-left:0;mso-wrap-distance-right:0" id="docshape11" filled="true" fillcolor="#000000" stroked="false">
            <v:fill type="solid"/>
            <w10:wrap type="topAndBottom"/>
          </v:rect>
        </w:pict>
      </w:r>
    </w:p>
    <w:p>
      <w:pPr>
        <w:pStyle w:val="BodyText"/>
        <w:spacing w:before="1"/>
        <w:rPr>
          <w:sz w:val="9"/>
        </w:rPr>
      </w:pPr>
    </w:p>
    <w:p>
      <w:pPr>
        <w:pStyle w:val="BodyText"/>
        <w:spacing w:line="276" w:lineRule="auto"/>
        <w:ind w:left="1687" w:right="590" w:hanging="1325"/>
      </w:pPr>
      <w:r>
        <w:rPr/>
        <w:t>Рис.</w:t>
      </w:r>
      <w:r>
        <w:rPr>
          <w:spacing w:val="-4"/>
        </w:rPr>
        <w:t> </w:t>
      </w:r>
      <w:r>
        <w:rPr/>
        <w:t>1.11.</w:t>
      </w:r>
      <w:r>
        <w:rPr>
          <w:spacing w:val="-4"/>
        </w:rPr>
        <w:t> </w:t>
      </w:r>
      <w:r>
        <w:rPr/>
        <w:t>Планарная</w:t>
      </w:r>
      <w:r>
        <w:rPr>
          <w:spacing w:val="-3"/>
        </w:rPr>
        <w:t> </w:t>
      </w:r>
      <w:r>
        <w:rPr/>
        <w:t>структура</w:t>
      </w:r>
      <w:r>
        <w:rPr>
          <w:spacing w:val="-1"/>
        </w:rPr>
        <w:t> </w:t>
      </w:r>
      <w:r>
        <w:rPr/>
        <w:t>метаматериала,</w:t>
      </w:r>
      <w:r>
        <w:rPr>
          <w:spacing w:val="-4"/>
        </w:rPr>
        <w:t> </w:t>
      </w:r>
      <w:r>
        <w:rPr/>
        <w:t>состоящая</w:t>
      </w:r>
      <w:r>
        <w:rPr>
          <w:spacing w:val="-3"/>
        </w:rPr>
        <w:t> </w:t>
      </w:r>
      <w:r>
        <w:rPr/>
        <w:t>из</w:t>
      </w:r>
      <w:r>
        <w:rPr>
          <w:spacing w:val="-4"/>
        </w:rPr>
        <w:t> </w:t>
      </w:r>
      <w:r>
        <w:rPr/>
        <w:t>набора</w:t>
      </w:r>
      <w:r>
        <w:rPr>
          <w:spacing w:val="-3"/>
        </w:rPr>
        <w:t> </w:t>
      </w:r>
      <w:r>
        <w:rPr/>
        <w:t>от</w:t>
      </w:r>
      <w:r>
        <w:rPr>
          <w:spacing w:val="-6"/>
        </w:rPr>
        <w:t> </w:t>
      </w:r>
      <w:r>
        <w:rPr/>
        <w:t>3</w:t>
      </w:r>
      <w:r>
        <w:rPr>
          <w:spacing w:val="-2"/>
        </w:rPr>
        <w:t> </w:t>
      </w:r>
      <w:r>
        <w:rPr/>
        <w:t>до 20</w:t>
      </w:r>
      <w:r>
        <w:rPr>
          <w:spacing w:val="40"/>
        </w:rPr>
        <w:t> </w:t>
      </w:r>
      <w:r>
        <w:rPr/>
        <w:t>слоев с отрицательным показателем преломления.</w:t>
      </w:r>
    </w:p>
    <w:p>
      <w:pPr>
        <w:spacing w:after="0" w:line="276" w:lineRule="auto"/>
        <w:sectPr>
          <w:pgSz w:w="11910" w:h="16840"/>
          <w:pgMar w:header="710" w:footer="0" w:top="1040" w:bottom="280" w:left="900" w:right="740"/>
        </w:sectPr>
      </w:pPr>
    </w:p>
    <w:p>
      <w:pPr>
        <w:pStyle w:val="BodyText"/>
        <w:spacing w:before="2"/>
        <w:rPr>
          <w:sz w:val="9"/>
        </w:rPr>
      </w:pPr>
    </w:p>
    <w:p>
      <w:pPr>
        <w:pStyle w:val="BodyText"/>
        <w:spacing w:line="276" w:lineRule="auto" w:before="89"/>
        <w:ind w:left="233" w:right="385" w:firstLine="708"/>
        <w:jc w:val="both"/>
      </w:pPr>
      <w:r>
        <w:rPr/>
        <w:t>Метаматериалы могут применяться в качестве подложек для печатных миниатюризированных антенн, способствуя снижению размеров излучателей, увеличению их полосы пропускания и эффективности излучения. Причем их структура может быть как однородной, так и композитной, образованной из не- скольких типов сред с различными свойствами. Подбирая их размеры и соот- ношения, можно регулировать резонансную частоту печатной антенны.</w:t>
      </w:r>
    </w:p>
    <w:p>
      <w:pPr>
        <w:pStyle w:val="BodyText"/>
        <w:spacing w:line="276" w:lineRule="auto" w:before="121"/>
        <w:ind w:left="233" w:right="400" w:firstLine="708"/>
        <w:jc w:val="both"/>
      </w:pPr>
      <w:r>
        <w:rPr/>
        <w:t>Еще одним примером печатной антенны являются плоские спиральные антенны, например антенны с проводниками в виде архимедовых спиралей (рис. 1.12)</w:t>
      </w:r>
    </w:p>
    <w:p>
      <w:pPr>
        <w:pStyle w:val="BodyText"/>
        <w:rPr>
          <w:sz w:val="20"/>
        </w:rPr>
      </w:pPr>
      <w:r>
        <w:rPr/>
        <w:drawing>
          <wp:anchor distT="0" distB="0" distL="0" distR="0" allowOverlap="1" layoutInCell="1" locked="0" behindDoc="0" simplePos="0" relativeHeight="17">
            <wp:simplePos x="0" y="0"/>
            <wp:positionH relativeFrom="page">
              <wp:posOffset>2170557</wp:posOffset>
            </wp:positionH>
            <wp:positionV relativeFrom="paragraph">
              <wp:posOffset>161299</wp:posOffset>
            </wp:positionV>
            <wp:extent cx="3205409" cy="3167062"/>
            <wp:effectExtent l="0" t="0" r="0" b="0"/>
            <wp:wrapTopAndBottom/>
            <wp:docPr id="29" name="image15.png"/>
            <wp:cNvGraphicFramePr>
              <a:graphicFrameLocks noChangeAspect="1"/>
            </wp:cNvGraphicFramePr>
            <a:graphic>
              <a:graphicData uri="http://schemas.openxmlformats.org/drawingml/2006/picture">
                <pic:pic>
                  <pic:nvPicPr>
                    <pic:cNvPr id="30" name="image15.png"/>
                    <pic:cNvPicPr/>
                  </pic:nvPicPr>
                  <pic:blipFill>
                    <a:blip r:embed="rId22" cstate="print"/>
                    <a:stretch>
                      <a:fillRect/>
                    </a:stretch>
                  </pic:blipFill>
                  <pic:spPr>
                    <a:xfrm>
                      <a:off x="0" y="0"/>
                      <a:ext cx="3205409" cy="3167062"/>
                    </a:xfrm>
                    <a:prstGeom prst="rect">
                      <a:avLst/>
                    </a:prstGeom>
                  </pic:spPr>
                </pic:pic>
              </a:graphicData>
            </a:graphic>
          </wp:anchor>
        </w:drawing>
      </w:r>
    </w:p>
    <w:p>
      <w:pPr>
        <w:pStyle w:val="BodyText"/>
        <w:spacing w:before="150"/>
        <w:ind w:left="1381" w:right="1540"/>
        <w:jc w:val="center"/>
      </w:pPr>
      <w:r>
        <w:rPr/>
        <w:t>Рис.1.12</w:t>
      </w:r>
      <w:r>
        <w:rPr>
          <w:spacing w:val="-5"/>
        </w:rPr>
        <w:t> </w:t>
      </w:r>
      <w:r>
        <w:rPr/>
        <w:t>Плоская</w:t>
      </w:r>
      <w:r>
        <w:rPr>
          <w:spacing w:val="-6"/>
        </w:rPr>
        <w:t> </w:t>
      </w:r>
      <w:r>
        <w:rPr/>
        <w:t>печатная</w:t>
      </w:r>
      <w:r>
        <w:rPr>
          <w:spacing w:val="-6"/>
        </w:rPr>
        <w:t> </w:t>
      </w:r>
      <w:r>
        <w:rPr/>
        <w:t>спиральная</w:t>
      </w:r>
      <w:r>
        <w:rPr>
          <w:spacing w:val="-5"/>
        </w:rPr>
        <w:t> </w:t>
      </w:r>
      <w:r>
        <w:rPr>
          <w:spacing w:val="-2"/>
        </w:rPr>
        <w:t>антенна</w:t>
      </w:r>
    </w:p>
    <w:p>
      <w:pPr>
        <w:pStyle w:val="BodyText"/>
        <w:spacing w:before="4"/>
        <w:rPr>
          <w:sz w:val="37"/>
        </w:rPr>
      </w:pPr>
    </w:p>
    <w:p>
      <w:pPr>
        <w:pStyle w:val="Heading2"/>
        <w:numPr>
          <w:ilvl w:val="1"/>
          <w:numId w:val="4"/>
        </w:numPr>
        <w:tabs>
          <w:tab w:pos="2420" w:val="left" w:leader="none"/>
        </w:tabs>
        <w:spacing w:line="240" w:lineRule="auto" w:before="0" w:after="0"/>
        <w:ind w:left="2419" w:right="0" w:hanging="1876"/>
        <w:jc w:val="left"/>
      </w:pPr>
      <w:r>
        <w:rPr/>
        <w:t>Планарные</w:t>
      </w:r>
      <w:r>
        <w:rPr>
          <w:spacing w:val="-10"/>
        </w:rPr>
        <w:t> </w:t>
      </w:r>
      <w:r>
        <w:rPr/>
        <w:t>печатные</w:t>
      </w:r>
      <w:r>
        <w:rPr>
          <w:spacing w:val="-7"/>
        </w:rPr>
        <w:t> </w:t>
      </w:r>
      <w:r>
        <w:rPr/>
        <w:t>антенны</w:t>
      </w:r>
      <w:r>
        <w:rPr>
          <w:spacing w:val="-9"/>
        </w:rPr>
        <w:t> </w:t>
      </w:r>
      <w:r>
        <w:rPr/>
        <w:t>сотовых</w:t>
      </w:r>
      <w:r>
        <w:rPr>
          <w:spacing w:val="-6"/>
        </w:rPr>
        <w:t> </w:t>
      </w:r>
      <w:r>
        <w:rPr>
          <w:spacing w:val="-2"/>
        </w:rPr>
        <w:t>телефонов</w:t>
      </w:r>
    </w:p>
    <w:p>
      <w:pPr>
        <w:pStyle w:val="BodyText"/>
        <w:spacing w:before="10"/>
        <w:rPr>
          <w:b/>
          <w:sz w:val="35"/>
        </w:rPr>
      </w:pPr>
    </w:p>
    <w:p>
      <w:pPr>
        <w:pStyle w:val="BodyText"/>
        <w:spacing w:line="276" w:lineRule="auto"/>
        <w:ind w:left="233" w:right="387" w:firstLine="708"/>
        <w:jc w:val="both"/>
      </w:pPr>
      <w:r>
        <w:rPr/>
        <w:t>Печатные планарные антенны применяются в качестве малогабаритных слабонаправленных антенн сотовых телефонов,</w:t>
      </w:r>
      <w:r>
        <w:rPr>
          <w:spacing w:val="-1"/>
        </w:rPr>
        <w:t> </w:t>
      </w:r>
      <w:r>
        <w:rPr/>
        <w:t>отвечающих всем требованиям, используемым в беспроводной передачи информации. Большую группы занимают полосковые антенны, штыревые антенны, в последующем модифицированные в спиральные антенны для минимизации габаритов, но с сохранением электрической длины, антенны инверсного типа: антенны типа ILA (inverted L-antenna), антенны типа IFA (inverted F-antenna), антенны типа PIFA (planar inverted F-antenna), MPIFA, как разновидность антенн типа PIFA (meandering PIFA). Некоторые характеристики этих антенн представлены в таблице 1.1.</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8" w:lineRule="auto" w:before="89"/>
        <w:ind w:left="1680" w:firstLine="6772"/>
      </w:pPr>
      <w:r>
        <w:rPr/>
        <w:t>Таблица</w:t>
      </w:r>
      <w:r>
        <w:rPr>
          <w:spacing w:val="-18"/>
        </w:rPr>
        <w:t> </w:t>
      </w:r>
      <w:r>
        <w:rPr/>
        <w:t>1.1 Внешние размеры и полоса пропускания некоторых печатных</w:t>
      </w:r>
    </w:p>
    <w:p>
      <w:pPr>
        <w:pStyle w:val="BodyText"/>
        <w:spacing w:line="317" w:lineRule="exact" w:after="55"/>
        <w:ind w:left="3769"/>
      </w:pPr>
      <w:r>
        <w:rPr/>
        <w:t>встраиваемых</w:t>
      </w:r>
      <w:r>
        <w:rPr>
          <w:spacing w:val="-11"/>
        </w:rPr>
        <w:t> </w:t>
      </w:r>
      <w:r>
        <w:rPr>
          <w:spacing w:val="-2"/>
        </w:rPr>
        <w:t>антенн</w:t>
      </w: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81"/>
        <w:gridCol w:w="2880"/>
        <w:gridCol w:w="3812"/>
      </w:tblGrid>
      <w:tr>
        <w:trPr>
          <w:trHeight w:val="741" w:hRule="atLeast"/>
        </w:trPr>
        <w:tc>
          <w:tcPr>
            <w:tcW w:w="2881" w:type="dxa"/>
          </w:tcPr>
          <w:p>
            <w:pPr>
              <w:pStyle w:val="TableParagraph"/>
              <w:spacing w:before="184"/>
              <w:ind w:left="474" w:right="463"/>
              <w:jc w:val="center"/>
              <w:rPr>
                <w:b/>
                <w:sz w:val="28"/>
              </w:rPr>
            </w:pPr>
            <w:r>
              <w:rPr>
                <w:b/>
                <w:sz w:val="28"/>
              </w:rPr>
              <w:t>Виды</w:t>
            </w:r>
            <w:r>
              <w:rPr>
                <w:b/>
                <w:spacing w:val="-4"/>
                <w:sz w:val="28"/>
              </w:rPr>
              <w:t> </w:t>
            </w:r>
            <w:r>
              <w:rPr>
                <w:b/>
                <w:spacing w:val="-2"/>
                <w:sz w:val="28"/>
              </w:rPr>
              <w:t>антенн</w:t>
            </w:r>
          </w:p>
        </w:tc>
        <w:tc>
          <w:tcPr>
            <w:tcW w:w="2880" w:type="dxa"/>
          </w:tcPr>
          <w:p>
            <w:pPr>
              <w:pStyle w:val="TableParagraph"/>
              <w:spacing w:line="320" w:lineRule="exact"/>
              <w:ind w:left="111" w:right="104"/>
              <w:jc w:val="center"/>
              <w:rPr>
                <w:b/>
                <w:sz w:val="28"/>
              </w:rPr>
            </w:pPr>
            <w:r>
              <w:rPr>
                <w:b/>
                <w:sz w:val="28"/>
              </w:rPr>
              <w:t>Внешние</w:t>
            </w:r>
            <w:r>
              <w:rPr>
                <w:b/>
                <w:spacing w:val="-7"/>
                <w:sz w:val="28"/>
              </w:rPr>
              <w:t> </w:t>
            </w:r>
            <w:r>
              <w:rPr>
                <w:b/>
                <w:sz w:val="28"/>
              </w:rPr>
              <w:t>размеры</w:t>
            </w:r>
            <w:r>
              <w:rPr>
                <w:b/>
                <w:spacing w:val="-7"/>
                <w:sz w:val="28"/>
              </w:rPr>
              <w:t> </w:t>
            </w:r>
            <w:r>
              <w:rPr>
                <w:b/>
                <w:spacing w:val="-5"/>
                <w:sz w:val="28"/>
              </w:rPr>
              <w:t>(в</w:t>
            </w:r>
          </w:p>
          <w:p>
            <w:pPr>
              <w:pStyle w:val="TableParagraph"/>
              <w:spacing w:before="50"/>
              <w:ind w:left="111" w:right="100"/>
              <w:jc w:val="center"/>
              <w:rPr>
                <w:b/>
                <w:sz w:val="28"/>
              </w:rPr>
            </w:pPr>
            <w:r>
              <w:rPr>
                <w:b/>
                <w:sz w:val="28"/>
              </w:rPr>
              <w:t>длинах</w:t>
            </w:r>
            <w:r>
              <w:rPr>
                <w:b/>
                <w:spacing w:val="-3"/>
                <w:sz w:val="28"/>
              </w:rPr>
              <w:t> </w:t>
            </w:r>
            <w:r>
              <w:rPr>
                <w:b/>
                <w:spacing w:val="-4"/>
                <w:sz w:val="28"/>
              </w:rPr>
              <w:t>волн)</w:t>
            </w:r>
          </w:p>
        </w:tc>
        <w:tc>
          <w:tcPr>
            <w:tcW w:w="3812" w:type="dxa"/>
          </w:tcPr>
          <w:p>
            <w:pPr>
              <w:pStyle w:val="TableParagraph"/>
              <w:spacing w:line="320" w:lineRule="exact"/>
              <w:ind w:left="161" w:right="153"/>
              <w:jc w:val="center"/>
              <w:rPr>
                <w:b/>
                <w:sz w:val="28"/>
              </w:rPr>
            </w:pPr>
            <w:r>
              <w:rPr>
                <w:b/>
                <w:sz w:val="28"/>
              </w:rPr>
              <w:t>Полоса</w:t>
            </w:r>
            <w:r>
              <w:rPr>
                <w:b/>
                <w:spacing w:val="-8"/>
                <w:sz w:val="28"/>
              </w:rPr>
              <w:t> </w:t>
            </w:r>
            <w:r>
              <w:rPr>
                <w:b/>
                <w:sz w:val="28"/>
              </w:rPr>
              <w:t>пропускания</w:t>
            </w:r>
            <w:r>
              <w:rPr>
                <w:b/>
                <w:spacing w:val="-10"/>
                <w:sz w:val="28"/>
              </w:rPr>
              <w:t> </w:t>
            </w:r>
            <w:r>
              <w:rPr>
                <w:b/>
                <w:spacing w:val="-5"/>
                <w:sz w:val="28"/>
              </w:rPr>
              <w:t>(в</w:t>
            </w:r>
          </w:p>
          <w:p>
            <w:pPr>
              <w:pStyle w:val="TableParagraph"/>
              <w:spacing w:before="50"/>
              <w:ind w:left="161" w:right="155"/>
              <w:jc w:val="center"/>
              <w:rPr>
                <w:b/>
                <w:sz w:val="28"/>
              </w:rPr>
            </w:pPr>
            <w:r>
              <w:rPr>
                <w:b/>
                <w:sz w:val="28"/>
              </w:rPr>
              <w:t>процентном</w:t>
            </w:r>
            <w:r>
              <w:rPr>
                <w:b/>
                <w:spacing w:val="-8"/>
                <w:sz w:val="28"/>
              </w:rPr>
              <w:t> </w:t>
            </w:r>
            <w:r>
              <w:rPr>
                <w:b/>
                <w:sz w:val="28"/>
              </w:rPr>
              <w:t>отношении</w:t>
            </w:r>
            <w:r>
              <w:rPr>
                <w:b/>
                <w:spacing w:val="-7"/>
                <w:sz w:val="28"/>
              </w:rPr>
              <w:t> </w:t>
            </w:r>
            <w:r>
              <w:rPr>
                <w:b/>
                <w:spacing w:val="-5"/>
                <w:sz w:val="28"/>
              </w:rPr>
              <w:t>%)</w:t>
            </w:r>
          </w:p>
        </w:tc>
      </w:tr>
      <w:tr>
        <w:trPr>
          <w:trHeight w:val="369" w:hRule="atLeast"/>
        </w:trPr>
        <w:tc>
          <w:tcPr>
            <w:tcW w:w="2881" w:type="dxa"/>
          </w:tcPr>
          <w:p>
            <w:pPr>
              <w:pStyle w:val="TableParagraph"/>
              <w:spacing w:line="315" w:lineRule="exact"/>
              <w:ind w:left="474" w:right="464"/>
              <w:jc w:val="center"/>
              <w:rPr>
                <w:sz w:val="28"/>
              </w:rPr>
            </w:pPr>
            <w:r>
              <w:rPr>
                <w:spacing w:val="-5"/>
                <w:sz w:val="28"/>
              </w:rPr>
              <w:t>ILA</w:t>
            </w:r>
          </w:p>
        </w:tc>
        <w:tc>
          <w:tcPr>
            <w:tcW w:w="2880" w:type="dxa"/>
          </w:tcPr>
          <w:p>
            <w:pPr>
              <w:pStyle w:val="TableParagraph"/>
              <w:spacing w:line="315" w:lineRule="exact"/>
              <w:ind w:left="111" w:right="100"/>
              <w:jc w:val="center"/>
              <w:rPr>
                <w:sz w:val="28"/>
              </w:rPr>
            </w:pPr>
            <w:r>
              <w:rPr>
                <w:sz w:val="28"/>
              </w:rPr>
              <w:t>λ /</w:t>
            </w:r>
            <w:r>
              <w:rPr>
                <w:spacing w:val="1"/>
                <w:sz w:val="28"/>
              </w:rPr>
              <w:t> </w:t>
            </w:r>
            <w:r>
              <w:rPr>
                <w:spacing w:val="-10"/>
                <w:sz w:val="28"/>
              </w:rPr>
              <w:t>4</w:t>
            </w:r>
          </w:p>
        </w:tc>
        <w:tc>
          <w:tcPr>
            <w:tcW w:w="3812" w:type="dxa"/>
          </w:tcPr>
          <w:p>
            <w:pPr>
              <w:pStyle w:val="TableParagraph"/>
              <w:spacing w:line="315" w:lineRule="exact"/>
              <w:ind w:left="161" w:right="151"/>
              <w:jc w:val="center"/>
              <w:rPr>
                <w:sz w:val="28"/>
              </w:rPr>
            </w:pPr>
            <w:r>
              <w:rPr>
                <w:sz w:val="28"/>
              </w:rPr>
              <w:t>&lt; </w:t>
            </w:r>
            <w:r>
              <w:rPr>
                <w:spacing w:val="-10"/>
                <w:sz w:val="28"/>
              </w:rPr>
              <w:t>1</w:t>
            </w:r>
          </w:p>
        </w:tc>
      </w:tr>
      <w:tr>
        <w:trPr>
          <w:trHeight w:val="371" w:hRule="atLeast"/>
        </w:trPr>
        <w:tc>
          <w:tcPr>
            <w:tcW w:w="2881" w:type="dxa"/>
          </w:tcPr>
          <w:p>
            <w:pPr>
              <w:pStyle w:val="TableParagraph"/>
              <w:spacing w:line="317" w:lineRule="exact"/>
              <w:ind w:left="474" w:right="464"/>
              <w:jc w:val="center"/>
              <w:rPr>
                <w:sz w:val="28"/>
              </w:rPr>
            </w:pPr>
            <w:r>
              <w:rPr>
                <w:spacing w:val="-5"/>
                <w:sz w:val="28"/>
              </w:rPr>
              <w:t>IFA</w:t>
            </w:r>
          </w:p>
        </w:tc>
        <w:tc>
          <w:tcPr>
            <w:tcW w:w="2880" w:type="dxa"/>
          </w:tcPr>
          <w:p>
            <w:pPr>
              <w:pStyle w:val="TableParagraph"/>
              <w:spacing w:line="317" w:lineRule="exact"/>
              <w:ind w:left="111" w:right="100"/>
              <w:jc w:val="center"/>
              <w:rPr>
                <w:sz w:val="28"/>
              </w:rPr>
            </w:pPr>
            <w:r>
              <w:rPr>
                <w:sz w:val="28"/>
              </w:rPr>
              <w:t>λ /</w:t>
            </w:r>
            <w:r>
              <w:rPr>
                <w:spacing w:val="1"/>
                <w:sz w:val="28"/>
              </w:rPr>
              <w:t> </w:t>
            </w:r>
            <w:r>
              <w:rPr>
                <w:spacing w:val="-10"/>
                <w:sz w:val="28"/>
              </w:rPr>
              <w:t>4</w:t>
            </w:r>
          </w:p>
        </w:tc>
        <w:tc>
          <w:tcPr>
            <w:tcW w:w="3812" w:type="dxa"/>
          </w:tcPr>
          <w:p>
            <w:pPr>
              <w:pStyle w:val="TableParagraph"/>
              <w:spacing w:line="317" w:lineRule="exact"/>
              <w:ind w:left="12"/>
              <w:jc w:val="center"/>
              <w:rPr>
                <w:sz w:val="28"/>
              </w:rPr>
            </w:pPr>
            <w:r>
              <w:rPr>
                <w:w w:val="100"/>
                <w:sz w:val="28"/>
              </w:rPr>
              <w:t>2</w:t>
            </w:r>
          </w:p>
        </w:tc>
      </w:tr>
      <w:tr>
        <w:trPr>
          <w:trHeight w:val="369" w:hRule="atLeast"/>
        </w:trPr>
        <w:tc>
          <w:tcPr>
            <w:tcW w:w="2881" w:type="dxa"/>
          </w:tcPr>
          <w:p>
            <w:pPr>
              <w:pStyle w:val="TableParagraph"/>
              <w:spacing w:line="315" w:lineRule="exact"/>
              <w:ind w:left="474" w:right="465"/>
              <w:jc w:val="center"/>
              <w:rPr>
                <w:sz w:val="28"/>
              </w:rPr>
            </w:pPr>
            <w:r>
              <w:rPr>
                <w:sz w:val="28"/>
              </w:rPr>
              <w:t>DIFA</w:t>
            </w:r>
            <w:r>
              <w:rPr>
                <w:spacing w:val="-5"/>
                <w:sz w:val="28"/>
              </w:rPr>
              <w:t> </w:t>
            </w:r>
            <w:r>
              <w:rPr>
                <w:sz w:val="28"/>
              </w:rPr>
              <w:t>(dual</w:t>
            </w:r>
            <w:r>
              <w:rPr>
                <w:spacing w:val="-1"/>
                <w:sz w:val="28"/>
              </w:rPr>
              <w:t> </w:t>
            </w:r>
            <w:r>
              <w:rPr>
                <w:spacing w:val="-4"/>
                <w:sz w:val="28"/>
              </w:rPr>
              <w:t>IFA)</w:t>
            </w:r>
          </w:p>
        </w:tc>
        <w:tc>
          <w:tcPr>
            <w:tcW w:w="2880" w:type="dxa"/>
          </w:tcPr>
          <w:p>
            <w:pPr>
              <w:pStyle w:val="TableParagraph"/>
              <w:spacing w:line="315" w:lineRule="exact"/>
              <w:ind w:left="111" w:right="100"/>
              <w:jc w:val="center"/>
              <w:rPr>
                <w:sz w:val="28"/>
              </w:rPr>
            </w:pPr>
            <w:r>
              <w:rPr>
                <w:sz w:val="28"/>
              </w:rPr>
              <w:t>λ /</w:t>
            </w:r>
            <w:r>
              <w:rPr>
                <w:spacing w:val="1"/>
                <w:sz w:val="28"/>
              </w:rPr>
              <w:t> </w:t>
            </w:r>
            <w:r>
              <w:rPr>
                <w:spacing w:val="-10"/>
                <w:sz w:val="28"/>
              </w:rPr>
              <w:t>4</w:t>
            </w:r>
          </w:p>
        </w:tc>
        <w:tc>
          <w:tcPr>
            <w:tcW w:w="3812" w:type="dxa"/>
          </w:tcPr>
          <w:p>
            <w:pPr>
              <w:pStyle w:val="TableParagraph"/>
              <w:spacing w:line="315" w:lineRule="exact"/>
              <w:ind w:left="161" w:right="149"/>
              <w:jc w:val="center"/>
              <w:rPr>
                <w:sz w:val="28"/>
              </w:rPr>
            </w:pPr>
            <w:r>
              <w:rPr>
                <w:sz w:val="28"/>
              </w:rPr>
              <w:t>5-</w:t>
            </w:r>
            <w:r>
              <w:rPr>
                <w:spacing w:val="-10"/>
                <w:sz w:val="28"/>
              </w:rPr>
              <w:t>7</w:t>
            </w:r>
          </w:p>
        </w:tc>
      </w:tr>
      <w:tr>
        <w:trPr>
          <w:trHeight w:val="371" w:hRule="atLeast"/>
        </w:trPr>
        <w:tc>
          <w:tcPr>
            <w:tcW w:w="2881" w:type="dxa"/>
          </w:tcPr>
          <w:p>
            <w:pPr>
              <w:pStyle w:val="TableParagraph"/>
              <w:spacing w:line="315" w:lineRule="exact"/>
              <w:ind w:left="473" w:right="465"/>
              <w:jc w:val="center"/>
              <w:rPr>
                <w:sz w:val="28"/>
              </w:rPr>
            </w:pPr>
            <w:r>
              <w:rPr>
                <w:spacing w:val="-4"/>
                <w:sz w:val="28"/>
              </w:rPr>
              <w:t>PIFA</w:t>
            </w:r>
          </w:p>
        </w:tc>
        <w:tc>
          <w:tcPr>
            <w:tcW w:w="2880" w:type="dxa"/>
          </w:tcPr>
          <w:p>
            <w:pPr>
              <w:pStyle w:val="TableParagraph"/>
              <w:spacing w:line="315" w:lineRule="exact"/>
              <w:ind w:left="111" w:right="103"/>
              <w:jc w:val="center"/>
              <w:rPr>
                <w:sz w:val="28"/>
              </w:rPr>
            </w:pPr>
            <w:r>
              <w:rPr>
                <w:sz w:val="28"/>
              </w:rPr>
              <w:t>&lt;</w:t>
            </w:r>
            <w:r>
              <w:rPr>
                <w:spacing w:val="-1"/>
                <w:sz w:val="28"/>
              </w:rPr>
              <w:t> </w:t>
            </w:r>
            <w:r>
              <w:rPr>
                <w:sz w:val="28"/>
              </w:rPr>
              <w:t>λ /</w:t>
            </w:r>
            <w:r>
              <w:rPr>
                <w:spacing w:val="1"/>
                <w:sz w:val="28"/>
              </w:rPr>
              <w:t> </w:t>
            </w:r>
            <w:r>
              <w:rPr>
                <w:spacing w:val="-10"/>
                <w:sz w:val="28"/>
              </w:rPr>
              <w:t>4</w:t>
            </w:r>
          </w:p>
        </w:tc>
        <w:tc>
          <w:tcPr>
            <w:tcW w:w="3812" w:type="dxa"/>
          </w:tcPr>
          <w:p>
            <w:pPr>
              <w:pStyle w:val="TableParagraph"/>
              <w:spacing w:line="315" w:lineRule="exact"/>
              <w:ind w:left="161" w:right="151"/>
              <w:jc w:val="center"/>
              <w:rPr>
                <w:sz w:val="28"/>
              </w:rPr>
            </w:pPr>
            <w:r>
              <w:rPr>
                <w:sz w:val="28"/>
              </w:rPr>
              <w:t>&gt; </w:t>
            </w:r>
            <w:r>
              <w:rPr>
                <w:spacing w:val="-10"/>
                <w:sz w:val="28"/>
              </w:rPr>
              <w:t>8</w:t>
            </w:r>
          </w:p>
        </w:tc>
      </w:tr>
      <w:tr>
        <w:trPr>
          <w:trHeight w:val="369" w:hRule="atLeast"/>
        </w:trPr>
        <w:tc>
          <w:tcPr>
            <w:tcW w:w="2881" w:type="dxa"/>
          </w:tcPr>
          <w:p>
            <w:pPr>
              <w:pStyle w:val="TableParagraph"/>
              <w:spacing w:line="315" w:lineRule="exact"/>
              <w:ind w:left="473" w:right="465"/>
              <w:jc w:val="center"/>
              <w:rPr>
                <w:sz w:val="28"/>
              </w:rPr>
            </w:pPr>
            <w:r>
              <w:rPr>
                <w:spacing w:val="-2"/>
                <w:sz w:val="28"/>
              </w:rPr>
              <w:t>MPIFA</w:t>
            </w:r>
          </w:p>
        </w:tc>
        <w:tc>
          <w:tcPr>
            <w:tcW w:w="2880" w:type="dxa"/>
          </w:tcPr>
          <w:p>
            <w:pPr>
              <w:pStyle w:val="TableParagraph"/>
              <w:spacing w:line="315" w:lineRule="exact"/>
              <w:ind w:left="111" w:right="103"/>
              <w:jc w:val="center"/>
              <w:rPr>
                <w:sz w:val="28"/>
              </w:rPr>
            </w:pPr>
            <w:r>
              <w:rPr>
                <w:sz w:val="28"/>
              </w:rPr>
              <w:t>&lt;</w:t>
            </w:r>
            <w:r>
              <w:rPr>
                <w:spacing w:val="-1"/>
                <w:sz w:val="28"/>
              </w:rPr>
              <w:t> </w:t>
            </w:r>
            <w:r>
              <w:rPr>
                <w:sz w:val="28"/>
              </w:rPr>
              <w:t>λ /</w:t>
            </w:r>
            <w:r>
              <w:rPr>
                <w:spacing w:val="1"/>
                <w:sz w:val="28"/>
              </w:rPr>
              <w:t> </w:t>
            </w:r>
            <w:r>
              <w:rPr>
                <w:spacing w:val="-10"/>
                <w:sz w:val="28"/>
              </w:rPr>
              <w:t>4</w:t>
            </w:r>
          </w:p>
        </w:tc>
        <w:tc>
          <w:tcPr>
            <w:tcW w:w="3812" w:type="dxa"/>
          </w:tcPr>
          <w:p>
            <w:pPr>
              <w:pStyle w:val="TableParagraph"/>
              <w:spacing w:line="315" w:lineRule="exact"/>
              <w:ind w:left="161" w:right="149"/>
              <w:jc w:val="center"/>
              <w:rPr>
                <w:sz w:val="28"/>
              </w:rPr>
            </w:pPr>
            <w:r>
              <w:rPr>
                <w:sz w:val="28"/>
              </w:rPr>
              <w:t>2-</w:t>
            </w:r>
            <w:r>
              <w:rPr>
                <w:spacing w:val="-10"/>
                <w:sz w:val="28"/>
              </w:rPr>
              <w:t>8</w:t>
            </w:r>
          </w:p>
        </w:tc>
      </w:tr>
    </w:tbl>
    <w:p>
      <w:pPr>
        <w:pStyle w:val="BodyText"/>
        <w:spacing w:before="10"/>
        <w:rPr>
          <w:sz w:val="31"/>
        </w:rPr>
      </w:pPr>
    </w:p>
    <w:p>
      <w:pPr>
        <w:pStyle w:val="BodyText"/>
        <w:spacing w:line="276" w:lineRule="auto"/>
        <w:ind w:left="233" w:right="390" w:firstLine="708"/>
        <w:jc w:val="both"/>
      </w:pPr>
      <w:r>
        <w:rPr/>
        <w:t>Ещѐ недавно в сотовых телефонах широко применялись антенны спирального типа. Фактически это были несимметричные вибраторные</w:t>
      </w:r>
      <w:r>
        <w:rPr>
          <w:spacing w:val="80"/>
        </w:rPr>
        <w:t> </w:t>
      </w:r>
      <w:r>
        <w:rPr/>
        <w:t>антенны</w:t>
      </w:r>
      <w:r>
        <w:rPr>
          <w:spacing w:val="-1"/>
        </w:rPr>
        <w:t> </w:t>
      </w:r>
      <w:r>
        <w:rPr/>
        <w:t>модифицированные</w:t>
      </w:r>
      <w:r>
        <w:rPr>
          <w:spacing w:val="-4"/>
        </w:rPr>
        <w:t> </w:t>
      </w:r>
      <w:r>
        <w:rPr/>
        <w:t>таким</w:t>
      </w:r>
      <w:r>
        <w:rPr>
          <w:spacing w:val="-3"/>
        </w:rPr>
        <w:t> </w:t>
      </w:r>
      <w:r>
        <w:rPr/>
        <w:t>образом,</w:t>
      </w:r>
      <w:r>
        <w:rPr>
          <w:spacing w:val="-2"/>
        </w:rPr>
        <w:t> </w:t>
      </w:r>
      <w:r>
        <w:rPr/>
        <w:t>чтобы</w:t>
      </w:r>
      <w:r>
        <w:rPr>
          <w:spacing w:val="-3"/>
        </w:rPr>
        <w:t> </w:t>
      </w:r>
      <w:r>
        <w:rPr/>
        <w:t>их</w:t>
      </w:r>
      <w:r>
        <w:rPr>
          <w:spacing w:val="-2"/>
        </w:rPr>
        <w:t> </w:t>
      </w:r>
      <w:r>
        <w:rPr/>
        <w:t>размеры</w:t>
      </w:r>
      <w:r>
        <w:rPr>
          <w:spacing w:val="-3"/>
        </w:rPr>
        <w:t> </w:t>
      </w:r>
      <w:r>
        <w:rPr/>
        <w:t>были</w:t>
      </w:r>
      <w:r>
        <w:rPr>
          <w:spacing w:val="-3"/>
        </w:rPr>
        <w:t> </w:t>
      </w:r>
      <w:r>
        <w:rPr/>
        <w:t>как</w:t>
      </w:r>
      <w:r>
        <w:rPr>
          <w:spacing w:val="-1"/>
        </w:rPr>
        <w:t> </w:t>
      </w:r>
      <w:r>
        <w:rPr/>
        <w:t>можно более компактными. Причиной этого явилось то, что длина антенн штыревого типа равняется четверти длины рабочей волны. А это значит, что при работе на частоте 900 МГц длина такого излучателя составит около 80 мм. Наиболее эффективный метод решения этой проблемы – замена прямолинейного проводника спиралевидным. Антенны такого типа обладают одним очень важным свойством – фазовая скорость распространения волны вдоль оси такой антенны меньше скорости света. А это значит, что длина электромагнитной волны в такой структуре меньше длины волны в свободном пространстве. Замедляющие свойства таких структур и позволяют уменьшить длину излучателя в десятки раз, не изменяя его электрические габариты.</w:t>
      </w:r>
    </w:p>
    <w:p>
      <w:pPr>
        <w:pStyle w:val="BodyText"/>
        <w:rPr>
          <w:sz w:val="20"/>
        </w:rPr>
      </w:pPr>
    </w:p>
    <w:p>
      <w:pPr>
        <w:pStyle w:val="BodyText"/>
        <w:spacing w:before="8"/>
        <w:rPr>
          <w:sz w:val="10"/>
        </w:rPr>
      </w:pPr>
      <w:r>
        <w:rPr/>
        <w:drawing>
          <wp:anchor distT="0" distB="0" distL="0" distR="0" allowOverlap="1" layoutInCell="1" locked="0" behindDoc="0" simplePos="0" relativeHeight="18">
            <wp:simplePos x="0" y="0"/>
            <wp:positionH relativeFrom="page">
              <wp:posOffset>2071751</wp:posOffset>
            </wp:positionH>
            <wp:positionV relativeFrom="paragraph">
              <wp:posOffset>93509</wp:posOffset>
            </wp:positionV>
            <wp:extent cx="3869955" cy="2491930"/>
            <wp:effectExtent l="0" t="0" r="0" b="0"/>
            <wp:wrapTopAndBottom/>
            <wp:docPr id="31" name="image16.jpeg"/>
            <wp:cNvGraphicFramePr>
              <a:graphicFrameLocks noChangeAspect="1"/>
            </wp:cNvGraphicFramePr>
            <a:graphic>
              <a:graphicData uri="http://schemas.openxmlformats.org/drawingml/2006/picture">
                <pic:pic>
                  <pic:nvPicPr>
                    <pic:cNvPr id="32" name="image16.jpeg"/>
                    <pic:cNvPicPr/>
                  </pic:nvPicPr>
                  <pic:blipFill>
                    <a:blip r:embed="rId23" cstate="print"/>
                    <a:stretch>
                      <a:fillRect/>
                    </a:stretch>
                  </pic:blipFill>
                  <pic:spPr>
                    <a:xfrm>
                      <a:off x="0" y="0"/>
                      <a:ext cx="3869955" cy="2491930"/>
                    </a:xfrm>
                    <a:prstGeom prst="rect">
                      <a:avLst/>
                    </a:prstGeom>
                  </pic:spPr>
                </pic:pic>
              </a:graphicData>
            </a:graphic>
          </wp:anchor>
        </w:drawing>
      </w:r>
    </w:p>
    <w:p>
      <w:pPr>
        <w:pStyle w:val="BodyText"/>
        <w:spacing w:line="276" w:lineRule="auto" w:before="45"/>
        <w:ind w:left="3046" w:right="443" w:hanging="1943"/>
      </w:pPr>
      <w:r>
        <w:rPr/>
        <w:t>Рис.</w:t>
      </w:r>
      <w:r>
        <w:rPr>
          <w:spacing w:val="-5"/>
        </w:rPr>
        <w:t> </w:t>
      </w:r>
      <w:r>
        <w:rPr/>
        <w:t>1.13</w:t>
      </w:r>
      <w:r>
        <w:rPr>
          <w:spacing w:val="-3"/>
        </w:rPr>
        <w:t> </w:t>
      </w:r>
      <w:r>
        <w:rPr/>
        <w:t>Вид</w:t>
      </w:r>
      <w:r>
        <w:rPr>
          <w:spacing w:val="-3"/>
        </w:rPr>
        <w:t> </w:t>
      </w:r>
      <w:r>
        <w:rPr/>
        <w:t>планарной</w:t>
      </w:r>
      <w:r>
        <w:rPr>
          <w:spacing w:val="-4"/>
        </w:rPr>
        <w:t> </w:t>
      </w:r>
      <w:r>
        <w:rPr/>
        <w:t>спиральной</w:t>
      </w:r>
      <w:r>
        <w:rPr>
          <w:spacing w:val="-4"/>
        </w:rPr>
        <w:t> </w:t>
      </w:r>
      <w:r>
        <w:rPr/>
        <w:t>(а)</w:t>
      </w:r>
      <w:r>
        <w:rPr>
          <w:spacing w:val="-7"/>
        </w:rPr>
        <w:t> </w:t>
      </w:r>
      <w:r>
        <w:rPr/>
        <w:t>и</w:t>
      </w:r>
      <w:r>
        <w:rPr>
          <w:spacing w:val="-4"/>
        </w:rPr>
        <w:t> </w:t>
      </w:r>
      <w:r>
        <w:rPr/>
        <w:t>четверть</w:t>
      </w:r>
      <w:r>
        <w:rPr>
          <w:spacing w:val="-5"/>
        </w:rPr>
        <w:t> </w:t>
      </w:r>
      <w:r>
        <w:rPr/>
        <w:t>волновой</w:t>
      </w:r>
      <w:r>
        <w:rPr>
          <w:spacing w:val="-4"/>
        </w:rPr>
        <w:t> </w:t>
      </w:r>
      <w:r>
        <w:rPr/>
        <w:t>(б)</w:t>
      </w:r>
      <w:r>
        <w:rPr>
          <w:spacing w:val="-4"/>
        </w:rPr>
        <w:t> </w:t>
      </w:r>
      <w:r>
        <w:rPr/>
        <w:t>антенн на резонансную частоту 868 МГц</w:t>
      </w:r>
    </w:p>
    <w:p>
      <w:pPr>
        <w:spacing w:after="0" w:line="276" w:lineRule="auto"/>
        <w:sectPr>
          <w:pgSz w:w="11910" w:h="16840"/>
          <w:pgMar w:header="710" w:footer="0" w:top="1040" w:bottom="280" w:left="900" w:right="740"/>
        </w:sectPr>
      </w:pPr>
    </w:p>
    <w:p>
      <w:pPr>
        <w:pStyle w:val="BodyText"/>
        <w:spacing w:before="2"/>
        <w:rPr>
          <w:sz w:val="9"/>
        </w:rPr>
      </w:pPr>
    </w:p>
    <w:p>
      <w:pPr>
        <w:pStyle w:val="BodyText"/>
        <w:spacing w:line="276" w:lineRule="auto" w:before="89"/>
        <w:ind w:left="233" w:right="388" w:firstLine="708"/>
        <w:jc w:val="both"/>
      </w:pPr>
      <w:r>
        <w:rPr/>
        <w:t>Применение спиральной антенны позволило решить проблему произвольной</w:t>
      </w:r>
      <w:r>
        <w:rPr>
          <w:spacing w:val="-1"/>
        </w:rPr>
        <w:t> </w:t>
      </w:r>
      <w:r>
        <w:rPr/>
        <w:t>ориентации приѐмника в пространстве. В антеннах такого типа, в отличие от несимметричных вибраторов, можно добиться чувствительности к волнам эллиптической поляризации. При этом антенна будет работать практически при любой ориентации в пространстве и принимать сигналы разного угла наклона плоскости поляризации. Всѐ это, конечно, имеет силу в пределах диаграммы направленности антенны. Условие круговой поляризации для однородного по значению и фазе тока вдоль спирали задаѐтся соотношением Вилера [1]:</w:t>
      </w:r>
    </w:p>
    <w:p>
      <w:pPr>
        <w:spacing w:line="146" w:lineRule="auto" w:before="85"/>
        <w:ind w:left="1381" w:right="491" w:firstLine="0"/>
        <w:jc w:val="center"/>
        <w:rPr>
          <w:i/>
          <w:sz w:val="24"/>
        </w:rPr>
      </w:pPr>
      <w:r>
        <w:rPr>
          <w:rFonts w:ascii="Symbol" w:hAnsi="Symbol"/>
          <w:i/>
          <w:position w:val="-12"/>
          <w:sz w:val="29"/>
        </w:rPr>
        <w:t></w:t>
      </w:r>
      <w:r>
        <w:rPr>
          <w:spacing w:val="-17"/>
          <w:position w:val="-12"/>
          <w:sz w:val="29"/>
        </w:rPr>
        <w:t> </w:t>
      </w:r>
      <w:r>
        <w:rPr>
          <w:i/>
          <w:sz w:val="24"/>
        </w:rPr>
        <w:t>2</w:t>
      </w:r>
      <w:r>
        <w:rPr>
          <w:i/>
          <w:spacing w:val="-29"/>
          <w:sz w:val="24"/>
        </w:rPr>
        <w:t> </w:t>
      </w:r>
      <w:r>
        <w:rPr>
          <w:i/>
          <w:spacing w:val="7"/>
          <w:position w:val="-12"/>
          <w:sz w:val="28"/>
        </w:rPr>
        <w:t>D</w:t>
      </w:r>
      <w:r>
        <w:rPr>
          <w:i/>
          <w:spacing w:val="7"/>
          <w:sz w:val="24"/>
        </w:rPr>
        <w:t>2</w:t>
      </w:r>
    </w:p>
    <w:p>
      <w:pPr>
        <w:tabs>
          <w:tab w:pos="1854" w:val="left" w:leader="none"/>
        </w:tabs>
        <w:spacing w:line="181" w:lineRule="exact" w:before="0"/>
        <w:ind w:left="566" w:right="0" w:firstLine="0"/>
        <w:jc w:val="center"/>
        <w:rPr>
          <w:sz w:val="28"/>
        </w:rPr>
      </w:pPr>
      <w:r>
        <w:rPr/>
        <w:pict>
          <v:line style="position:absolute;mso-position-horizontal-relative:page;mso-position-vertical-relative:paragraph;z-index:-16929280" from="306.040436pt,5.781857pt" to="344.229236pt,5.781857pt" stroked="true" strokeweight=".491978pt" strokecolor="#000000">
            <v:stroke dashstyle="solid"/>
            <w10:wrap type="none"/>
          </v:line>
        </w:pict>
      </w:r>
      <w:r>
        <w:rPr>
          <w:i/>
          <w:sz w:val="28"/>
        </w:rPr>
        <w:t>T</w:t>
      </w:r>
      <w:r>
        <w:rPr>
          <w:i/>
          <w:spacing w:val="10"/>
          <w:sz w:val="28"/>
        </w:rPr>
        <w:t> </w:t>
      </w:r>
      <w:r>
        <w:rPr>
          <w:i/>
          <w:spacing w:val="-10"/>
          <w:sz w:val="28"/>
        </w:rPr>
        <w:t>=</w:t>
      </w:r>
      <w:r>
        <w:rPr>
          <w:i/>
          <w:sz w:val="28"/>
        </w:rPr>
        <w:tab/>
      </w:r>
      <w:r>
        <w:rPr>
          <w:spacing w:val="-10"/>
          <w:sz w:val="28"/>
        </w:rPr>
        <w:t>,</w:t>
      </w:r>
    </w:p>
    <w:p>
      <w:pPr>
        <w:spacing w:line="347" w:lineRule="exact" w:before="0"/>
        <w:ind w:left="1381" w:right="478" w:firstLine="0"/>
        <w:jc w:val="center"/>
        <w:rPr>
          <w:i/>
          <w:sz w:val="24"/>
        </w:rPr>
      </w:pPr>
      <w:r>
        <w:rPr>
          <w:i/>
          <w:spacing w:val="-5"/>
          <w:sz w:val="28"/>
        </w:rPr>
        <w:t>2</w:t>
      </w:r>
      <w:r>
        <w:rPr>
          <w:rFonts w:ascii="Symbol" w:hAnsi="Symbol"/>
          <w:i/>
          <w:spacing w:val="-5"/>
          <w:sz w:val="29"/>
        </w:rPr>
        <w:t></w:t>
      </w:r>
      <w:r>
        <w:rPr>
          <w:i/>
          <w:spacing w:val="-5"/>
          <w:position w:val="-6"/>
          <w:sz w:val="24"/>
        </w:rPr>
        <w:t>0</w:t>
      </w:r>
    </w:p>
    <w:p>
      <w:pPr>
        <w:pStyle w:val="BodyText"/>
        <w:spacing w:line="276" w:lineRule="auto" w:before="43"/>
        <w:ind w:left="233" w:right="390" w:firstLine="708"/>
        <w:jc w:val="both"/>
      </w:pPr>
      <w:r>
        <w:rPr/>
        <w:t>где T – шаг спирали, D – диаметр петли, λ</w:t>
      </w:r>
      <w:r>
        <w:rPr>
          <w:vertAlign w:val="subscript"/>
        </w:rPr>
        <w:t>0</w:t>
      </w:r>
      <w:r>
        <w:rPr>
          <w:vertAlign w:val="baseline"/>
        </w:rPr>
        <w:t> – длина волны. Фактически для круговой поляризации угол наклона проводника в спирали относительно ее продольной оси должен составлять 45°. На практике такой угол не выдерживают из-за стремления добиться минимальной физической длины антенны путем увеличения числа витков спирали до максимума. Поэтому в портативных радиосистемах спиральные структуры излучают волны эллиптичной поляризации.</w:t>
      </w:r>
    </w:p>
    <w:p>
      <w:pPr>
        <w:pStyle w:val="BodyText"/>
        <w:spacing w:line="276" w:lineRule="auto" w:before="1"/>
        <w:ind w:left="233" w:right="392" w:firstLine="708"/>
        <w:jc w:val="both"/>
      </w:pPr>
      <w:r>
        <w:rPr/>
        <w:t>Следующим шагом в развитии встроенных антенн, используемых для сотовых телефонов, явилась плананая inverted L-antenna (ILA) [9-14]. На рисунке 1.14 схематично изображѐн вид такой антенны.</w:t>
      </w:r>
    </w:p>
    <w:p>
      <w:pPr>
        <w:pStyle w:val="BodyText"/>
        <w:rPr>
          <w:sz w:val="20"/>
        </w:rPr>
      </w:pPr>
    </w:p>
    <w:p>
      <w:pPr>
        <w:pStyle w:val="BodyText"/>
        <w:spacing w:before="5"/>
        <w:rPr>
          <w:sz w:val="19"/>
        </w:rPr>
      </w:pPr>
      <w:r>
        <w:rPr/>
        <w:drawing>
          <wp:anchor distT="0" distB="0" distL="0" distR="0" allowOverlap="1" layoutInCell="1" locked="0" behindDoc="0" simplePos="0" relativeHeight="19">
            <wp:simplePos x="0" y="0"/>
            <wp:positionH relativeFrom="page">
              <wp:posOffset>1523318</wp:posOffset>
            </wp:positionH>
            <wp:positionV relativeFrom="paragraph">
              <wp:posOffset>157534</wp:posOffset>
            </wp:positionV>
            <wp:extent cx="5016835" cy="2497455"/>
            <wp:effectExtent l="0" t="0" r="0" b="0"/>
            <wp:wrapTopAndBottom/>
            <wp:docPr id="33" name="image17.png"/>
            <wp:cNvGraphicFramePr>
              <a:graphicFrameLocks noChangeAspect="1"/>
            </wp:cNvGraphicFramePr>
            <a:graphic>
              <a:graphicData uri="http://schemas.openxmlformats.org/drawingml/2006/picture">
                <pic:pic>
                  <pic:nvPicPr>
                    <pic:cNvPr id="34" name="image17.png"/>
                    <pic:cNvPicPr/>
                  </pic:nvPicPr>
                  <pic:blipFill>
                    <a:blip r:embed="rId24" cstate="print"/>
                    <a:stretch>
                      <a:fillRect/>
                    </a:stretch>
                  </pic:blipFill>
                  <pic:spPr>
                    <a:xfrm>
                      <a:off x="0" y="0"/>
                      <a:ext cx="5016835" cy="2497455"/>
                    </a:xfrm>
                    <a:prstGeom prst="rect">
                      <a:avLst/>
                    </a:prstGeom>
                  </pic:spPr>
                </pic:pic>
              </a:graphicData>
            </a:graphic>
          </wp:anchor>
        </w:drawing>
      </w:r>
    </w:p>
    <w:p>
      <w:pPr>
        <w:pStyle w:val="BodyText"/>
        <w:spacing w:before="47"/>
        <w:ind w:left="1381" w:right="834"/>
        <w:jc w:val="center"/>
      </w:pPr>
      <w:r>
        <w:rPr/>
        <w:t>Рис.</w:t>
      </w:r>
      <w:r>
        <w:rPr>
          <w:spacing w:val="-8"/>
        </w:rPr>
        <w:t> </w:t>
      </w:r>
      <w:r>
        <w:rPr/>
        <w:t>1.14</w:t>
      </w:r>
      <w:r>
        <w:rPr>
          <w:spacing w:val="-6"/>
        </w:rPr>
        <w:t> </w:t>
      </w:r>
      <w:r>
        <w:rPr/>
        <w:t>Повѐрнутый</w:t>
      </w:r>
      <w:r>
        <w:rPr>
          <w:spacing w:val="-5"/>
        </w:rPr>
        <w:t> </w:t>
      </w:r>
      <w:r>
        <w:rPr/>
        <w:t>L-образный</w:t>
      </w:r>
      <w:r>
        <w:rPr>
          <w:spacing w:val="-6"/>
        </w:rPr>
        <w:t> </w:t>
      </w:r>
      <w:r>
        <w:rPr>
          <w:spacing w:val="-2"/>
        </w:rPr>
        <w:t>вибратор</w:t>
      </w:r>
    </w:p>
    <w:p>
      <w:pPr>
        <w:pStyle w:val="BodyText"/>
        <w:spacing w:before="5"/>
        <w:rPr>
          <w:sz w:val="36"/>
        </w:rPr>
      </w:pPr>
    </w:p>
    <w:p>
      <w:pPr>
        <w:pStyle w:val="BodyText"/>
        <w:spacing w:line="276" w:lineRule="auto"/>
        <w:ind w:left="233" w:right="391" w:firstLine="708"/>
        <w:jc w:val="both"/>
      </w:pPr>
      <w:r>
        <w:rPr/>
        <w:t>Антенна типа ILA является L-образным полосковым вибратором. Основополагающим в выборе такой конструкции является простота изготовления</w:t>
      </w:r>
      <w:r>
        <w:rPr>
          <w:spacing w:val="-4"/>
        </w:rPr>
        <w:t> </w:t>
      </w:r>
      <w:r>
        <w:rPr/>
        <w:t>и</w:t>
      </w:r>
      <w:r>
        <w:rPr>
          <w:spacing w:val="-3"/>
        </w:rPr>
        <w:t> </w:t>
      </w:r>
      <w:r>
        <w:rPr/>
        <w:t>дешевизна</w:t>
      </w:r>
      <w:r>
        <w:rPr>
          <w:spacing w:val="-5"/>
        </w:rPr>
        <w:t> </w:t>
      </w:r>
      <w:r>
        <w:rPr/>
        <w:t>используемых</w:t>
      </w:r>
      <w:r>
        <w:rPr>
          <w:spacing w:val="-1"/>
        </w:rPr>
        <w:t> </w:t>
      </w:r>
      <w:r>
        <w:rPr/>
        <w:t>материалов.</w:t>
      </w:r>
      <w:r>
        <w:rPr>
          <w:spacing w:val="-3"/>
        </w:rPr>
        <w:t> </w:t>
      </w:r>
      <w:r>
        <w:rPr/>
        <w:t>Кроме</w:t>
      </w:r>
      <w:r>
        <w:rPr>
          <w:spacing w:val="-1"/>
        </w:rPr>
        <w:t> </w:t>
      </w:r>
      <w:r>
        <w:rPr/>
        <w:t>того,</w:t>
      </w:r>
      <w:r>
        <w:rPr>
          <w:spacing w:val="-4"/>
        </w:rPr>
        <w:t> </w:t>
      </w:r>
      <w:r>
        <w:rPr>
          <w:spacing w:val="-2"/>
        </w:rPr>
        <w:t>большинство</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8" w:lineRule="auto" w:before="89"/>
        <w:ind w:left="233" w:right="392"/>
        <w:jc w:val="both"/>
      </w:pPr>
      <w:r>
        <w:rPr/>
        <w:t>электрических характеристик такой антенны совпадают с характеристикам обычного короткого несимметричного вибратора.</w:t>
      </w:r>
    </w:p>
    <w:p>
      <w:pPr>
        <w:pStyle w:val="BodyText"/>
        <w:spacing w:line="276" w:lineRule="auto"/>
        <w:ind w:left="233" w:right="390" w:firstLine="708"/>
        <w:jc w:val="both"/>
      </w:pPr>
      <w:r>
        <w:rPr/>
        <w:t>Диаграмма направленности (ДН)ILA антенны имеет максимум в направлении перпендикулярном оси короткого проводника, являясь, к тому же, слабо направленной. Входной импеданс такой антенны имеет низкое активное</w:t>
      </w:r>
      <w:r>
        <w:rPr>
          <w:spacing w:val="40"/>
        </w:rPr>
        <w:t> </w:t>
      </w:r>
      <w:r>
        <w:rPr/>
        <w:t>и высокое реактивное сопротивления. Активное (R</w:t>
      </w:r>
      <w:r>
        <w:rPr>
          <w:vertAlign w:val="subscript"/>
        </w:rPr>
        <w:t>ILA</w:t>
      </w:r>
      <w:r>
        <w:rPr>
          <w:vertAlign w:val="baseline"/>
        </w:rPr>
        <w:t>) и реактивное (X</w:t>
      </w:r>
      <w:r>
        <w:rPr>
          <w:vertAlign w:val="subscript"/>
        </w:rPr>
        <w:t>ILA</w:t>
      </w:r>
      <w:r>
        <w:rPr>
          <w:vertAlign w:val="baseline"/>
        </w:rPr>
        <w:t>) сопротивления согласно [6] определяются выражениями:</w:t>
      </w:r>
    </w:p>
    <w:p>
      <w:pPr>
        <w:spacing w:after="0" w:line="276" w:lineRule="auto"/>
        <w:jc w:val="both"/>
        <w:sectPr>
          <w:pgSz w:w="11910" w:h="16840"/>
          <w:pgMar w:header="710" w:footer="0" w:top="1040" w:bottom="280" w:left="900" w:right="740"/>
        </w:sectPr>
      </w:pPr>
    </w:p>
    <w:p>
      <w:pPr>
        <w:spacing w:line="1" w:lineRule="exact" w:before="149"/>
        <w:ind w:left="0" w:right="0" w:firstLine="0"/>
        <w:jc w:val="right"/>
        <w:rPr>
          <w:rFonts w:ascii="Cambria Math"/>
          <w:sz w:val="28"/>
        </w:rPr>
      </w:pPr>
      <w:r>
        <w:rPr>
          <w:rFonts w:ascii="Cambria Math"/>
          <w:w w:val="340"/>
          <w:sz w:val="28"/>
        </w:rPr>
        <w:t> </w:t>
      </w:r>
      <w:r>
        <w:rPr>
          <w:rFonts w:ascii="Cambria Math"/>
          <w:spacing w:val="16"/>
          <w:sz w:val="28"/>
        </w:rPr>
        <w:t> </w:t>
      </w:r>
      <w:r>
        <w:rPr>
          <w:rFonts w:ascii="Cambria Math"/>
          <w:w w:val="252"/>
          <w:sz w:val="28"/>
        </w:rPr>
        <w:t>  </w:t>
      </w:r>
      <w:r>
        <w:rPr>
          <w:rFonts w:ascii="Cambria Math"/>
          <w:spacing w:val="-18"/>
          <w:sz w:val="28"/>
        </w:rPr>
        <w:t> </w:t>
      </w:r>
      <w:r>
        <w:rPr>
          <w:rFonts w:ascii="Cambria Math"/>
          <w:spacing w:val="1"/>
          <w:w w:val="118"/>
          <w:sz w:val="28"/>
        </w:rPr>
        <w:t>(</w:t>
      </w:r>
      <w:r>
        <w:rPr>
          <w:rFonts w:ascii="Cambria Math"/>
          <w:spacing w:val="-1"/>
          <w:w w:val="289"/>
          <w:sz w:val="28"/>
          <w:vertAlign w:val="superscript"/>
        </w:rPr>
        <w:t> </w:t>
      </w:r>
      <w:r>
        <w:rPr>
          <w:rFonts w:ascii="Cambria Math"/>
          <w:w w:val="330"/>
          <w:sz w:val="28"/>
          <w:vertAlign w:val="superscript"/>
        </w:rPr>
        <w:t> </w:t>
      </w:r>
      <w:r>
        <w:rPr>
          <w:rFonts w:ascii="Cambria Math"/>
          <w:spacing w:val="-11"/>
          <w:sz w:val="28"/>
          <w:vertAlign w:val="baseline"/>
        </w:rPr>
        <w:t> </w:t>
      </w:r>
      <w:r>
        <w:rPr>
          <w:rFonts w:ascii="Cambria Math"/>
          <w:w w:val="252"/>
          <w:sz w:val="28"/>
          <w:vertAlign w:val="baseline"/>
        </w:rPr>
        <w:t> </w:t>
      </w:r>
    </w:p>
    <w:p>
      <w:pPr>
        <w:spacing w:line="2" w:lineRule="exact" w:before="148"/>
        <w:ind w:left="1552" w:right="0" w:firstLine="0"/>
        <w:jc w:val="left"/>
        <w:rPr>
          <w:sz w:val="28"/>
        </w:rPr>
      </w:pPr>
      <w:r>
        <w:rPr/>
        <w:br w:type="column"/>
      </w:r>
      <w:r>
        <w:rPr>
          <w:rFonts w:ascii="Cambria Math"/>
          <w:sz w:val="28"/>
        </w:rPr>
        <w:t>)</w:t>
      </w:r>
      <w:r>
        <w:rPr>
          <w:rFonts w:ascii="Cambria Math"/>
          <w:spacing w:val="65"/>
          <w:w w:val="150"/>
          <w:sz w:val="28"/>
          <w:vertAlign w:val="superscript"/>
        </w:rPr>
        <w:t> </w:t>
      </w:r>
      <w:r>
        <w:rPr>
          <w:spacing w:val="-10"/>
          <w:sz w:val="28"/>
          <w:vertAlign w:val="baseline"/>
        </w:rPr>
        <w:t>,</w:t>
      </w:r>
    </w:p>
    <w:p>
      <w:pPr>
        <w:spacing w:after="0" w:line="2" w:lineRule="exact"/>
        <w:jc w:val="left"/>
        <w:rPr>
          <w:sz w:val="28"/>
        </w:rPr>
        <w:sectPr>
          <w:type w:val="continuous"/>
          <w:pgSz w:w="11910" w:h="16840"/>
          <w:pgMar w:header="710" w:footer="0" w:top="1040" w:bottom="280" w:left="900" w:right="740"/>
          <w:cols w:num="2" w:equalWidth="0">
            <w:col w:w="5366" w:space="40"/>
            <w:col w:w="4864"/>
          </w:cols>
        </w:sectPr>
      </w:pPr>
    </w:p>
    <w:p>
      <w:pPr>
        <w:spacing w:before="131"/>
        <w:ind w:left="0" w:right="0" w:firstLine="0"/>
        <w:jc w:val="right"/>
        <w:rPr>
          <w:rFonts w:ascii="Cambria Math"/>
          <w:sz w:val="20"/>
        </w:rPr>
      </w:pPr>
      <w:r>
        <w:rPr/>
        <w:pict>
          <v:rect style="position:absolute;margin-left:290.589996pt;margin-top:8.731993pt;width:12.6pt;height:.95999pt;mso-position-horizontal-relative:page;mso-position-vertical-relative:paragraph;z-index:15742976" id="docshape12" filled="true" fillcolor="#000000" stroked="false">
            <v:fill type="solid"/>
            <w10:wrap type="none"/>
          </v:rect>
        </w:pict>
      </w:r>
      <w:r>
        <w:rPr>
          <w:rFonts w:ascii="Cambria Math"/>
          <w:spacing w:val="-2"/>
          <w:w w:val="241"/>
          <w:sz w:val="20"/>
        </w:rPr>
        <w:t>   </w:t>
      </w:r>
    </w:p>
    <w:p>
      <w:pPr>
        <w:pStyle w:val="BodyText"/>
        <w:spacing w:before="5"/>
        <w:rPr>
          <w:rFonts w:ascii="Cambria Math"/>
          <w:sz w:val="30"/>
        </w:rPr>
      </w:pPr>
    </w:p>
    <w:p>
      <w:pPr>
        <w:spacing w:line="102" w:lineRule="exact" w:before="0"/>
        <w:ind w:left="0" w:right="144" w:firstLine="0"/>
        <w:jc w:val="right"/>
        <w:rPr>
          <w:rFonts w:ascii="Cambria Math"/>
          <w:sz w:val="20"/>
        </w:rPr>
      </w:pPr>
      <w:r>
        <w:rPr>
          <w:rFonts w:ascii="Cambria Math"/>
          <w:spacing w:val="-1"/>
          <w:w w:val="268"/>
          <w:sz w:val="20"/>
        </w:rPr>
        <w:t>  </w:t>
      </w:r>
      <w:r>
        <w:rPr>
          <w:rFonts w:ascii="Cambria Math"/>
          <w:spacing w:val="8"/>
          <w:w w:val="268"/>
          <w:sz w:val="20"/>
        </w:rPr>
        <w:t> </w:t>
      </w:r>
      <w:r>
        <w:rPr>
          <w:rFonts w:ascii="Cambria Math"/>
          <w:spacing w:val="-2"/>
          <w:w w:val="187"/>
          <w:sz w:val="20"/>
        </w:rPr>
        <w:t> </w:t>
      </w:r>
      <w:r>
        <w:rPr>
          <w:rFonts w:ascii="Cambria Math"/>
          <w:spacing w:val="2"/>
          <w:w w:val="261"/>
          <w:sz w:val="20"/>
        </w:rPr>
        <w:t> </w:t>
      </w:r>
      <w:r>
        <w:rPr>
          <w:rFonts w:ascii="Cambria Math"/>
          <w:spacing w:val="-1"/>
          <w:w w:val="329"/>
          <w:sz w:val="20"/>
        </w:rPr>
        <w:t> </w:t>
      </w:r>
      <w:r>
        <w:rPr>
          <w:w w:val="100"/>
          <w:position w:val="12"/>
          <w:sz w:val="16"/>
          <w:u w:val="single"/>
        </w:rPr>
        <w:t> </w:t>
      </w:r>
      <w:r>
        <w:rPr>
          <w:position w:val="12"/>
          <w:sz w:val="16"/>
          <w:u w:val="single"/>
        </w:rPr>
        <w:t> </w:t>
      </w:r>
      <w:r>
        <w:rPr>
          <w:spacing w:val="-13"/>
          <w:position w:val="12"/>
          <w:sz w:val="16"/>
          <w:u w:val="single"/>
        </w:rPr>
        <w:t> </w:t>
      </w:r>
      <w:r>
        <w:rPr>
          <w:rFonts w:ascii="Cambria Math"/>
          <w:w w:val="305"/>
          <w:position w:val="12"/>
          <w:sz w:val="16"/>
          <w:u w:val="single"/>
        </w:rPr>
        <w:t> </w:t>
      </w:r>
      <w:r>
        <w:rPr>
          <w:rFonts w:ascii="Cambria Math"/>
          <w:position w:val="12"/>
          <w:sz w:val="16"/>
          <w:u w:val="single"/>
        </w:rPr>
        <w:t>  </w:t>
      </w:r>
      <w:r>
        <w:rPr>
          <w:rFonts w:ascii="Cambria Math"/>
          <w:spacing w:val="2"/>
          <w:position w:val="12"/>
          <w:sz w:val="16"/>
          <w:u w:val="single"/>
        </w:rPr>
        <w:t> </w:t>
      </w:r>
      <w:r>
        <w:rPr>
          <w:rFonts w:ascii="Cambria Math"/>
          <w:w w:val="99"/>
          <w:sz w:val="20"/>
        </w:rPr>
        <w:t>)</w:t>
      </w:r>
    </w:p>
    <w:p>
      <w:pPr>
        <w:spacing w:before="0"/>
        <w:ind w:left="0" w:right="0" w:firstLine="0"/>
        <w:jc w:val="right"/>
        <w:rPr>
          <w:rFonts w:ascii="Cambria Math"/>
          <w:sz w:val="28"/>
        </w:rPr>
      </w:pPr>
      <w:r>
        <w:rPr/>
        <w:br w:type="column"/>
      </w:r>
      <w:r>
        <w:rPr>
          <w:rFonts w:ascii="Cambria Math"/>
          <w:spacing w:val="-10"/>
          <w:w w:val="120"/>
          <w:sz w:val="28"/>
        </w:rPr>
        <w:t>)</w:t>
      </w:r>
    </w:p>
    <w:p>
      <w:pPr>
        <w:pStyle w:val="BodyText"/>
        <w:rPr>
          <w:rFonts w:ascii="Cambria Math"/>
          <w:sz w:val="20"/>
        </w:rPr>
      </w:pPr>
    </w:p>
    <w:p>
      <w:pPr>
        <w:pStyle w:val="BodyText"/>
        <w:spacing w:before="3"/>
        <w:rPr>
          <w:rFonts w:ascii="Cambria Math"/>
          <w:sz w:val="17"/>
        </w:rPr>
      </w:pPr>
      <w:r>
        <w:rPr/>
        <w:pict>
          <v:rect style="position:absolute;margin-left:274.369995pt;margin-top:11.315088pt;width:5.784pt;height:.59999pt;mso-position-horizontal-relative:page;mso-position-vertical-relative:paragraph;z-index:-15717888;mso-wrap-distance-left:0;mso-wrap-distance-right:0" id="docshape13" filled="true" fillcolor="#000000" stroked="false">
            <v:fill type="solid"/>
            <w10:wrap type="topAndBottom"/>
          </v:rect>
        </w:pict>
      </w:r>
    </w:p>
    <w:p>
      <w:pPr>
        <w:spacing w:line="23" w:lineRule="exact" w:before="0"/>
        <w:ind w:left="381" w:right="0" w:firstLine="0"/>
        <w:jc w:val="left"/>
        <w:rPr>
          <w:rFonts w:ascii="Cambria Math" w:hAnsi="Cambria Math"/>
          <w:sz w:val="20"/>
        </w:rPr>
      </w:pPr>
      <w:r>
        <w:rPr>
          <w:rFonts w:ascii="Cambria Math" w:hAnsi="Cambria Math"/>
          <w:spacing w:val="-10"/>
          <w:sz w:val="20"/>
        </w:rPr>
        <w:t>√</w:t>
      </w:r>
      <w:r>
        <w:rPr>
          <w:rFonts w:ascii="Cambria Math" w:hAnsi="Cambria Math"/>
          <w:position w:val="1"/>
          <w:sz w:val="20"/>
        </w:rPr>
        <w:t> </w:t>
      </w:r>
    </w:p>
    <w:p>
      <w:pPr>
        <w:spacing w:line="240" w:lineRule="auto" w:before="10" w:after="25"/>
        <w:rPr>
          <w:rFonts w:ascii="Cambria Math"/>
          <w:sz w:val="12"/>
        </w:rPr>
      </w:pPr>
      <w:r>
        <w:rPr/>
        <w:br w:type="column"/>
      </w:r>
      <w:r>
        <w:rPr>
          <w:rFonts w:ascii="Cambria Math"/>
          <w:sz w:val="12"/>
        </w:rPr>
      </w:r>
    </w:p>
    <w:p>
      <w:pPr>
        <w:pStyle w:val="BodyText"/>
        <w:spacing w:line="20" w:lineRule="exact"/>
        <w:ind w:left="736"/>
        <w:rPr>
          <w:rFonts w:ascii="Cambria Math"/>
          <w:sz w:val="2"/>
        </w:rPr>
      </w:pPr>
      <w:r>
        <w:rPr>
          <w:rFonts w:ascii="Cambria Math"/>
          <w:sz w:val="2"/>
        </w:rPr>
        <w:pict>
          <v:group style="width:33.65pt;height:1pt;mso-position-horizontal-relative:char;mso-position-vertical-relative:line" id="docshapegroup14" coordorigin="0,0" coordsize="673,20">
            <v:rect style="position:absolute;left:0;top:0;width:673;height:20" id="docshape15" filled="true" fillcolor="#000000" stroked="false">
              <v:fill type="solid"/>
            </v:rect>
          </v:group>
        </w:pict>
      </w:r>
      <w:r>
        <w:rPr>
          <w:rFonts w:ascii="Cambria Math"/>
          <w:sz w:val="2"/>
        </w:rPr>
      </w:r>
    </w:p>
    <w:p>
      <w:pPr>
        <w:spacing w:before="10"/>
        <w:ind w:left="736" w:right="0" w:firstLine="0"/>
        <w:jc w:val="left"/>
        <w:rPr>
          <w:rFonts w:ascii="Cambria Math"/>
          <w:sz w:val="20"/>
        </w:rPr>
      </w:pPr>
      <w:r>
        <w:rPr>
          <w:rFonts w:ascii="Cambria Math"/>
          <w:spacing w:val="2"/>
          <w:w w:val="261"/>
          <w:sz w:val="20"/>
        </w:rPr>
        <w:t> </w:t>
      </w:r>
      <w:r>
        <w:rPr>
          <w:rFonts w:ascii="Cambria Math"/>
          <w:spacing w:val="-2"/>
          <w:w w:val="187"/>
          <w:position w:val="1"/>
          <w:sz w:val="20"/>
        </w:rPr>
        <w:t> </w:t>
      </w:r>
      <w:r>
        <w:rPr>
          <w:rFonts w:ascii="Cambria Math"/>
          <w:spacing w:val="5"/>
          <w:w w:val="281"/>
          <w:sz w:val="20"/>
        </w:rPr>
        <w:t> </w:t>
      </w:r>
      <w:r>
        <w:rPr>
          <w:rFonts w:ascii="Cambria Math"/>
          <w:spacing w:val="1"/>
          <w:w w:val="329"/>
          <w:sz w:val="20"/>
        </w:rPr>
        <w:t> </w:t>
      </w:r>
      <w:r>
        <w:rPr>
          <w:rFonts w:ascii="Cambria Math"/>
          <w:spacing w:val="4"/>
          <w:w w:val="247"/>
          <w:sz w:val="20"/>
        </w:rPr>
        <w:t> </w:t>
      </w:r>
      <w:r>
        <w:rPr>
          <w:rFonts w:ascii="Cambria Math"/>
          <w:w w:val="99"/>
          <w:position w:val="1"/>
          <w:sz w:val="20"/>
        </w:rPr>
        <w:t>)</w:t>
      </w:r>
    </w:p>
    <w:p>
      <w:pPr>
        <w:pStyle w:val="BodyText"/>
        <w:spacing w:before="6"/>
        <w:rPr>
          <w:rFonts w:ascii="Cambria Math"/>
          <w:sz w:val="26"/>
        </w:rPr>
      </w:pPr>
    </w:p>
    <w:p>
      <w:pPr>
        <w:spacing w:line="73" w:lineRule="exact" w:before="0"/>
        <w:ind w:left="825" w:right="0" w:firstLine="0"/>
        <w:jc w:val="left"/>
        <w:rPr>
          <w:rFonts w:ascii="Cambria Math" w:hAnsi="Cambria Math"/>
          <w:sz w:val="20"/>
        </w:rPr>
      </w:pPr>
      <w:r>
        <w:rPr/>
        <w:pict>
          <v:rect style="position:absolute;margin-left:367.98999pt;margin-top:16.941971pt;width:39.864pt;height:.59999pt;mso-position-horizontal-relative:page;mso-position-vertical-relative:paragraph;z-index:15743488" id="docshape16" filled="true" fillcolor="#000000" stroked="false">
            <v:fill type="solid"/>
            <w10:wrap type="none"/>
          </v:rect>
        </w:pict>
      </w:r>
      <w:r>
        <w:rPr>
          <w:rFonts w:ascii="Cambria Math" w:hAnsi="Cambria Math"/>
          <w:spacing w:val="-1"/>
          <w:w w:val="247"/>
          <w:sz w:val="20"/>
        </w:rPr>
        <w:t> </w:t>
      </w:r>
      <w:r>
        <w:rPr>
          <w:rFonts w:ascii="Cambria Math" w:hAnsi="Cambria Math"/>
          <w:spacing w:val="9"/>
          <w:w w:val="308"/>
          <w:position w:val="-3"/>
          <w:sz w:val="16"/>
        </w:rPr>
        <w:t> </w:t>
      </w:r>
      <w:r>
        <w:rPr>
          <w:rFonts w:ascii="Cambria Math" w:hAnsi="Cambria Math"/>
          <w:spacing w:val="7"/>
          <w:w w:val="277"/>
          <w:sz w:val="20"/>
        </w:rPr>
        <w:t> </w:t>
      </w:r>
      <w:r>
        <w:rPr>
          <w:rFonts w:ascii="Cambria Math" w:hAnsi="Cambria Math"/>
          <w:spacing w:val="-1"/>
          <w:w w:val="329"/>
          <w:sz w:val="20"/>
        </w:rPr>
        <w:t> </w:t>
      </w:r>
      <w:r>
        <w:rPr>
          <w:rFonts w:ascii="Cambria Math" w:hAnsi="Cambria Math"/>
          <w:spacing w:val="-12"/>
          <w:w w:val="281"/>
          <w:position w:val="6"/>
          <w:sz w:val="20"/>
        </w:rPr>
        <w:t> </w:t>
      </w:r>
      <w:r>
        <w:rPr>
          <w:rFonts w:ascii="Cambria Math" w:hAnsi="Cambria Math"/>
          <w:spacing w:val="-18"/>
          <w:w w:val="99"/>
          <w:sz w:val="20"/>
        </w:rPr>
        <w:t>⁄</w:t>
      </w:r>
    </w:p>
    <w:p>
      <w:pPr>
        <w:spacing w:line="240" w:lineRule="auto" w:before="0"/>
        <w:rPr>
          <w:rFonts w:ascii="Cambria Math"/>
          <w:sz w:val="34"/>
        </w:rPr>
      </w:pPr>
      <w:r>
        <w:rPr/>
        <w:br w:type="column"/>
      </w:r>
      <w:r>
        <w:rPr>
          <w:rFonts w:ascii="Cambria Math"/>
          <w:sz w:val="34"/>
        </w:rPr>
      </w:r>
    </w:p>
    <w:p>
      <w:pPr>
        <w:pStyle w:val="BodyText"/>
        <w:spacing w:before="6"/>
        <w:rPr>
          <w:rFonts w:ascii="Cambria Math"/>
        </w:rPr>
      </w:pPr>
    </w:p>
    <w:p>
      <w:pPr>
        <w:spacing w:line="90" w:lineRule="exact" w:before="1"/>
        <w:ind w:left="457" w:right="0" w:firstLine="0"/>
        <w:jc w:val="left"/>
        <w:rPr>
          <w:rFonts w:ascii="Cambria Math" w:hAnsi="Cambria Math"/>
          <w:sz w:val="20"/>
        </w:rPr>
      </w:pPr>
      <w:r>
        <w:rPr>
          <w:rFonts w:ascii="Cambria Math" w:hAnsi="Cambria Math"/>
          <w:spacing w:val="-1"/>
          <w:w w:val="247"/>
          <w:position w:val="4"/>
          <w:sz w:val="20"/>
        </w:rPr>
        <w:t> </w:t>
      </w:r>
      <w:r>
        <w:rPr>
          <w:rFonts w:ascii="Cambria Math" w:hAnsi="Cambria Math"/>
          <w:spacing w:val="9"/>
          <w:w w:val="308"/>
          <w:sz w:val="16"/>
        </w:rPr>
        <w:t> </w:t>
      </w:r>
      <w:r>
        <w:rPr>
          <w:rFonts w:ascii="Cambria Math" w:hAnsi="Cambria Math"/>
          <w:spacing w:val="-10"/>
          <w:w w:val="277"/>
          <w:position w:val="4"/>
          <w:sz w:val="20"/>
        </w:rPr>
        <w:t> </w:t>
      </w:r>
      <w:r>
        <w:rPr>
          <w:rFonts w:ascii="Cambria Math" w:hAnsi="Cambria Math"/>
          <w:w w:val="99"/>
          <w:position w:val="-4"/>
          <w:sz w:val="20"/>
        </w:rPr>
        <w:t>⁄</w:t>
      </w:r>
      <w:r>
        <w:rPr>
          <w:rFonts w:ascii="Cambria Math" w:hAnsi="Cambria Math"/>
          <w:position w:val="-4"/>
          <w:sz w:val="20"/>
        </w:rPr>
        <w:t> </w:t>
      </w:r>
      <w:r>
        <w:rPr>
          <w:rFonts w:ascii="Cambria Math" w:hAnsi="Cambria Math"/>
          <w:spacing w:val="13"/>
          <w:position w:val="-4"/>
          <w:sz w:val="20"/>
        </w:rPr>
        <w:t> </w:t>
      </w:r>
      <w:r>
        <w:rPr>
          <w:rFonts w:ascii="Cambria Math" w:hAnsi="Cambria Math"/>
          <w:spacing w:val="-1"/>
          <w:w w:val="329"/>
          <w:position w:val="-5"/>
          <w:sz w:val="20"/>
        </w:rPr>
        <w:t> </w:t>
      </w:r>
      <w:r>
        <w:rPr>
          <w:rFonts w:ascii="Cambria Math" w:hAnsi="Cambria Math"/>
          <w:spacing w:val="-1"/>
          <w:w w:val="271"/>
          <w:sz w:val="20"/>
        </w:rPr>
        <w:t> </w:t>
      </w:r>
      <w:r>
        <w:rPr>
          <w:rFonts w:ascii="Cambria Math" w:hAnsi="Cambria Math"/>
          <w:spacing w:val="-12"/>
          <w:w w:val="271"/>
          <w:sz w:val="20"/>
        </w:rPr>
        <w:t> </w:t>
      </w:r>
      <w:r>
        <w:rPr>
          <w:rFonts w:ascii="Cambria Math" w:hAnsi="Cambria Math"/>
          <w:w w:val="99"/>
          <w:position w:val="-5"/>
          <w:sz w:val="20"/>
        </w:rPr>
        <w:t>⁄</w:t>
      </w:r>
    </w:p>
    <w:p>
      <w:pPr>
        <w:spacing w:after="0" w:line="90" w:lineRule="exact"/>
        <w:jc w:val="left"/>
        <w:rPr>
          <w:rFonts w:ascii="Cambria Math" w:hAnsi="Cambria Math"/>
          <w:sz w:val="20"/>
        </w:rPr>
        <w:sectPr>
          <w:type w:val="continuous"/>
          <w:pgSz w:w="11910" w:h="16840"/>
          <w:pgMar w:header="710" w:footer="0" w:top="1040" w:bottom="280" w:left="900" w:right="740"/>
          <w:cols w:num="4" w:equalWidth="0">
            <w:col w:w="4035" w:space="40"/>
            <w:col w:w="1434" w:space="39"/>
            <w:col w:w="1548" w:space="39"/>
            <w:col w:w="3135"/>
          </w:cols>
        </w:sectPr>
      </w:pPr>
    </w:p>
    <w:p>
      <w:pPr>
        <w:tabs>
          <w:tab w:pos="3478" w:val="left" w:leader="none"/>
        </w:tabs>
        <w:spacing w:line="192" w:lineRule="exact" w:before="36"/>
        <w:ind w:left="1906" w:right="0" w:firstLine="0"/>
        <w:jc w:val="left"/>
        <w:rPr>
          <w:rFonts w:ascii="Cambria Math"/>
          <w:sz w:val="28"/>
        </w:rPr>
      </w:pPr>
      <w:r>
        <w:rPr>
          <w:rFonts w:ascii="Cambria Math"/>
          <w:spacing w:val="-14"/>
          <w:w w:val="293"/>
          <w:sz w:val="28"/>
        </w:rPr>
        <w:t> </w:t>
      </w:r>
      <w:r>
        <w:rPr>
          <w:rFonts w:ascii="Cambria Math"/>
          <w:spacing w:val="-1"/>
          <w:w w:val="195"/>
          <w:sz w:val="28"/>
          <w:vertAlign w:val="subscript"/>
        </w:rPr>
        <w:t> </w:t>
      </w:r>
      <w:r>
        <w:rPr>
          <w:rFonts w:ascii="Cambria Math"/>
          <w:spacing w:val="1"/>
          <w:w w:val="273"/>
          <w:sz w:val="28"/>
          <w:vertAlign w:val="subscript"/>
        </w:rPr>
        <w:t> </w:t>
      </w:r>
      <w:r>
        <w:rPr>
          <w:rFonts w:ascii="Cambria Math"/>
          <w:w w:val="331"/>
          <w:sz w:val="28"/>
          <w:vertAlign w:val="subscript"/>
        </w:rPr>
        <w:t> </w:t>
      </w:r>
      <w:r>
        <w:rPr>
          <w:rFonts w:ascii="Cambria Math"/>
          <w:sz w:val="28"/>
          <w:vertAlign w:val="baseline"/>
        </w:rPr>
        <w:t> </w:t>
      </w:r>
      <w:r>
        <w:rPr>
          <w:rFonts w:ascii="Cambria Math"/>
          <w:spacing w:val="-29"/>
          <w:sz w:val="28"/>
          <w:vertAlign w:val="baseline"/>
        </w:rPr>
        <w:t> </w:t>
      </w:r>
      <w:r>
        <w:rPr>
          <w:rFonts w:ascii="Cambria Math"/>
          <w:w w:val="340"/>
          <w:sz w:val="28"/>
          <w:vertAlign w:val="baseline"/>
        </w:rPr>
        <w:t> </w:t>
      </w:r>
      <w:r>
        <w:rPr>
          <w:rFonts w:ascii="Cambria Math"/>
          <w:spacing w:val="14"/>
          <w:sz w:val="28"/>
          <w:vertAlign w:val="baseline"/>
        </w:rPr>
        <w:t> </w:t>
      </w:r>
      <w:r>
        <w:rPr>
          <w:w w:val="89"/>
          <w:sz w:val="28"/>
          <w:u w:val="single"/>
          <w:vertAlign w:val="superscript"/>
        </w:rPr>
        <w:t> </w:t>
      </w:r>
      <w:r>
        <w:rPr>
          <w:sz w:val="28"/>
          <w:u w:val="single"/>
          <w:vertAlign w:val="baseline"/>
        </w:rPr>
        <w:tab/>
      </w:r>
      <w:r>
        <w:rPr>
          <w:rFonts w:ascii="Cambria Math"/>
          <w:w w:val="273"/>
          <w:sz w:val="28"/>
          <w:u w:val="single"/>
          <w:vertAlign w:val="superscript"/>
        </w:rPr>
        <w:t> </w:t>
      </w:r>
      <w:r>
        <w:rPr>
          <w:rFonts w:ascii="Cambria Math"/>
          <w:spacing w:val="-1"/>
          <w:w w:val="304"/>
          <w:sz w:val="28"/>
          <w:u w:val="single"/>
          <w:vertAlign w:val="superscript"/>
        </w:rPr>
        <w:t> </w:t>
      </w:r>
      <w:r>
        <w:rPr>
          <w:rFonts w:ascii="Cambria Math"/>
          <w:w w:val="247"/>
          <w:sz w:val="28"/>
          <w:u w:val="single"/>
          <w:vertAlign w:val="superscript"/>
        </w:rPr>
        <w:t> </w:t>
      </w:r>
      <w:r>
        <w:rPr>
          <w:rFonts w:ascii="Cambria Math"/>
          <w:spacing w:val="18"/>
          <w:sz w:val="28"/>
          <w:u w:val="single"/>
          <w:vertAlign w:val="baseline"/>
        </w:rPr>
        <w:t> </w:t>
      </w:r>
      <w:r>
        <w:rPr>
          <w:rFonts w:ascii="Cambria Math"/>
          <w:spacing w:val="-14"/>
          <w:sz w:val="28"/>
          <w:vertAlign w:val="baseline"/>
        </w:rPr>
        <w:t> </w:t>
      </w:r>
      <w:r>
        <w:rPr>
          <w:rFonts w:ascii="Cambria Math"/>
          <w:w w:val="116"/>
          <w:sz w:val="28"/>
          <w:vertAlign w:val="baseline"/>
        </w:rPr>
        <w:t>[</w:t>
      </w:r>
      <w:r>
        <w:rPr>
          <w:rFonts w:ascii="Cambria Math"/>
          <w:spacing w:val="-1"/>
          <w:w w:val="196"/>
          <w:sz w:val="28"/>
          <w:vertAlign w:val="baseline"/>
        </w:rPr>
        <w:t>   </w:t>
      </w:r>
    </w:p>
    <w:p>
      <w:pPr>
        <w:tabs>
          <w:tab w:pos="2630" w:val="left" w:leader="none"/>
          <w:tab w:pos="3576" w:val="left" w:leader="none"/>
          <w:tab w:pos="4159" w:val="left" w:leader="none"/>
        </w:tabs>
        <w:spacing w:line="193" w:lineRule="exact" w:before="35"/>
        <w:ind w:left="1588" w:right="0" w:firstLine="0"/>
        <w:jc w:val="left"/>
        <w:rPr>
          <w:sz w:val="28"/>
        </w:rPr>
      </w:pPr>
      <w:r>
        <w:rPr/>
        <w:br w:type="column"/>
      </w:r>
      <w:r>
        <w:rPr>
          <w:rFonts w:ascii="Cambria Math"/>
          <w:w w:val="340"/>
          <w:position w:val="-10"/>
          <w:sz w:val="28"/>
        </w:rPr>
        <w:t> </w:t>
      </w:r>
      <w:r>
        <w:rPr>
          <w:rFonts w:ascii="Cambria Math"/>
          <w:spacing w:val="-1"/>
          <w:position w:val="-10"/>
          <w:sz w:val="28"/>
        </w:rPr>
        <w:t> </w:t>
      </w:r>
      <w:r>
        <w:rPr>
          <w:w w:val="99"/>
          <w:sz w:val="20"/>
          <w:u w:val="single"/>
        </w:rPr>
        <w:t> </w:t>
      </w:r>
      <w:r>
        <w:rPr>
          <w:sz w:val="20"/>
          <w:u w:val="single"/>
        </w:rPr>
        <w:tab/>
      </w:r>
      <w:r>
        <w:rPr>
          <w:rFonts w:ascii="Cambria Math"/>
          <w:w w:val="261"/>
          <w:sz w:val="20"/>
          <w:u w:val="single"/>
        </w:rPr>
        <w:t> </w:t>
      </w:r>
      <w:r>
        <w:rPr>
          <w:rFonts w:ascii="Cambria Math"/>
          <w:spacing w:val="18"/>
          <w:sz w:val="20"/>
          <w:u w:val="single"/>
        </w:rPr>
        <w:t> </w:t>
      </w:r>
      <w:r>
        <w:rPr>
          <w:rFonts w:ascii="Cambria Math"/>
          <w:spacing w:val="18"/>
          <w:sz w:val="20"/>
        </w:rPr>
        <w:t> </w:t>
      </w:r>
      <w:r>
        <w:rPr>
          <w:rFonts w:ascii="Cambria Math"/>
          <w:w w:val="340"/>
          <w:position w:val="-10"/>
          <w:sz w:val="28"/>
        </w:rPr>
        <w:t> </w:t>
      </w:r>
      <w:r>
        <w:rPr>
          <w:rFonts w:ascii="Cambria Math"/>
          <w:spacing w:val="-1"/>
          <w:position w:val="-10"/>
          <w:sz w:val="28"/>
        </w:rPr>
        <w:t> </w:t>
      </w:r>
      <w:r>
        <w:rPr>
          <w:w w:val="99"/>
          <w:sz w:val="20"/>
          <w:u w:val="single"/>
        </w:rPr>
        <w:t> </w:t>
      </w:r>
      <w:r>
        <w:rPr>
          <w:sz w:val="20"/>
          <w:u w:val="single"/>
        </w:rPr>
        <w:tab/>
      </w:r>
      <w:r>
        <w:rPr>
          <w:rFonts w:ascii="Cambria Math"/>
          <w:w w:val="261"/>
          <w:sz w:val="20"/>
          <w:u w:val="single"/>
        </w:rPr>
        <w:t> </w:t>
      </w:r>
      <w:r>
        <w:rPr>
          <w:rFonts w:ascii="Cambria Math"/>
          <w:sz w:val="20"/>
          <w:u w:val="single"/>
        </w:rPr>
        <w:tab/>
      </w:r>
      <w:r>
        <w:rPr>
          <w:rFonts w:ascii="Cambria Math"/>
          <w:spacing w:val="-1"/>
          <w:w w:val="261"/>
          <w:sz w:val="20"/>
          <w:u w:val="single"/>
        </w:rPr>
        <w:t> </w:t>
      </w:r>
      <w:r>
        <w:rPr>
          <w:rFonts w:ascii="Cambria Math"/>
          <w:spacing w:val="-2"/>
          <w:w w:val="116"/>
          <w:position w:val="-10"/>
          <w:sz w:val="28"/>
        </w:rPr>
        <w:t>]</w:t>
      </w:r>
      <w:r>
        <w:rPr>
          <w:w w:val="100"/>
          <w:position w:val="-10"/>
          <w:sz w:val="28"/>
        </w:rPr>
        <w:t>,</w:t>
      </w:r>
    </w:p>
    <w:p>
      <w:pPr>
        <w:tabs>
          <w:tab w:pos="715" w:val="left" w:leader="none"/>
          <w:tab w:pos="1166" w:val="left" w:leader="none"/>
        </w:tabs>
        <w:spacing w:line="20" w:lineRule="exact"/>
        <w:ind w:left="4" w:right="0" w:firstLine="0"/>
        <w:jc w:val="left"/>
        <w:rPr>
          <w:sz w:val="2"/>
        </w:rPr>
      </w:pPr>
      <w:r>
        <w:rPr>
          <w:sz w:val="2"/>
        </w:rPr>
        <w:pict>
          <v:group style="width:18.9pt;height:1pt;mso-position-horizontal-relative:char;mso-position-vertical-relative:line" id="docshapegroup17" coordorigin="0,0" coordsize="378,20">
            <v:rect style="position:absolute;left:0;top:0;width:378;height:20" id="docshape18" filled="true" fillcolor="#000000" stroked="false">
              <v:fill type="solid"/>
            </v:rect>
          </v:group>
        </w:pict>
      </w:r>
      <w:r>
        <w:rPr>
          <w:sz w:val="2"/>
        </w:rPr>
      </w:r>
      <w:r>
        <w:rPr>
          <w:sz w:val="2"/>
        </w:rPr>
        <w:tab/>
      </w:r>
      <w:r>
        <w:rPr>
          <w:sz w:val="2"/>
        </w:rPr>
        <w:pict>
          <v:group style="width:5.8pt;height:1pt;mso-position-horizontal-relative:char;mso-position-vertical-relative:line" id="docshapegroup19" coordorigin="0,0" coordsize="116,20">
            <v:rect style="position:absolute;left:0;top:0;width:116;height:20" id="docshape20" filled="true" fillcolor="#000000" stroked="false">
              <v:fill type="solid"/>
            </v:rect>
          </v:group>
        </w:pict>
      </w:r>
      <w:r>
        <w:rPr>
          <w:sz w:val="2"/>
        </w:rPr>
      </w:r>
      <w:r>
        <w:rPr>
          <w:sz w:val="2"/>
        </w:rPr>
        <w:tab/>
      </w:r>
      <w:r>
        <w:rPr>
          <w:sz w:val="2"/>
        </w:rPr>
        <w:pict>
          <v:group style="width:18.150pt;height:1pt;mso-position-horizontal-relative:char;mso-position-vertical-relative:line" id="docshapegroup21" coordorigin="0,0" coordsize="363,20">
            <v:rect style="position:absolute;left:0;top:0;width:363;height:20" id="docshape22" filled="true" fillcolor="#000000" stroked="false">
              <v:fill type="solid"/>
            </v:rect>
          </v:group>
        </w:pict>
      </w:r>
      <w:r>
        <w:rPr>
          <w:sz w:val="2"/>
        </w:rPr>
      </w:r>
    </w:p>
    <w:p>
      <w:pPr>
        <w:spacing w:after="0" w:line="20" w:lineRule="exact"/>
        <w:jc w:val="left"/>
        <w:rPr>
          <w:sz w:val="2"/>
        </w:rPr>
        <w:sectPr>
          <w:type w:val="continuous"/>
          <w:pgSz w:w="11910" w:h="16840"/>
          <w:pgMar w:header="710" w:footer="0" w:top="1040" w:bottom="280" w:left="900" w:right="740"/>
          <w:cols w:num="2" w:equalWidth="0">
            <w:col w:w="4412" w:space="40"/>
            <w:col w:w="5818"/>
          </w:cols>
        </w:sectPr>
      </w:pPr>
    </w:p>
    <w:p>
      <w:pPr>
        <w:spacing w:before="4"/>
        <w:ind w:left="0" w:right="0" w:firstLine="0"/>
        <w:jc w:val="right"/>
        <w:rPr>
          <w:rFonts w:ascii="Cambria Math"/>
          <w:sz w:val="20"/>
        </w:rPr>
      </w:pPr>
      <w:r>
        <w:rPr>
          <w:rFonts w:ascii="Cambria Math"/>
          <w:spacing w:val="1"/>
          <w:w w:val="187"/>
          <w:sz w:val="20"/>
        </w:rPr>
        <w:t> </w:t>
      </w:r>
      <w:r>
        <w:rPr>
          <w:rFonts w:ascii="Cambria Math"/>
          <w:spacing w:val="5"/>
          <w:w w:val="281"/>
          <w:sz w:val="20"/>
        </w:rPr>
        <w:t> </w:t>
      </w:r>
      <w:r>
        <w:rPr>
          <w:rFonts w:ascii="Cambria Math"/>
          <w:spacing w:val="-1"/>
          <w:w w:val="329"/>
          <w:sz w:val="20"/>
        </w:rPr>
        <w:t> </w:t>
      </w:r>
      <w:r>
        <w:rPr>
          <w:rFonts w:ascii="Cambria Math"/>
          <w:spacing w:val="6"/>
          <w:w w:val="247"/>
          <w:sz w:val="20"/>
        </w:rPr>
        <w:t> </w:t>
      </w:r>
      <w:r>
        <w:rPr>
          <w:rFonts w:ascii="Cambria Math"/>
          <w:spacing w:val="1"/>
          <w:w w:val="99"/>
          <w:sz w:val="20"/>
        </w:rPr>
        <w:t>)</w:t>
      </w:r>
      <w:r>
        <w:rPr>
          <w:rFonts w:ascii="Cambria Math"/>
          <w:spacing w:val="7"/>
          <w:w w:val="271"/>
          <w:position w:val="6"/>
          <w:sz w:val="16"/>
        </w:rPr>
        <w:t> </w:t>
      </w:r>
      <w:r>
        <w:rPr>
          <w:rFonts w:ascii="Cambria Math"/>
          <w:w w:val="273"/>
          <w:sz w:val="20"/>
        </w:rPr>
        <w:t> </w:t>
      </w:r>
    </w:p>
    <w:p>
      <w:pPr>
        <w:spacing w:before="116"/>
        <w:ind w:left="0" w:right="0" w:firstLine="0"/>
        <w:jc w:val="right"/>
        <w:rPr>
          <w:rFonts w:ascii="Cambria Math" w:hAnsi="Cambria Math"/>
          <w:sz w:val="20"/>
        </w:rPr>
      </w:pPr>
      <w:r>
        <w:rPr/>
        <w:br w:type="column"/>
      </w:r>
      <w:r>
        <w:rPr>
          <w:rFonts w:ascii="Cambria Math" w:hAnsi="Cambria Math"/>
          <w:w w:val="110"/>
          <w:position w:val="2"/>
          <w:sz w:val="20"/>
        </w:rPr>
        <w:t>√</w:t>
      </w:r>
      <w:r>
        <w:rPr>
          <w:rFonts w:ascii="Cambria Math" w:hAnsi="Cambria Math"/>
          <w:spacing w:val="78"/>
          <w:w w:val="110"/>
          <w:position w:val="13"/>
          <w:sz w:val="16"/>
        </w:rPr>
        <w:t>     </w:t>
      </w:r>
      <w:r>
        <w:rPr>
          <w:rFonts w:ascii="Cambria Math" w:hAnsi="Cambria Math"/>
          <w:spacing w:val="-10"/>
          <w:w w:val="110"/>
          <w:position w:val="1"/>
          <w:sz w:val="20"/>
        </w:rPr>
        <w:t>⁄</w:t>
      </w:r>
    </w:p>
    <w:p>
      <w:pPr>
        <w:spacing w:line="20" w:lineRule="exact"/>
        <w:ind w:left="582" w:right="0" w:firstLine="0"/>
        <w:rPr>
          <w:rFonts w:ascii="Cambria Math"/>
          <w:sz w:val="2"/>
        </w:rPr>
      </w:pPr>
      <w:r>
        <w:rPr/>
        <w:br w:type="column"/>
      </w:r>
      <w:r>
        <w:rPr>
          <w:rFonts w:ascii="Cambria Math"/>
          <w:sz w:val="2"/>
        </w:rPr>
        <w:pict>
          <v:group style="width:45.4pt;height:.6pt;mso-position-horizontal-relative:char;mso-position-vertical-relative:line" id="docshapegroup23" coordorigin="0,0" coordsize="908,12">
            <v:rect style="position:absolute;left:0;top:0;width:908;height:12" id="docshape24" filled="true" fillcolor="#000000" stroked="false">
              <v:fill type="solid"/>
            </v:rect>
          </v:group>
        </w:pict>
      </w:r>
      <w:r>
        <w:rPr>
          <w:rFonts w:ascii="Cambria Math"/>
          <w:sz w:val="2"/>
        </w:rPr>
      </w:r>
    </w:p>
    <w:p>
      <w:pPr>
        <w:spacing w:before="98"/>
        <w:ind w:left="433" w:right="0" w:firstLine="0"/>
        <w:jc w:val="left"/>
        <w:rPr>
          <w:rFonts w:ascii="Cambria Math" w:hAnsi="Cambria Math"/>
          <w:sz w:val="20"/>
        </w:rPr>
      </w:pPr>
      <w:r>
        <w:rPr>
          <w:rFonts w:ascii="Cambria Math" w:hAnsi="Cambria Math"/>
          <w:w w:val="110"/>
          <w:position w:val="-4"/>
          <w:sz w:val="20"/>
        </w:rPr>
        <w:t>√</w:t>
      </w:r>
      <w:r>
        <w:rPr>
          <w:rFonts w:ascii="Cambria Math" w:hAnsi="Cambria Math"/>
          <w:spacing w:val="76"/>
          <w:w w:val="110"/>
          <w:position w:val="6"/>
          <w:sz w:val="16"/>
        </w:rPr>
        <w:t>      </w:t>
      </w:r>
      <w:r>
        <w:rPr>
          <w:rFonts w:ascii="Cambria Math" w:hAnsi="Cambria Math"/>
          <w:spacing w:val="-10"/>
          <w:w w:val="110"/>
          <w:position w:val="-5"/>
          <w:sz w:val="20"/>
        </w:rPr>
        <w:t>⁄</w:t>
      </w:r>
    </w:p>
    <w:p>
      <w:pPr>
        <w:spacing w:after="0"/>
        <w:jc w:val="left"/>
        <w:rPr>
          <w:rFonts w:ascii="Cambria Math" w:hAnsi="Cambria Math"/>
          <w:sz w:val="20"/>
        </w:rPr>
        <w:sectPr>
          <w:type w:val="continuous"/>
          <w:pgSz w:w="11910" w:h="16840"/>
          <w:pgMar w:header="710" w:footer="0" w:top="1040" w:bottom="280" w:left="900" w:right="740"/>
          <w:cols w:num="3" w:equalWidth="0">
            <w:col w:w="3717" w:space="40"/>
            <w:col w:w="3402" w:space="39"/>
            <w:col w:w="3072"/>
          </w:cols>
        </w:sectPr>
      </w:pPr>
    </w:p>
    <w:p>
      <w:pPr>
        <w:pStyle w:val="BodyText"/>
        <w:spacing w:line="276" w:lineRule="auto" w:before="170"/>
        <w:ind w:left="233" w:right="389" w:firstLine="708"/>
        <w:jc w:val="both"/>
      </w:pPr>
      <w:r>
        <w:rPr/>
        <w:t>где</w:t>
      </w:r>
      <w:r>
        <w:rPr>
          <w:spacing w:val="-2"/>
        </w:rPr>
        <w:t> </w:t>
      </w:r>
      <w:r>
        <w:rPr/>
        <w:t>L</w:t>
      </w:r>
      <w:r>
        <w:rPr>
          <w:spacing w:val="-4"/>
        </w:rPr>
        <w:t> </w:t>
      </w:r>
      <w:r>
        <w:rPr/>
        <w:t>–</w:t>
      </w:r>
      <w:r>
        <w:rPr>
          <w:spacing w:val="-2"/>
        </w:rPr>
        <w:t> </w:t>
      </w:r>
      <w:r>
        <w:rPr/>
        <w:t>длина</w:t>
      </w:r>
      <w:r>
        <w:rPr>
          <w:spacing w:val="-2"/>
        </w:rPr>
        <w:t> </w:t>
      </w:r>
      <w:r>
        <w:rPr/>
        <w:t>горизонтальной</w:t>
      </w:r>
      <w:r>
        <w:rPr>
          <w:spacing w:val="-2"/>
        </w:rPr>
        <w:t> </w:t>
      </w:r>
      <w:r>
        <w:rPr/>
        <w:t>части,</w:t>
      </w:r>
      <w:r>
        <w:rPr>
          <w:spacing w:val="-3"/>
        </w:rPr>
        <w:t> </w:t>
      </w:r>
      <w:r>
        <w:rPr/>
        <w:t>h</w:t>
      </w:r>
      <w:r>
        <w:rPr>
          <w:spacing w:val="-4"/>
        </w:rPr>
        <w:t> </w:t>
      </w:r>
      <w:r>
        <w:rPr/>
        <w:t>–</w:t>
      </w:r>
      <w:r>
        <w:rPr>
          <w:spacing w:val="-2"/>
        </w:rPr>
        <w:t> </w:t>
      </w:r>
      <w:r>
        <w:rPr/>
        <w:t>еѐ</w:t>
      </w:r>
      <w:r>
        <w:rPr>
          <w:spacing w:val="-2"/>
        </w:rPr>
        <w:t> </w:t>
      </w:r>
      <w:r>
        <w:rPr/>
        <w:t>высота</w:t>
      </w:r>
      <w:r>
        <w:rPr>
          <w:spacing w:val="-5"/>
        </w:rPr>
        <w:t> </w:t>
      </w:r>
      <w:r>
        <w:rPr/>
        <w:t>над</w:t>
      </w:r>
      <w:r>
        <w:rPr>
          <w:spacing w:val="-1"/>
        </w:rPr>
        <w:t> </w:t>
      </w:r>
      <w:r>
        <w:rPr/>
        <w:t>экраном,</w:t>
      </w:r>
      <w:r>
        <w:rPr>
          <w:spacing w:val="-1"/>
        </w:rPr>
        <w:t> </w:t>
      </w:r>
      <w:r>
        <w:rPr/>
        <w:t>a</w:t>
      </w:r>
      <w:r>
        <w:rPr>
          <w:spacing w:val="-5"/>
        </w:rPr>
        <w:t> </w:t>
      </w:r>
      <w:r>
        <w:rPr/>
        <w:t>–</w:t>
      </w:r>
      <w:r>
        <w:rPr>
          <w:spacing w:val="-1"/>
        </w:rPr>
        <w:t> </w:t>
      </w:r>
      <w:r>
        <w:rPr/>
        <w:t>радиус проводника, k – волновое число, L</w:t>
      </w:r>
      <w:r>
        <w:rPr>
          <w:vertAlign w:val="subscript"/>
        </w:rPr>
        <w:t>a</w:t>
      </w:r>
      <w:r>
        <w:rPr>
          <w:vertAlign w:val="baseline"/>
        </w:rPr>
        <w:t> = L + a, T = 1 – a/h. На рис. 1.15 представлены зависимости R</w:t>
      </w:r>
      <w:r>
        <w:rPr>
          <w:vertAlign w:val="subscript"/>
        </w:rPr>
        <w:t>ILA</w:t>
      </w:r>
      <w:r>
        <w:rPr>
          <w:vertAlign w:val="baseline"/>
        </w:rPr>
        <w:t>и X</w:t>
      </w:r>
      <w:r>
        <w:rPr>
          <w:vertAlign w:val="subscript"/>
        </w:rPr>
        <w:t>ILA</w:t>
      </w:r>
      <w:r>
        <w:rPr>
          <w:vertAlign w:val="baseline"/>
        </w:rPr>
        <w:t>от L</w:t>
      </w:r>
      <w:r>
        <w:rPr>
          <w:vertAlign w:val="subscript"/>
        </w:rPr>
        <w:t>v</w:t>
      </w:r>
      <w:r>
        <w:rPr>
          <w:vertAlign w:val="baseline"/>
        </w:rPr>
        <w:t>/L, L</w:t>
      </w:r>
      <w:r>
        <w:rPr>
          <w:vertAlign w:val="subscript"/>
        </w:rPr>
        <w:t>v</w:t>
      </w:r>
      <w:r>
        <w:rPr>
          <w:vertAlign w:val="baseline"/>
        </w:rPr>
        <w:t> – варьируемая длина горизонтальной части антенны. Помимо проволочных ILA возможен альтернативный вариант их исполнения на основе микрополосковых линий. Антенны такого вида используются преимущественно в ноутбуках.</w:t>
      </w:r>
    </w:p>
    <w:p>
      <w:pPr>
        <w:pStyle w:val="BodyText"/>
        <w:rPr>
          <w:sz w:val="5"/>
        </w:rPr>
      </w:pPr>
      <w:r>
        <w:rPr/>
        <w:drawing>
          <wp:anchor distT="0" distB="0" distL="0" distR="0" allowOverlap="1" layoutInCell="1" locked="0" behindDoc="0" simplePos="0" relativeHeight="27">
            <wp:simplePos x="0" y="0"/>
            <wp:positionH relativeFrom="page">
              <wp:posOffset>1684719</wp:posOffset>
            </wp:positionH>
            <wp:positionV relativeFrom="paragraph">
              <wp:posOffset>52258</wp:posOffset>
            </wp:positionV>
            <wp:extent cx="4665300" cy="3616452"/>
            <wp:effectExtent l="0" t="0" r="0" b="0"/>
            <wp:wrapTopAndBottom/>
            <wp:docPr id="35" name="image18.png"/>
            <wp:cNvGraphicFramePr>
              <a:graphicFrameLocks noChangeAspect="1"/>
            </wp:cNvGraphicFramePr>
            <a:graphic>
              <a:graphicData uri="http://schemas.openxmlformats.org/drawingml/2006/picture">
                <pic:pic>
                  <pic:nvPicPr>
                    <pic:cNvPr id="36" name="image18.png"/>
                    <pic:cNvPicPr/>
                  </pic:nvPicPr>
                  <pic:blipFill>
                    <a:blip r:embed="rId25" cstate="print"/>
                    <a:stretch>
                      <a:fillRect/>
                    </a:stretch>
                  </pic:blipFill>
                  <pic:spPr>
                    <a:xfrm>
                      <a:off x="0" y="0"/>
                      <a:ext cx="4665300" cy="3616452"/>
                    </a:xfrm>
                    <a:prstGeom prst="rect">
                      <a:avLst/>
                    </a:prstGeom>
                  </pic:spPr>
                </pic:pic>
              </a:graphicData>
            </a:graphic>
          </wp:anchor>
        </w:drawing>
      </w:r>
    </w:p>
    <w:p>
      <w:pPr>
        <w:pStyle w:val="BodyText"/>
        <w:spacing w:line="276" w:lineRule="auto" w:before="32"/>
        <w:ind w:left="233" w:right="401" w:firstLine="708"/>
        <w:jc w:val="both"/>
      </w:pPr>
      <w:r>
        <w:rPr/>
        <w:t>Рис. 1.15 Зависимости активного и реактивного сопротивления от длины горизонтальной части L-вибратора</w:t>
      </w:r>
    </w:p>
    <w:p>
      <w:pPr>
        <w:pStyle w:val="BodyText"/>
        <w:spacing w:before="2"/>
        <w:rPr>
          <w:sz w:val="32"/>
        </w:rPr>
      </w:pPr>
    </w:p>
    <w:p>
      <w:pPr>
        <w:pStyle w:val="BodyText"/>
        <w:spacing w:line="276" w:lineRule="auto" w:before="1"/>
        <w:ind w:left="233" w:right="389" w:firstLine="708"/>
        <w:jc w:val="both"/>
      </w:pPr>
      <w:r>
        <w:rPr/>
        <w:t>Как видно из рис. 1.15, наличие низкого активного и высокого реактивного</w:t>
      </w:r>
      <w:r>
        <w:rPr>
          <w:spacing w:val="58"/>
          <w:w w:val="150"/>
        </w:rPr>
        <w:t>  </w:t>
      </w:r>
      <w:r>
        <w:rPr/>
        <w:t>сопротивлений</w:t>
      </w:r>
      <w:r>
        <w:rPr>
          <w:spacing w:val="60"/>
          <w:w w:val="150"/>
        </w:rPr>
        <w:t>  </w:t>
      </w:r>
      <w:r>
        <w:rPr/>
        <w:t>чаще</w:t>
      </w:r>
      <w:r>
        <w:rPr>
          <w:spacing w:val="59"/>
          <w:w w:val="150"/>
        </w:rPr>
        <w:t>  </w:t>
      </w:r>
      <w:r>
        <w:rPr/>
        <w:t>всего</w:t>
      </w:r>
      <w:r>
        <w:rPr>
          <w:spacing w:val="60"/>
          <w:w w:val="150"/>
        </w:rPr>
        <w:t>  </w:t>
      </w:r>
      <w:r>
        <w:rPr/>
        <w:t>делают</w:t>
      </w:r>
      <w:r>
        <w:rPr>
          <w:spacing w:val="58"/>
          <w:w w:val="150"/>
        </w:rPr>
        <w:t>  </w:t>
      </w:r>
      <w:r>
        <w:rPr/>
        <w:t>использование</w:t>
      </w:r>
      <w:r>
        <w:rPr>
          <w:spacing w:val="63"/>
          <w:w w:val="150"/>
        </w:rPr>
        <w:t>  </w:t>
      </w:r>
      <w:r>
        <w:rPr>
          <w:spacing w:val="-5"/>
        </w:rPr>
        <w:t>ILA</w:t>
      </w:r>
    </w:p>
    <w:p>
      <w:pPr>
        <w:spacing w:after="0" w:line="276" w:lineRule="auto"/>
        <w:jc w:val="both"/>
        <w:sectPr>
          <w:type w:val="continuous"/>
          <w:pgSz w:w="11910" w:h="16840"/>
          <w:pgMar w:header="710" w:footer="0" w:top="1040" w:bottom="280" w:left="900" w:right="740"/>
        </w:sectPr>
      </w:pPr>
    </w:p>
    <w:p>
      <w:pPr>
        <w:pStyle w:val="BodyText"/>
        <w:spacing w:before="2"/>
        <w:rPr>
          <w:sz w:val="9"/>
        </w:rPr>
      </w:pPr>
    </w:p>
    <w:p>
      <w:pPr>
        <w:pStyle w:val="BodyText"/>
        <w:spacing w:line="276" w:lineRule="auto" w:before="89"/>
        <w:ind w:left="233" w:right="393"/>
        <w:jc w:val="both"/>
      </w:pPr>
      <w:r>
        <w:rPr/>
        <w:t>неоправданным. Для улучшения параметров согласования такой антенны</w:t>
      </w:r>
      <w:r>
        <w:rPr>
          <w:spacing w:val="40"/>
        </w:rPr>
        <w:t> </w:t>
      </w:r>
      <w:r>
        <w:rPr/>
        <w:t>нужна некоторая модификация в еѐ конструкции. Модифицированными ILA- антеннами являются перевѐрнутые F-образные вибраторы.</w:t>
      </w:r>
    </w:p>
    <w:p>
      <w:pPr>
        <w:pStyle w:val="BodyText"/>
        <w:spacing w:line="278" w:lineRule="auto" w:before="1"/>
        <w:ind w:left="233" w:right="398" w:firstLine="708"/>
        <w:jc w:val="both"/>
      </w:pPr>
      <w:r>
        <w:rPr/>
        <w:drawing>
          <wp:anchor distT="0" distB="0" distL="0" distR="0" allowOverlap="1" layoutInCell="1" locked="0" behindDoc="1" simplePos="0" relativeHeight="486392320">
            <wp:simplePos x="0" y="0"/>
            <wp:positionH relativeFrom="page">
              <wp:posOffset>1581161</wp:posOffset>
            </wp:positionH>
            <wp:positionV relativeFrom="paragraph">
              <wp:posOffset>770962</wp:posOffset>
            </wp:positionV>
            <wp:extent cx="4927555" cy="2596930"/>
            <wp:effectExtent l="0" t="0" r="0" b="0"/>
            <wp:wrapNone/>
            <wp:docPr id="37" name="image19.png"/>
            <wp:cNvGraphicFramePr>
              <a:graphicFrameLocks noChangeAspect="1"/>
            </wp:cNvGraphicFramePr>
            <a:graphic>
              <a:graphicData uri="http://schemas.openxmlformats.org/drawingml/2006/picture">
                <pic:pic>
                  <pic:nvPicPr>
                    <pic:cNvPr id="38" name="image19.png"/>
                    <pic:cNvPicPr/>
                  </pic:nvPicPr>
                  <pic:blipFill>
                    <a:blip r:embed="rId26" cstate="print"/>
                    <a:stretch>
                      <a:fillRect/>
                    </a:stretch>
                  </pic:blipFill>
                  <pic:spPr>
                    <a:xfrm>
                      <a:off x="0" y="0"/>
                      <a:ext cx="4927555" cy="2596930"/>
                    </a:xfrm>
                    <a:prstGeom prst="rect">
                      <a:avLst/>
                    </a:prstGeom>
                  </pic:spPr>
                </pic:pic>
              </a:graphicData>
            </a:graphic>
          </wp:anchor>
        </w:drawing>
      </w:r>
      <w:r>
        <w:rPr/>
        <w:t>На рис.1.16 представлены значения коэффициентов усиления некоторых конструкций такого вида.</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line="740" w:lineRule="atLeast" w:before="249"/>
        <w:ind w:left="941" w:right="391" w:firstLine="415"/>
        <w:jc w:val="both"/>
      </w:pPr>
      <w:r>
        <w:rPr/>
        <w:t>Рис. 1.16 Коэффициент усиления печатных диполей типа ILA Внешний</w:t>
      </w:r>
      <w:r>
        <w:rPr>
          <w:spacing w:val="14"/>
        </w:rPr>
        <w:t> </w:t>
      </w:r>
      <w:r>
        <w:rPr/>
        <w:t>вид</w:t>
      </w:r>
      <w:r>
        <w:rPr>
          <w:spacing w:val="20"/>
        </w:rPr>
        <w:t> </w:t>
      </w:r>
      <w:r>
        <w:rPr/>
        <w:t>F-образного</w:t>
      </w:r>
      <w:r>
        <w:rPr>
          <w:spacing w:val="19"/>
        </w:rPr>
        <w:t> </w:t>
      </w:r>
      <w:r>
        <w:rPr/>
        <w:t>планарного</w:t>
      </w:r>
      <w:r>
        <w:rPr>
          <w:spacing w:val="18"/>
        </w:rPr>
        <w:t> </w:t>
      </w:r>
      <w:r>
        <w:rPr/>
        <w:t>излучателя</w:t>
      </w:r>
      <w:r>
        <w:rPr>
          <w:spacing w:val="20"/>
        </w:rPr>
        <w:t> </w:t>
      </w:r>
      <w:r>
        <w:rPr/>
        <w:t>схематично</w:t>
      </w:r>
      <w:r>
        <w:rPr>
          <w:spacing w:val="18"/>
        </w:rPr>
        <w:t> </w:t>
      </w:r>
      <w:r>
        <w:rPr>
          <w:spacing w:val="-2"/>
        </w:rPr>
        <w:t>изображѐн</w:t>
      </w:r>
    </w:p>
    <w:p>
      <w:pPr>
        <w:pStyle w:val="BodyText"/>
        <w:spacing w:line="276" w:lineRule="auto" w:before="50"/>
        <w:ind w:left="233" w:right="387"/>
        <w:jc w:val="both"/>
      </w:pPr>
      <w:r>
        <w:rPr/>
        <w:t>на рис.1.17InvertedF-antenna (IFA) является вариацией антенн типа ILA, изменѐнной для того, чтобы вещественная часть входного импеданса была больше, чем у ILA. Этим обеспечивается уменьшение потерь рассогласования.</w:t>
      </w:r>
    </w:p>
    <w:p>
      <w:pPr>
        <w:pStyle w:val="BodyText"/>
        <w:spacing w:line="276" w:lineRule="auto"/>
        <w:ind w:left="233" w:right="391" w:firstLine="708"/>
        <w:jc w:val="both"/>
      </w:pPr>
      <w:r>
        <w:rPr/>
        <w:t>IFA представляет собой, по сути, два соосных полосковых L-вибратора разной длины. При этом внешняя вертикальная стойка F-образной антенны нагружена на корпус, тогда как сигнал подается через "внутреннюю" вертикальную секцию. Введение дополнительного L-сегмента обеспечило гибкое управление значением входного сопротивления антенны и существенно упростило ее согласование. Изменяя расстояния S между вертикальными секциями, можно добиться приемлемого значения реактивного сопротивления антенны. Значение S не влияет на резонансную частоту такого излучателя, и за счет улучшенного согласования антенны на резонансной частоте коэффициент стоячей волны по напряжению КСВН (VSWR) может быть менее 2.</w:t>
      </w:r>
    </w:p>
    <w:p>
      <w:pPr>
        <w:spacing w:after="0" w:line="276" w:lineRule="auto"/>
        <w:jc w:val="both"/>
        <w:sectPr>
          <w:pgSz w:w="11910" w:h="16840"/>
          <w:pgMar w:header="710" w:footer="0" w:top="1040" w:bottom="280" w:left="900" w:right="740"/>
        </w:sectPr>
      </w:pPr>
    </w:p>
    <w:p>
      <w:pPr>
        <w:pStyle w:val="BodyText"/>
        <w:spacing w:before="8" w:after="1"/>
        <w:rPr>
          <w:sz w:val="25"/>
        </w:rPr>
      </w:pPr>
    </w:p>
    <w:p>
      <w:pPr>
        <w:pStyle w:val="BodyText"/>
        <w:ind w:left="1964"/>
        <w:rPr>
          <w:sz w:val="20"/>
        </w:rPr>
      </w:pPr>
      <w:r>
        <w:rPr>
          <w:sz w:val="20"/>
        </w:rPr>
        <w:drawing>
          <wp:inline distT="0" distB="0" distL="0" distR="0">
            <wp:extent cx="4655720" cy="2040635"/>
            <wp:effectExtent l="0" t="0" r="0" b="0"/>
            <wp:docPr id="39" name="image20.jpeg"/>
            <wp:cNvGraphicFramePr>
              <a:graphicFrameLocks noChangeAspect="1"/>
            </wp:cNvGraphicFramePr>
            <a:graphic>
              <a:graphicData uri="http://schemas.openxmlformats.org/drawingml/2006/picture">
                <pic:pic>
                  <pic:nvPicPr>
                    <pic:cNvPr id="40" name="image20.jpeg"/>
                    <pic:cNvPicPr/>
                  </pic:nvPicPr>
                  <pic:blipFill>
                    <a:blip r:embed="rId27" cstate="print"/>
                    <a:stretch>
                      <a:fillRect/>
                    </a:stretch>
                  </pic:blipFill>
                  <pic:spPr>
                    <a:xfrm>
                      <a:off x="0" y="0"/>
                      <a:ext cx="4655720" cy="2040635"/>
                    </a:xfrm>
                    <a:prstGeom prst="rect">
                      <a:avLst/>
                    </a:prstGeom>
                  </pic:spPr>
                </pic:pic>
              </a:graphicData>
            </a:graphic>
          </wp:inline>
        </w:drawing>
      </w:r>
      <w:r>
        <w:rPr>
          <w:sz w:val="20"/>
        </w:rPr>
      </w:r>
    </w:p>
    <w:p>
      <w:pPr>
        <w:pStyle w:val="BodyText"/>
        <w:spacing w:before="5"/>
        <w:rPr>
          <w:sz w:val="13"/>
        </w:rPr>
      </w:pPr>
    </w:p>
    <w:p>
      <w:pPr>
        <w:pStyle w:val="BodyText"/>
        <w:spacing w:before="89"/>
        <w:ind w:left="1381" w:right="836"/>
        <w:jc w:val="center"/>
      </w:pPr>
      <w:r>
        <w:rPr/>
        <w:t>Рис.</w:t>
      </w:r>
      <w:r>
        <w:rPr>
          <w:spacing w:val="-10"/>
        </w:rPr>
        <w:t> </w:t>
      </w:r>
      <w:r>
        <w:rPr/>
        <w:t>1.17</w:t>
      </w:r>
      <w:r>
        <w:rPr>
          <w:spacing w:val="-6"/>
        </w:rPr>
        <w:t> </w:t>
      </w:r>
      <w:r>
        <w:rPr/>
        <w:t>Повѐрнутый</w:t>
      </w:r>
      <w:r>
        <w:rPr>
          <w:spacing w:val="-5"/>
        </w:rPr>
        <w:t> </w:t>
      </w:r>
      <w:r>
        <w:rPr/>
        <w:t>F-образный</w:t>
      </w:r>
      <w:r>
        <w:rPr>
          <w:spacing w:val="-6"/>
        </w:rPr>
        <w:t> </w:t>
      </w:r>
      <w:r>
        <w:rPr>
          <w:spacing w:val="-2"/>
        </w:rPr>
        <w:t>вибратор</w:t>
      </w:r>
    </w:p>
    <w:p>
      <w:pPr>
        <w:pStyle w:val="BodyText"/>
        <w:spacing w:before="6"/>
        <w:rPr>
          <w:sz w:val="36"/>
        </w:rPr>
      </w:pPr>
    </w:p>
    <w:p>
      <w:pPr>
        <w:pStyle w:val="BodyText"/>
        <w:spacing w:line="276" w:lineRule="auto"/>
        <w:ind w:left="233" w:right="390" w:firstLine="708"/>
        <w:jc w:val="both"/>
      </w:pPr>
      <w:r>
        <w:rPr/>
        <w:t>На рис. 1.18 изображен</w:t>
      </w:r>
      <w:r>
        <w:rPr>
          <w:spacing w:val="40"/>
        </w:rPr>
        <w:t> </w:t>
      </w:r>
      <w:r>
        <w:rPr/>
        <w:t>график КСВН IFA, имеющей габариты: h = 2,28 см, L = = 7,2 см, радиус проводника 0,15 см, S = 0,68 см. Ширина рабочей полосы частот этой антенны составляет 1,5%.</w:t>
      </w:r>
    </w:p>
    <w:p>
      <w:pPr>
        <w:pStyle w:val="BodyText"/>
        <w:rPr>
          <w:sz w:val="20"/>
        </w:rPr>
      </w:pPr>
    </w:p>
    <w:p>
      <w:pPr>
        <w:pStyle w:val="BodyText"/>
        <w:spacing w:before="1"/>
        <w:rPr>
          <w:sz w:val="20"/>
        </w:rPr>
      </w:pPr>
      <w:r>
        <w:rPr/>
        <w:drawing>
          <wp:anchor distT="0" distB="0" distL="0" distR="0" allowOverlap="1" layoutInCell="1" locked="0" behindDoc="0" simplePos="0" relativeHeight="31">
            <wp:simplePos x="0" y="0"/>
            <wp:positionH relativeFrom="page">
              <wp:posOffset>1718759</wp:posOffset>
            </wp:positionH>
            <wp:positionV relativeFrom="paragraph">
              <wp:posOffset>162185</wp:posOffset>
            </wp:positionV>
            <wp:extent cx="4626944" cy="2595372"/>
            <wp:effectExtent l="0" t="0" r="0" b="0"/>
            <wp:wrapTopAndBottom/>
            <wp:docPr id="41" name="image21.jpeg"/>
            <wp:cNvGraphicFramePr>
              <a:graphicFrameLocks noChangeAspect="1"/>
            </wp:cNvGraphicFramePr>
            <a:graphic>
              <a:graphicData uri="http://schemas.openxmlformats.org/drawingml/2006/picture">
                <pic:pic>
                  <pic:nvPicPr>
                    <pic:cNvPr id="42" name="image21.jpeg"/>
                    <pic:cNvPicPr/>
                  </pic:nvPicPr>
                  <pic:blipFill>
                    <a:blip r:embed="rId28" cstate="print"/>
                    <a:stretch>
                      <a:fillRect/>
                    </a:stretch>
                  </pic:blipFill>
                  <pic:spPr>
                    <a:xfrm>
                      <a:off x="0" y="0"/>
                      <a:ext cx="4626944" cy="2595372"/>
                    </a:xfrm>
                    <a:prstGeom prst="rect">
                      <a:avLst/>
                    </a:prstGeom>
                  </pic:spPr>
                </pic:pic>
              </a:graphicData>
            </a:graphic>
          </wp:anchor>
        </w:drawing>
      </w:r>
    </w:p>
    <w:p>
      <w:pPr>
        <w:pStyle w:val="BodyText"/>
        <w:spacing w:before="75"/>
        <w:ind w:left="1381" w:right="832"/>
        <w:jc w:val="center"/>
      </w:pPr>
      <w:r>
        <w:rPr/>
        <w:t>Рис.</w:t>
      </w:r>
      <w:r>
        <w:rPr>
          <w:spacing w:val="-3"/>
        </w:rPr>
        <w:t> </w:t>
      </w:r>
      <w:r>
        <w:rPr/>
        <w:t>1.18</w:t>
      </w:r>
      <w:r>
        <w:rPr>
          <w:spacing w:val="-3"/>
        </w:rPr>
        <w:t> </w:t>
      </w:r>
      <w:r>
        <w:rPr/>
        <w:t>КСВН</w:t>
      </w:r>
      <w:r>
        <w:rPr>
          <w:spacing w:val="-3"/>
        </w:rPr>
        <w:t> </w:t>
      </w:r>
      <w:r>
        <w:rPr/>
        <w:t>F-</w:t>
      </w:r>
      <w:r>
        <w:rPr>
          <w:spacing w:val="-2"/>
        </w:rPr>
        <w:t>антенны</w:t>
      </w:r>
    </w:p>
    <w:p>
      <w:pPr>
        <w:pStyle w:val="BodyText"/>
        <w:spacing w:before="6"/>
        <w:rPr>
          <w:sz w:val="36"/>
        </w:rPr>
      </w:pPr>
    </w:p>
    <w:p>
      <w:pPr>
        <w:pStyle w:val="BodyText"/>
        <w:spacing w:line="276" w:lineRule="auto"/>
        <w:ind w:left="233" w:right="388" w:firstLine="708"/>
        <w:jc w:val="both"/>
      </w:pPr>
      <w:r>
        <w:rPr/>
        <w:t>Несмотря на относительную простоту изготовления IFA, оптимальный дизайн такой антенны неединственен. Варьируя высоту излучателя и длину горизонтальной части можно изменять электрические характеристики IFA, в том числе и ширину полосы согласования. В заключении нужно сказать о двух важных вещах, касающихся F-образных антенн: во-первых, ширина рабочей полосы частот у антенн такого типа составляет около 2%, что значительно больше, нежели у L-вибраторов, во-вторых, такая полоса частот всѐ же не достаточна для качественного приѐма информации беспроводным путѐм. Расширение полосы рабочих частот, требует некоторой модификации антенны.</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8" w:lineRule="auto" w:before="89"/>
        <w:ind w:left="233" w:right="400"/>
        <w:jc w:val="both"/>
      </w:pPr>
      <w:r>
        <w:rPr/>
        <w:t>Следующим шагом развития таких антенн послужили планарные перевѐрнутые F-образные вибраторы.</w:t>
      </w:r>
    </w:p>
    <w:p>
      <w:pPr>
        <w:pStyle w:val="BodyText"/>
        <w:spacing w:line="276" w:lineRule="auto"/>
        <w:ind w:left="233" w:right="390" w:firstLine="708"/>
        <w:jc w:val="both"/>
      </w:pPr>
      <w:r>
        <w:rPr/>
        <w:t>Конструктивное исполнение планарных перевѐрнутых F-образных вибраторов (PIFA) значительно сложнее, чем у видов антенн, рассмотренных выше. На рис. 1.19 изображѐн эскиз такой антенны.</w:t>
      </w:r>
    </w:p>
    <w:p>
      <w:pPr>
        <w:pStyle w:val="BodyText"/>
        <w:rPr>
          <w:sz w:val="20"/>
        </w:rPr>
      </w:pPr>
    </w:p>
    <w:p>
      <w:pPr>
        <w:pStyle w:val="BodyText"/>
        <w:spacing w:before="2"/>
        <w:rPr>
          <w:sz w:val="10"/>
        </w:rPr>
      </w:pPr>
      <w:r>
        <w:rPr/>
        <w:drawing>
          <wp:anchor distT="0" distB="0" distL="0" distR="0" allowOverlap="1" layoutInCell="1" locked="0" behindDoc="0" simplePos="0" relativeHeight="32">
            <wp:simplePos x="0" y="0"/>
            <wp:positionH relativeFrom="page">
              <wp:posOffset>1845982</wp:posOffset>
            </wp:positionH>
            <wp:positionV relativeFrom="paragraph">
              <wp:posOffset>90135</wp:posOffset>
            </wp:positionV>
            <wp:extent cx="4728755" cy="2884360"/>
            <wp:effectExtent l="0" t="0" r="0" b="0"/>
            <wp:wrapTopAndBottom/>
            <wp:docPr id="43" name="image22.jpeg"/>
            <wp:cNvGraphicFramePr>
              <a:graphicFrameLocks noChangeAspect="1"/>
            </wp:cNvGraphicFramePr>
            <a:graphic>
              <a:graphicData uri="http://schemas.openxmlformats.org/drawingml/2006/picture">
                <pic:pic>
                  <pic:nvPicPr>
                    <pic:cNvPr id="44" name="image22.jpeg"/>
                    <pic:cNvPicPr/>
                  </pic:nvPicPr>
                  <pic:blipFill>
                    <a:blip r:embed="rId29" cstate="print"/>
                    <a:stretch>
                      <a:fillRect/>
                    </a:stretch>
                  </pic:blipFill>
                  <pic:spPr>
                    <a:xfrm>
                      <a:off x="0" y="0"/>
                      <a:ext cx="4728755" cy="2884360"/>
                    </a:xfrm>
                    <a:prstGeom prst="rect">
                      <a:avLst/>
                    </a:prstGeom>
                  </pic:spPr>
                </pic:pic>
              </a:graphicData>
            </a:graphic>
          </wp:anchor>
        </w:drawing>
      </w:r>
    </w:p>
    <w:p>
      <w:pPr>
        <w:pStyle w:val="BodyText"/>
        <w:spacing w:before="33"/>
        <w:ind w:left="1381" w:right="836"/>
        <w:jc w:val="center"/>
      </w:pPr>
      <w:r>
        <w:rPr/>
        <w:t>Рис.</w:t>
      </w:r>
      <w:r>
        <w:rPr>
          <w:spacing w:val="-6"/>
        </w:rPr>
        <w:t> </w:t>
      </w:r>
      <w:r>
        <w:rPr/>
        <w:t>1.19</w:t>
      </w:r>
      <w:r>
        <w:rPr>
          <w:spacing w:val="-3"/>
        </w:rPr>
        <w:t> </w:t>
      </w:r>
      <w:r>
        <w:rPr/>
        <w:t>Планарная</w:t>
      </w:r>
      <w:r>
        <w:rPr>
          <w:spacing w:val="-6"/>
        </w:rPr>
        <w:t> </w:t>
      </w:r>
      <w:r>
        <w:rPr/>
        <w:t>F-образная</w:t>
      </w:r>
      <w:r>
        <w:rPr>
          <w:spacing w:val="-4"/>
        </w:rPr>
        <w:t> </w:t>
      </w:r>
      <w:r>
        <w:rPr>
          <w:spacing w:val="-2"/>
        </w:rPr>
        <w:t>антенна</w:t>
      </w:r>
    </w:p>
    <w:p>
      <w:pPr>
        <w:pStyle w:val="BodyText"/>
        <w:spacing w:before="3"/>
        <w:rPr>
          <w:sz w:val="36"/>
        </w:rPr>
      </w:pPr>
    </w:p>
    <w:p>
      <w:pPr>
        <w:pStyle w:val="BodyText"/>
        <w:spacing w:line="276" w:lineRule="auto"/>
        <w:ind w:left="233" w:right="391" w:firstLine="708"/>
        <w:jc w:val="both"/>
      </w:pPr>
      <w:r>
        <w:rPr/>
        <w:t>Электрические характеристики PIFA зависят от размеров верхней излучающей пластины, соотношения длин ее сторон, высоты этой пластины</w:t>
      </w:r>
      <w:r>
        <w:rPr>
          <w:spacing w:val="40"/>
        </w:rPr>
        <w:t> </w:t>
      </w:r>
      <w:r>
        <w:rPr/>
        <w:t>над экраном, размеров и положения вертикальной заземляющей стенки, точки запитки антенны. Ширина полосы пропускания PIFA напрямую зависит от ширины D вертикальной закорачивающей пластины. Наибольшая полоса соответствует случаю совпадения ширины вертикальной пластины D и длины контактирующей с ней стороны горизонтального излучателя W. При этом для соотношения длин сторон горизонтальной пластины W/L = 2 и высоте ее над экраном h = 0,053λ достигается 10%-ная полоса рабочих частот. При уменьшении соотношения D/W до уровня 0,1 и менее диапазон рабочих частот сужается до 1 %.</w:t>
      </w:r>
    </w:p>
    <w:p>
      <w:pPr>
        <w:pStyle w:val="BodyText"/>
        <w:spacing w:line="276" w:lineRule="auto" w:before="3" w:after="6"/>
        <w:ind w:left="233" w:right="390" w:firstLine="708"/>
        <w:jc w:val="both"/>
      </w:pPr>
      <w:r>
        <w:rPr/>
        <w:t>Наиболее точно величину резонансной частоты рассчитал Minh- ChauTHuynh [2]. Рассмотрев все частные случаи зависимости резонансных частот от геометрии PIFA, им были получены следующие выражения:</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08"/>
        <w:gridCol w:w="5380"/>
      </w:tblGrid>
      <w:tr>
        <w:trPr>
          <w:trHeight w:val="371" w:hRule="atLeast"/>
        </w:trPr>
        <w:tc>
          <w:tcPr>
            <w:tcW w:w="3908" w:type="dxa"/>
          </w:tcPr>
          <w:p>
            <w:pPr>
              <w:pStyle w:val="TableParagraph"/>
              <w:ind w:left="9"/>
              <w:jc w:val="center"/>
              <w:rPr>
                <w:b/>
                <w:sz w:val="28"/>
              </w:rPr>
            </w:pPr>
            <w:r>
              <w:rPr>
                <w:b/>
                <w:spacing w:val="-2"/>
                <w:sz w:val="28"/>
              </w:rPr>
              <w:t>Условие</w:t>
            </w:r>
          </w:p>
        </w:tc>
        <w:tc>
          <w:tcPr>
            <w:tcW w:w="5380" w:type="dxa"/>
          </w:tcPr>
          <w:p>
            <w:pPr>
              <w:pStyle w:val="TableParagraph"/>
              <w:ind w:left="9"/>
              <w:jc w:val="center"/>
              <w:rPr>
                <w:b/>
                <w:sz w:val="28"/>
              </w:rPr>
            </w:pPr>
            <w:r>
              <w:rPr>
                <w:b/>
                <w:sz w:val="28"/>
              </w:rPr>
              <w:t>Расчётная</w:t>
            </w:r>
            <w:r>
              <w:rPr>
                <w:b/>
                <w:spacing w:val="-7"/>
                <w:sz w:val="28"/>
              </w:rPr>
              <w:t> </w:t>
            </w:r>
            <w:r>
              <w:rPr>
                <w:b/>
                <w:spacing w:val="-2"/>
                <w:sz w:val="28"/>
              </w:rPr>
              <w:t>формула</w:t>
            </w:r>
          </w:p>
        </w:tc>
      </w:tr>
      <w:tr>
        <w:trPr>
          <w:trHeight w:val="705" w:hRule="atLeast"/>
        </w:trPr>
        <w:tc>
          <w:tcPr>
            <w:tcW w:w="3908" w:type="dxa"/>
          </w:tcPr>
          <w:p>
            <w:pPr>
              <w:pStyle w:val="TableParagraph"/>
              <w:spacing w:before="160"/>
              <w:ind w:left="10"/>
              <w:jc w:val="center"/>
              <w:rPr>
                <w:sz w:val="28"/>
              </w:rPr>
            </w:pPr>
            <w:r>
              <w:rPr>
                <w:spacing w:val="-5"/>
                <w:sz w:val="28"/>
              </w:rPr>
              <w:t>D=0</w:t>
            </w:r>
          </w:p>
        </w:tc>
        <w:tc>
          <w:tcPr>
            <w:tcW w:w="5380" w:type="dxa"/>
          </w:tcPr>
          <w:p>
            <w:pPr>
              <w:pStyle w:val="TableParagraph"/>
              <w:spacing w:before="57"/>
              <w:ind w:left="11"/>
              <w:jc w:val="center"/>
              <w:rPr>
                <w:rFonts w:ascii="Cambria Math" w:hAnsi="Cambria Math"/>
                <w:sz w:val="28"/>
              </w:rPr>
            </w:pPr>
            <w:r>
              <w:rPr>
                <w:rFonts w:ascii="Cambria Math" w:hAnsi="Cambria Math"/>
                <w:w w:val="242"/>
                <w:sz w:val="28"/>
              </w:rPr>
              <w:t> </w:t>
            </w:r>
            <w:r>
              <w:rPr>
                <w:rFonts w:ascii="Cambria Math" w:hAnsi="Cambria Math"/>
                <w:spacing w:val="7"/>
                <w:sz w:val="28"/>
              </w:rPr>
              <w:t> </w:t>
            </w:r>
            <w:r>
              <w:rPr>
                <w:rFonts w:ascii="Cambria Math" w:hAnsi="Cambria Math"/>
                <w:w w:val="340"/>
                <w:sz w:val="28"/>
              </w:rPr>
              <w:t> </w:t>
            </w:r>
            <w:r>
              <w:rPr>
                <w:rFonts w:ascii="Cambria Math" w:hAnsi="Cambria Math"/>
                <w:spacing w:val="-1"/>
                <w:sz w:val="28"/>
              </w:rPr>
              <w:t> </w:t>
            </w:r>
            <w:r>
              <w:rPr>
                <w:rFonts w:ascii="Cambria Math" w:hAnsi="Cambria Math"/>
                <w:w w:val="432"/>
                <w:sz w:val="28"/>
              </w:rPr>
              <w:t> </w:t>
            </w:r>
            <w:r>
              <w:rPr>
                <w:rFonts w:ascii="Cambria Math" w:hAnsi="Cambria Math"/>
                <w:spacing w:val="10"/>
                <w:sz w:val="28"/>
              </w:rPr>
              <w:t> </w:t>
            </w:r>
            <w:r>
              <w:rPr>
                <w:rFonts w:ascii="Cambria Math" w:hAnsi="Cambria Math"/>
                <w:w w:val="340"/>
                <w:sz w:val="28"/>
              </w:rPr>
              <w:t> </w:t>
            </w:r>
            <w:r>
              <w:rPr>
                <w:rFonts w:ascii="Cambria Math" w:hAnsi="Cambria Math"/>
                <w:spacing w:val="-1"/>
                <w:sz w:val="28"/>
              </w:rPr>
              <w:t> </w:t>
            </w:r>
            <w:r>
              <w:rPr>
                <w:rFonts w:ascii="Cambria Math" w:hAnsi="Cambria Math"/>
                <w:w w:val="331"/>
                <w:sz w:val="28"/>
              </w:rPr>
              <w:t> </w:t>
            </w:r>
            <w:r>
              <w:rPr>
                <w:rFonts w:ascii="Cambria Math" w:hAnsi="Cambria Math"/>
                <w:spacing w:val="24"/>
                <w:sz w:val="28"/>
              </w:rPr>
              <w:t> </w:t>
            </w:r>
            <w:r>
              <w:rPr>
                <w:rFonts w:ascii="Cambria Math" w:hAnsi="Cambria Math"/>
                <w:w w:val="340"/>
                <w:sz w:val="28"/>
              </w:rPr>
              <w:t> </w:t>
            </w:r>
            <w:r>
              <w:rPr>
                <w:rFonts w:ascii="Cambria Math" w:hAnsi="Cambria Math"/>
                <w:spacing w:val="16"/>
                <w:sz w:val="28"/>
              </w:rPr>
              <w:t> </w:t>
            </w:r>
            <w:r>
              <w:rPr>
                <w:rFonts w:ascii="Cambria Math" w:hAnsi="Cambria Math"/>
                <w:spacing w:val="-19"/>
                <w:w w:val="235"/>
                <w:position w:val="9"/>
                <w:sz w:val="28"/>
              </w:rPr>
              <w:t> </w:t>
            </w:r>
            <w:r>
              <w:rPr>
                <w:rFonts w:ascii="Cambria Math" w:hAnsi="Cambria Math"/>
                <w:spacing w:val="-23"/>
                <w:w w:val="99"/>
                <w:sz w:val="28"/>
              </w:rPr>
              <w:t>⁄</w:t>
            </w:r>
            <w:r>
              <w:rPr>
                <w:rFonts w:ascii="Cambria Math" w:hAnsi="Cambria Math"/>
                <w:w w:val="252"/>
                <w:position w:val="-11"/>
                <w:sz w:val="28"/>
              </w:rPr>
              <w:t> </w:t>
            </w:r>
          </w:p>
        </w:tc>
      </w:tr>
    </w:tbl>
    <w:p>
      <w:pPr>
        <w:spacing w:after="0"/>
        <w:jc w:val="center"/>
        <w:rPr>
          <w:rFonts w:ascii="Cambria Math" w:hAnsi="Cambria Math"/>
          <w:sz w:val="28"/>
        </w:rPr>
        <w:sectPr>
          <w:pgSz w:w="11910" w:h="16840"/>
          <w:pgMar w:header="710" w:footer="0" w:top="1040" w:bottom="280" w:left="900" w:right="740"/>
        </w:sectPr>
      </w:pPr>
    </w:p>
    <w:p>
      <w:pPr>
        <w:pStyle w:val="BodyText"/>
        <w:spacing w:before="6"/>
        <w:rPr>
          <w:sz w:val="17"/>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08"/>
        <w:gridCol w:w="5380"/>
      </w:tblGrid>
      <w:tr>
        <w:trPr>
          <w:trHeight w:val="705" w:hRule="atLeast"/>
        </w:trPr>
        <w:tc>
          <w:tcPr>
            <w:tcW w:w="3908" w:type="dxa"/>
          </w:tcPr>
          <w:p>
            <w:pPr>
              <w:pStyle w:val="TableParagraph"/>
              <w:spacing w:before="160"/>
              <w:ind w:left="10"/>
              <w:jc w:val="center"/>
              <w:rPr>
                <w:sz w:val="28"/>
              </w:rPr>
            </w:pPr>
            <w:r>
              <w:rPr>
                <w:spacing w:val="-5"/>
                <w:sz w:val="28"/>
              </w:rPr>
              <w:t>D=W</w:t>
            </w:r>
          </w:p>
        </w:tc>
        <w:tc>
          <w:tcPr>
            <w:tcW w:w="5380" w:type="dxa"/>
          </w:tcPr>
          <w:p>
            <w:pPr>
              <w:pStyle w:val="TableParagraph"/>
              <w:spacing w:before="60"/>
              <w:ind w:left="11"/>
              <w:jc w:val="center"/>
              <w:rPr>
                <w:rFonts w:ascii="Cambria Math" w:hAnsi="Cambria Math"/>
                <w:sz w:val="28"/>
              </w:rPr>
            </w:pPr>
            <w:r>
              <w:rPr>
                <w:rFonts w:ascii="Cambria Math" w:hAnsi="Cambria Math"/>
                <w:w w:val="242"/>
                <w:sz w:val="28"/>
              </w:rPr>
              <w:t> </w:t>
            </w:r>
            <w:r>
              <w:rPr>
                <w:rFonts w:ascii="Cambria Math" w:hAnsi="Cambria Math"/>
                <w:spacing w:val="7"/>
                <w:sz w:val="28"/>
              </w:rPr>
              <w:t> </w:t>
            </w:r>
            <w:r>
              <w:rPr>
                <w:rFonts w:ascii="Cambria Math" w:hAnsi="Cambria Math"/>
                <w:w w:val="340"/>
                <w:sz w:val="28"/>
              </w:rPr>
              <w:t> </w:t>
            </w:r>
            <w:r>
              <w:rPr>
                <w:rFonts w:ascii="Cambria Math" w:hAnsi="Cambria Math"/>
                <w:spacing w:val="-1"/>
                <w:sz w:val="28"/>
              </w:rPr>
              <w:t> </w:t>
            </w:r>
            <w:r>
              <w:rPr>
                <w:rFonts w:ascii="Cambria Math" w:hAnsi="Cambria Math"/>
                <w:w w:val="252"/>
                <w:sz w:val="28"/>
              </w:rPr>
              <w:t> </w:t>
            </w:r>
            <w:r>
              <w:rPr>
                <w:rFonts w:ascii="Cambria Math" w:hAnsi="Cambria Math"/>
                <w:spacing w:val="20"/>
                <w:sz w:val="28"/>
              </w:rPr>
              <w:t> </w:t>
            </w:r>
            <w:r>
              <w:rPr>
                <w:rFonts w:ascii="Cambria Math" w:hAnsi="Cambria Math"/>
                <w:w w:val="340"/>
                <w:sz w:val="28"/>
              </w:rPr>
              <w:t> </w:t>
            </w:r>
            <w:r>
              <w:rPr>
                <w:rFonts w:ascii="Cambria Math" w:hAnsi="Cambria Math"/>
                <w:spacing w:val="17"/>
                <w:sz w:val="28"/>
              </w:rPr>
              <w:t> </w:t>
            </w:r>
            <w:r>
              <w:rPr>
                <w:rFonts w:ascii="Cambria Math" w:hAnsi="Cambria Math"/>
                <w:spacing w:val="-19"/>
                <w:w w:val="235"/>
                <w:position w:val="9"/>
                <w:sz w:val="28"/>
              </w:rPr>
              <w:t> </w:t>
            </w:r>
            <w:r>
              <w:rPr>
                <w:rFonts w:ascii="Cambria Math" w:hAnsi="Cambria Math"/>
                <w:spacing w:val="-23"/>
                <w:w w:val="99"/>
                <w:sz w:val="28"/>
              </w:rPr>
              <w:t>⁄</w:t>
            </w:r>
            <w:r>
              <w:rPr>
                <w:rFonts w:ascii="Cambria Math" w:hAnsi="Cambria Math"/>
                <w:w w:val="252"/>
                <w:position w:val="-11"/>
                <w:sz w:val="28"/>
              </w:rPr>
              <w:t> </w:t>
            </w:r>
          </w:p>
        </w:tc>
      </w:tr>
      <w:tr>
        <w:trPr>
          <w:trHeight w:val="707" w:hRule="atLeast"/>
        </w:trPr>
        <w:tc>
          <w:tcPr>
            <w:tcW w:w="3908" w:type="dxa"/>
          </w:tcPr>
          <w:p>
            <w:pPr>
              <w:pStyle w:val="TableParagraph"/>
              <w:spacing w:before="50"/>
              <w:ind w:left="9"/>
              <w:jc w:val="center"/>
              <w:rPr>
                <w:rFonts w:ascii="Cambria Math" w:hAnsi="Cambria Math"/>
                <w:sz w:val="28"/>
              </w:rPr>
            </w:pPr>
            <w:r>
              <w:rPr>
                <w:rFonts w:ascii="Cambria Math" w:hAnsi="Cambria Math"/>
                <w:w w:val="252"/>
                <w:sz w:val="28"/>
              </w:rPr>
              <w:t> </w:t>
            </w:r>
            <w:r>
              <w:rPr>
                <w:rFonts w:ascii="Cambria Math" w:hAnsi="Cambria Math"/>
                <w:spacing w:val="15"/>
                <w:sz w:val="28"/>
              </w:rPr>
              <w:t> </w:t>
            </w:r>
            <w:r>
              <w:rPr>
                <w:rFonts w:ascii="Cambria Math" w:hAnsi="Cambria Math"/>
                <w:w w:val="341"/>
                <w:sz w:val="28"/>
              </w:rPr>
              <w:t> </w:t>
            </w:r>
            <w:r>
              <w:rPr>
                <w:rFonts w:ascii="Cambria Math" w:hAnsi="Cambria Math"/>
                <w:spacing w:val="15"/>
                <w:sz w:val="28"/>
              </w:rPr>
              <w:t> </w:t>
            </w:r>
            <w:r>
              <w:rPr>
                <w:rFonts w:ascii="Cambria Math" w:hAnsi="Cambria Math"/>
                <w:spacing w:val="-15"/>
                <w:w w:val="315"/>
                <w:position w:val="9"/>
                <w:sz w:val="28"/>
              </w:rPr>
              <w:t> </w:t>
            </w:r>
            <w:r>
              <w:rPr>
                <w:rFonts w:ascii="Cambria Math" w:hAnsi="Cambria Math"/>
                <w:spacing w:val="-23"/>
                <w:w w:val="99"/>
                <w:sz w:val="28"/>
              </w:rPr>
              <w:t>⁄</w:t>
            </w:r>
            <w:r>
              <w:rPr>
                <w:rFonts w:ascii="Cambria Math" w:hAnsi="Cambria Math"/>
                <w:w w:val="432"/>
                <w:position w:val="-11"/>
                <w:sz w:val="28"/>
              </w:rPr>
              <w:t> </w:t>
            </w:r>
            <w:r>
              <w:rPr>
                <w:rFonts w:ascii="Cambria Math" w:hAnsi="Cambria Math"/>
                <w:spacing w:val="24"/>
                <w:position w:val="-11"/>
                <w:sz w:val="28"/>
              </w:rPr>
              <w:t> </w:t>
            </w:r>
            <w:r>
              <w:rPr>
                <w:rFonts w:ascii="Cambria Math" w:hAnsi="Cambria Math"/>
                <w:w w:val="341"/>
                <w:sz w:val="28"/>
              </w:rPr>
              <w:t> </w:t>
            </w:r>
            <w:r>
              <w:rPr>
                <w:rFonts w:ascii="Cambria Math" w:hAnsi="Cambria Math"/>
                <w:spacing w:val="16"/>
                <w:sz w:val="28"/>
              </w:rPr>
              <w:t> </w:t>
            </w:r>
            <w:r>
              <w:rPr>
                <w:rFonts w:ascii="Cambria Math" w:hAnsi="Cambria Math"/>
                <w:w w:val="252"/>
                <w:sz w:val="28"/>
              </w:rPr>
              <w:t> </w:t>
            </w:r>
            <w:r>
              <w:rPr>
                <w:w w:val="100"/>
                <w:sz w:val="28"/>
              </w:rPr>
              <w:t>,</w:t>
            </w:r>
            <w:r>
              <w:rPr>
                <w:spacing w:val="-1"/>
                <w:sz w:val="28"/>
              </w:rPr>
              <w:t> </w:t>
            </w:r>
            <w:r>
              <w:rPr>
                <w:rFonts w:ascii="Cambria Math" w:hAnsi="Cambria Math"/>
                <w:spacing w:val="-13"/>
                <w:w w:val="432"/>
                <w:position w:val="9"/>
                <w:sz w:val="28"/>
              </w:rPr>
              <w:t> </w:t>
            </w:r>
            <w:r>
              <w:rPr>
                <w:rFonts w:ascii="Cambria Math" w:hAnsi="Cambria Math"/>
                <w:spacing w:val="-23"/>
                <w:w w:val="99"/>
                <w:sz w:val="28"/>
              </w:rPr>
              <w:t>⁄</w:t>
            </w:r>
            <w:r>
              <w:rPr>
                <w:rFonts w:ascii="Cambria Math" w:hAnsi="Cambria Math"/>
                <w:w w:val="242"/>
                <w:position w:val="-11"/>
                <w:sz w:val="28"/>
              </w:rPr>
              <w:t> </w:t>
            </w:r>
            <w:r>
              <w:rPr>
                <w:rFonts w:ascii="Cambria Math" w:hAnsi="Cambria Math"/>
                <w:spacing w:val="21"/>
                <w:position w:val="-11"/>
                <w:sz w:val="28"/>
              </w:rPr>
              <w:t> </w:t>
            </w:r>
            <w:r>
              <w:rPr>
                <w:rFonts w:ascii="Cambria Math" w:hAnsi="Cambria Math"/>
                <w:w w:val="341"/>
                <w:sz w:val="28"/>
              </w:rPr>
              <w:t> </w:t>
            </w:r>
            <w:r>
              <w:rPr>
                <w:rFonts w:ascii="Cambria Math" w:hAnsi="Cambria Math"/>
                <w:spacing w:val="16"/>
                <w:sz w:val="28"/>
              </w:rPr>
              <w:t> </w:t>
            </w:r>
            <w:r>
              <w:rPr>
                <w:rFonts w:ascii="Cambria Math" w:hAnsi="Cambria Math"/>
                <w:w w:val="252"/>
                <w:sz w:val="28"/>
              </w:rPr>
              <w:t> </w:t>
            </w:r>
          </w:p>
        </w:tc>
        <w:tc>
          <w:tcPr>
            <w:tcW w:w="5380" w:type="dxa"/>
          </w:tcPr>
          <w:p>
            <w:pPr>
              <w:pStyle w:val="TableParagraph"/>
              <w:tabs>
                <w:tab w:pos="909" w:val="left" w:leader="none"/>
                <w:tab w:pos="1375" w:val="left" w:leader="none"/>
                <w:tab w:pos="3516" w:val="left" w:leader="none"/>
                <w:tab w:pos="4596" w:val="left" w:leader="none"/>
              </w:tabs>
              <w:spacing w:line="257" w:lineRule="exact" w:before="185"/>
              <w:ind w:left="376"/>
              <w:rPr>
                <w:rFonts w:ascii="Cambria Math"/>
                <w:sz w:val="28"/>
              </w:rPr>
            </w:pPr>
            <w:r>
              <w:rPr>
                <w:rFonts w:ascii="Cambria Math"/>
                <w:position w:val="22"/>
                <w:sz w:val="28"/>
              </w:rPr>
              <w:tab/>
            </w:r>
            <w:r>
              <w:rPr>
                <w:rFonts w:ascii="Cambria Math"/>
                <w:position w:val="22"/>
                <w:sz w:val="28"/>
              </w:rPr>
              <w:tab/>
            </w:r>
            <w:r>
              <w:rPr>
                <w:rFonts w:ascii="Cambria Math"/>
                <w:spacing w:val="80"/>
                <w:w w:val="110"/>
                <w:sz w:val="28"/>
              </w:rPr>
              <w:t>  </w:t>
            </w:r>
            <w:r>
              <w:rPr>
                <w:rFonts w:ascii="Cambria Math"/>
                <w:w w:val="110"/>
                <w:sz w:val="28"/>
              </w:rPr>
              <w:t>[</w:t>
            </w:r>
            <w:r>
              <w:rPr>
                <w:rFonts w:ascii="Cambria Math"/>
                <w:spacing w:val="80"/>
                <w:w w:val="110"/>
                <w:position w:val="22"/>
                <w:sz w:val="28"/>
              </w:rPr>
              <w:t>     </w:t>
            </w:r>
            <w:r>
              <w:rPr>
                <w:rFonts w:ascii="Cambria Math"/>
                <w:w w:val="110"/>
                <w:sz w:val="28"/>
              </w:rPr>
              <w:t>]</w:t>
            </w:r>
            <w:r>
              <w:rPr>
                <w:rFonts w:ascii="Cambria Math"/>
                <w:sz w:val="28"/>
              </w:rPr>
              <w:tab/>
            </w:r>
            <w:r>
              <w:rPr>
                <w:rFonts w:ascii="Cambria Math"/>
                <w:position w:val="22"/>
                <w:sz w:val="28"/>
              </w:rPr>
              <w:tab/>
            </w:r>
            <w:r>
              <w:rPr>
                <w:rFonts w:ascii="Cambria Math"/>
                <w:position w:val="22"/>
                <w:sz w:val="28"/>
              </w:rPr>
              <w:t> </w:t>
            </w:r>
          </w:p>
          <w:p>
            <w:pPr>
              <w:pStyle w:val="TableParagraph"/>
              <w:tabs>
                <w:tab w:pos="2241" w:val="left" w:leader="none"/>
                <w:tab w:pos="4887" w:val="left" w:leader="none"/>
              </w:tabs>
              <w:spacing w:line="246" w:lineRule="exact"/>
              <w:ind w:left="340"/>
              <w:rPr>
                <w:rFonts w:ascii="Cambria Math"/>
                <w:sz w:val="28"/>
              </w:rPr>
            </w:pPr>
            <w:r>
              <w:rPr>
                <w:rFonts w:ascii="Cambria Math"/>
                <w:w w:val="432"/>
                <w:sz w:val="28"/>
              </w:rPr>
              <w:t> </w:t>
            </w:r>
            <w:r>
              <w:rPr>
                <w:rFonts w:ascii="Cambria Math"/>
                <w:spacing w:val="-4"/>
                <w:sz w:val="28"/>
              </w:rPr>
              <w:t> </w:t>
            </w:r>
            <w:r>
              <w:rPr>
                <w:rFonts w:ascii="Cambria Math"/>
                <w:w w:val="242"/>
                <w:sz w:val="28"/>
              </w:rPr>
              <w:t> </w:t>
            </w:r>
            <w:r>
              <w:rPr>
                <w:rFonts w:ascii="Cambria Math"/>
                <w:spacing w:val="7"/>
                <w:sz w:val="28"/>
              </w:rPr>
              <w:t> </w:t>
            </w:r>
            <w:r>
              <w:rPr>
                <w:rFonts w:ascii="Cambria Math"/>
                <w:w w:val="340"/>
                <w:sz w:val="28"/>
              </w:rPr>
              <w:t> </w:t>
            </w:r>
            <w:r>
              <w:rPr>
                <w:rFonts w:ascii="Cambria Math"/>
                <w:spacing w:val="-1"/>
                <w:sz w:val="28"/>
              </w:rPr>
              <w:t> </w:t>
            </w:r>
            <w:r>
              <w:rPr>
                <w:rFonts w:ascii="Cambria Math"/>
                <w:w w:val="252"/>
                <w:sz w:val="28"/>
              </w:rPr>
              <w:t> </w:t>
            </w:r>
            <w:r>
              <w:rPr>
                <w:rFonts w:ascii="Cambria Math"/>
                <w:sz w:val="28"/>
              </w:rPr>
              <w:tab/>
            </w:r>
            <w:r>
              <w:rPr>
                <w:rFonts w:ascii="Cambria Math"/>
                <w:w w:val="432"/>
                <w:sz w:val="28"/>
              </w:rPr>
              <w:t> </w:t>
            </w:r>
            <w:r>
              <w:rPr>
                <w:rFonts w:ascii="Cambria Math"/>
                <w:sz w:val="28"/>
              </w:rPr>
              <w:t>  </w:t>
            </w:r>
            <w:r>
              <w:rPr>
                <w:rFonts w:ascii="Cambria Math"/>
                <w:spacing w:val="-23"/>
                <w:sz w:val="28"/>
              </w:rPr>
              <w:t> </w:t>
            </w:r>
            <w:r>
              <w:rPr>
                <w:rFonts w:ascii="Cambria Math"/>
                <w:w w:val="242"/>
                <w:sz w:val="28"/>
              </w:rPr>
              <w:t> </w:t>
            </w:r>
            <w:r>
              <w:rPr>
                <w:rFonts w:ascii="Cambria Math"/>
                <w:spacing w:val="8"/>
                <w:sz w:val="28"/>
              </w:rPr>
              <w:t> </w:t>
            </w:r>
            <w:r>
              <w:rPr>
                <w:rFonts w:ascii="Cambria Math"/>
                <w:w w:val="340"/>
                <w:sz w:val="28"/>
              </w:rPr>
              <w:t> </w:t>
            </w:r>
            <w:r>
              <w:rPr>
                <w:rFonts w:ascii="Cambria Math"/>
                <w:spacing w:val="-1"/>
                <w:sz w:val="28"/>
              </w:rPr>
              <w:t> </w:t>
            </w:r>
            <w:r>
              <w:rPr>
                <w:rFonts w:ascii="Cambria Math"/>
                <w:w w:val="331"/>
                <w:sz w:val="28"/>
              </w:rPr>
              <w:t> </w:t>
            </w:r>
            <w:r>
              <w:rPr>
                <w:rFonts w:ascii="Cambria Math"/>
                <w:spacing w:val="7"/>
                <w:sz w:val="28"/>
              </w:rPr>
              <w:t> </w:t>
            </w:r>
            <w:r>
              <w:rPr>
                <w:rFonts w:ascii="Cambria Math"/>
                <w:w w:val="340"/>
                <w:sz w:val="28"/>
              </w:rPr>
              <w:t> </w:t>
            </w:r>
            <w:r>
              <w:rPr>
                <w:rFonts w:ascii="Cambria Math"/>
                <w:spacing w:val="-1"/>
                <w:sz w:val="28"/>
              </w:rPr>
              <w:t> </w:t>
            </w:r>
            <w:r>
              <w:rPr>
                <w:rFonts w:ascii="Cambria Math"/>
                <w:w w:val="432"/>
                <w:sz w:val="28"/>
              </w:rPr>
              <w:t> </w:t>
            </w:r>
            <w:r>
              <w:rPr>
                <w:rFonts w:ascii="Cambria Math"/>
                <w:spacing w:val="10"/>
                <w:sz w:val="28"/>
              </w:rPr>
              <w:t> </w:t>
            </w:r>
            <w:r>
              <w:rPr>
                <w:rFonts w:ascii="Cambria Math"/>
                <w:w w:val="340"/>
                <w:sz w:val="28"/>
              </w:rPr>
              <w:t> </w:t>
            </w:r>
            <w:r>
              <w:rPr>
                <w:rFonts w:ascii="Cambria Math"/>
                <w:spacing w:val="-1"/>
                <w:sz w:val="28"/>
              </w:rPr>
              <w:t> </w:t>
            </w:r>
            <w:r>
              <w:rPr>
                <w:rFonts w:ascii="Cambria Math"/>
                <w:w w:val="315"/>
                <w:sz w:val="28"/>
              </w:rPr>
              <w:t> </w:t>
            </w:r>
            <w:r>
              <w:rPr>
                <w:rFonts w:ascii="Cambria Math"/>
                <w:sz w:val="28"/>
              </w:rPr>
              <w:tab/>
            </w:r>
            <w:r>
              <w:rPr>
                <w:rFonts w:ascii="Cambria Math"/>
                <w:w w:val="235"/>
                <w:sz w:val="28"/>
              </w:rPr>
              <w:t> </w:t>
            </w:r>
          </w:p>
        </w:tc>
      </w:tr>
      <w:tr>
        <w:trPr>
          <w:trHeight w:val="1036" w:hRule="atLeast"/>
        </w:trPr>
        <w:tc>
          <w:tcPr>
            <w:tcW w:w="3908" w:type="dxa"/>
          </w:tcPr>
          <w:p>
            <w:pPr>
              <w:pStyle w:val="TableParagraph"/>
              <w:spacing w:before="216"/>
              <w:ind w:left="9"/>
              <w:jc w:val="center"/>
              <w:rPr>
                <w:rFonts w:ascii="Cambria Math" w:hAnsi="Cambria Math"/>
                <w:sz w:val="28"/>
              </w:rPr>
            </w:pPr>
            <w:r>
              <w:rPr>
                <w:rFonts w:ascii="Cambria Math" w:hAnsi="Cambria Math"/>
                <w:w w:val="252"/>
                <w:sz w:val="28"/>
              </w:rPr>
              <w:t> </w:t>
            </w:r>
            <w:r>
              <w:rPr>
                <w:rFonts w:ascii="Cambria Math" w:hAnsi="Cambria Math"/>
                <w:spacing w:val="15"/>
                <w:sz w:val="28"/>
              </w:rPr>
              <w:t> </w:t>
            </w:r>
            <w:r>
              <w:rPr>
                <w:rFonts w:ascii="Cambria Math" w:hAnsi="Cambria Math"/>
                <w:w w:val="341"/>
                <w:sz w:val="28"/>
              </w:rPr>
              <w:t> </w:t>
            </w:r>
            <w:r>
              <w:rPr>
                <w:rFonts w:ascii="Cambria Math" w:hAnsi="Cambria Math"/>
                <w:spacing w:val="15"/>
                <w:sz w:val="28"/>
              </w:rPr>
              <w:t> </w:t>
            </w:r>
            <w:r>
              <w:rPr>
                <w:rFonts w:ascii="Cambria Math" w:hAnsi="Cambria Math"/>
                <w:spacing w:val="-15"/>
                <w:w w:val="315"/>
                <w:position w:val="9"/>
                <w:sz w:val="28"/>
              </w:rPr>
              <w:t> </w:t>
            </w:r>
            <w:r>
              <w:rPr>
                <w:rFonts w:ascii="Cambria Math" w:hAnsi="Cambria Math"/>
                <w:spacing w:val="-23"/>
                <w:w w:val="99"/>
                <w:sz w:val="28"/>
              </w:rPr>
              <w:t>⁄</w:t>
            </w:r>
            <w:r>
              <w:rPr>
                <w:rFonts w:ascii="Cambria Math" w:hAnsi="Cambria Math"/>
                <w:w w:val="432"/>
                <w:position w:val="-11"/>
                <w:sz w:val="28"/>
              </w:rPr>
              <w:t> </w:t>
            </w:r>
            <w:r>
              <w:rPr>
                <w:rFonts w:ascii="Cambria Math" w:hAnsi="Cambria Math"/>
                <w:spacing w:val="24"/>
                <w:position w:val="-11"/>
                <w:sz w:val="28"/>
              </w:rPr>
              <w:t> </w:t>
            </w:r>
            <w:r>
              <w:rPr>
                <w:rFonts w:ascii="Cambria Math" w:hAnsi="Cambria Math"/>
                <w:w w:val="341"/>
                <w:sz w:val="28"/>
              </w:rPr>
              <w:t> </w:t>
            </w:r>
            <w:r>
              <w:rPr>
                <w:rFonts w:ascii="Cambria Math" w:hAnsi="Cambria Math"/>
                <w:spacing w:val="16"/>
                <w:sz w:val="28"/>
              </w:rPr>
              <w:t> </w:t>
            </w:r>
            <w:r>
              <w:rPr>
                <w:rFonts w:ascii="Cambria Math" w:hAnsi="Cambria Math"/>
                <w:w w:val="252"/>
                <w:sz w:val="28"/>
              </w:rPr>
              <w:t> </w:t>
            </w:r>
            <w:r>
              <w:rPr>
                <w:w w:val="100"/>
                <w:sz w:val="28"/>
              </w:rPr>
              <w:t>,</w:t>
            </w:r>
            <w:r>
              <w:rPr>
                <w:spacing w:val="-1"/>
                <w:sz w:val="28"/>
              </w:rPr>
              <w:t> </w:t>
            </w:r>
            <w:r>
              <w:rPr>
                <w:rFonts w:ascii="Cambria Math" w:hAnsi="Cambria Math"/>
                <w:spacing w:val="-13"/>
                <w:w w:val="432"/>
                <w:position w:val="9"/>
                <w:sz w:val="28"/>
              </w:rPr>
              <w:t> </w:t>
            </w:r>
            <w:r>
              <w:rPr>
                <w:rFonts w:ascii="Cambria Math" w:hAnsi="Cambria Math"/>
                <w:spacing w:val="-23"/>
                <w:w w:val="99"/>
                <w:sz w:val="28"/>
              </w:rPr>
              <w:t>⁄</w:t>
            </w:r>
            <w:r>
              <w:rPr>
                <w:rFonts w:ascii="Cambria Math" w:hAnsi="Cambria Math"/>
                <w:w w:val="242"/>
                <w:position w:val="-11"/>
                <w:sz w:val="28"/>
              </w:rPr>
              <w:t> </w:t>
            </w:r>
            <w:r>
              <w:rPr>
                <w:rFonts w:ascii="Cambria Math" w:hAnsi="Cambria Math"/>
                <w:spacing w:val="21"/>
                <w:position w:val="-11"/>
                <w:sz w:val="28"/>
              </w:rPr>
              <w:t> </w:t>
            </w:r>
            <w:r>
              <w:rPr>
                <w:rFonts w:ascii="Cambria Math" w:hAnsi="Cambria Math"/>
                <w:w w:val="341"/>
                <w:sz w:val="28"/>
              </w:rPr>
              <w:t> </w:t>
            </w:r>
            <w:r>
              <w:rPr>
                <w:rFonts w:ascii="Cambria Math" w:hAnsi="Cambria Math"/>
                <w:spacing w:val="16"/>
                <w:sz w:val="28"/>
              </w:rPr>
              <w:t> </w:t>
            </w:r>
            <w:r>
              <w:rPr>
                <w:rFonts w:ascii="Cambria Math" w:hAnsi="Cambria Math"/>
                <w:w w:val="252"/>
                <w:sz w:val="28"/>
              </w:rPr>
              <w:t> </w:t>
            </w:r>
          </w:p>
        </w:tc>
        <w:tc>
          <w:tcPr>
            <w:tcW w:w="5380" w:type="dxa"/>
          </w:tcPr>
          <w:p>
            <w:pPr>
              <w:pStyle w:val="TableParagraph"/>
              <w:tabs>
                <w:tab w:pos="2678" w:val="left" w:leader="none"/>
              </w:tabs>
              <w:spacing w:before="27" w:after="15"/>
              <w:ind w:left="741"/>
              <w:rPr>
                <w:rFonts w:ascii="Cambria Math"/>
                <w:sz w:val="15"/>
              </w:rPr>
            </w:pPr>
            <w:r>
              <w:rPr>
                <w:rFonts w:ascii="Cambria Math"/>
                <w:w w:val="498"/>
                <w:sz w:val="15"/>
              </w:rPr>
              <w:t> </w:t>
            </w:r>
            <w:r>
              <w:rPr>
                <w:rFonts w:ascii="Cambria Math"/>
                <w:sz w:val="15"/>
              </w:rPr>
              <w:tab/>
            </w:r>
            <w:r>
              <w:rPr>
                <w:rFonts w:ascii="Cambria Math"/>
                <w:w w:val="498"/>
                <w:sz w:val="15"/>
              </w:rPr>
              <w:t> </w:t>
            </w:r>
          </w:p>
          <w:p>
            <w:pPr>
              <w:pStyle w:val="TableParagraph"/>
              <w:tabs>
                <w:tab w:pos="2678" w:val="left" w:leader="none"/>
              </w:tabs>
              <w:spacing w:line="20" w:lineRule="exact"/>
              <w:ind w:left="742"/>
              <w:rPr>
                <w:sz w:val="2"/>
              </w:rPr>
            </w:pPr>
            <w:r>
              <w:rPr>
                <w:sz w:val="2"/>
              </w:rPr>
              <w:pict>
                <v:group style="width:8.2pt;height:.6pt;mso-position-horizontal-relative:char;mso-position-vertical-relative:line" id="docshapegroup25" coordorigin="0,0" coordsize="164,12">
                  <v:rect style="position:absolute;left:0;top:0;width:164;height:12" id="docshape26" filled="true" fillcolor="#000000" stroked="false">
                    <v:fill type="solid"/>
                  </v:rect>
                </v:group>
              </w:pict>
            </w:r>
            <w:r>
              <w:rPr>
                <w:sz w:val="2"/>
              </w:rPr>
            </w:r>
            <w:r>
              <w:rPr>
                <w:sz w:val="2"/>
              </w:rPr>
              <w:tab/>
            </w:r>
            <w:r>
              <w:rPr>
                <w:sz w:val="2"/>
              </w:rPr>
              <w:pict>
                <v:group style="width:8.2pt;height:.6pt;mso-position-horizontal-relative:char;mso-position-vertical-relative:line" id="docshapegroup27" coordorigin="0,0" coordsize="164,12">
                  <v:rect style="position:absolute;left:0;top:0;width:164;height:12" id="docshape28" filled="true" fillcolor="#000000" stroked="false">
                    <v:fill type="solid"/>
                  </v:rect>
                </v:group>
              </w:pict>
            </w:r>
            <w:r>
              <w:rPr>
                <w:sz w:val="2"/>
              </w:rPr>
            </w:r>
          </w:p>
          <w:p>
            <w:pPr>
              <w:pStyle w:val="TableParagraph"/>
              <w:tabs>
                <w:tab w:pos="1188" w:val="left" w:leader="none"/>
                <w:tab w:pos="1605" w:val="left" w:leader="none"/>
                <w:tab w:pos="3764" w:val="left" w:leader="none"/>
                <w:tab w:pos="4743" w:val="left" w:leader="none"/>
              </w:tabs>
              <w:spacing w:line="240" w:lineRule="exact" w:before="102"/>
              <w:ind w:left="228"/>
              <w:rPr>
                <w:rFonts w:ascii="Cambria Math"/>
                <w:sz w:val="26"/>
              </w:rPr>
            </w:pPr>
            <w:r>
              <w:rPr>
                <w:rFonts w:ascii="Cambria Math"/>
                <w:w w:val="115"/>
                <w:sz w:val="26"/>
              </w:rPr>
              <w:t>(</w:t>
            </w:r>
            <w:r>
              <w:rPr>
                <w:rFonts w:ascii="Cambria Math"/>
                <w:spacing w:val="63"/>
                <w:w w:val="115"/>
                <w:position w:val="20"/>
                <w:sz w:val="26"/>
              </w:rPr>
              <w:t>  </w:t>
            </w:r>
            <w:r>
              <w:rPr>
                <w:rFonts w:ascii="Cambria Math"/>
                <w:spacing w:val="-10"/>
                <w:w w:val="115"/>
                <w:sz w:val="26"/>
              </w:rPr>
              <w:t>)</w:t>
            </w:r>
            <w:r>
              <w:rPr>
                <w:rFonts w:ascii="Cambria Math"/>
                <w:position w:val="22"/>
                <w:sz w:val="15"/>
              </w:rPr>
              <w:tab/>
            </w:r>
            <w:r>
              <w:rPr>
                <w:rFonts w:ascii="Cambria Math"/>
                <w:position w:val="20"/>
                <w:sz w:val="26"/>
              </w:rPr>
              <w:tab/>
            </w:r>
            <w:r>
              <w:rPr>
                <w:rFonts w:ascii="Cambria Math"/>
                <w:w w:val="115"/>
                <w:sz w:val="26"/>
              </w:rPr>
              <w:t>[</w:t>
            </w:r>
            <w:r>
              <w:rPr>
                <w:rFonts w:ascii="Cambria Math"/>
                <w:spacing w:val="65"/>
                <w:w w:val="150"/>
                <w:sz w:val="26"/>
              </w:rPr>
              <w:t>   </w:t>
            </w:r>
            <w:r>
              <w:rPr>
                <w:rFonts w:ascii="Cambria Math"/>
                <w:w w:val="115"/>
                <w:sz w:val="26"/>
              </w:rPr>
              <w:t>(</w:t>
            </w:r>
            <w:r>
              <w:rPr>
                <w:rFonts w:ascii="Cambria Math"/>
                <w:spacing w:val="64"/>
                <w:w w:val="115"/>
                <w:position w:val="20"/>
                <w:sz w:val="26"/>
              </w:rPr>
              <w:t>  </w:t>
            </w:r>
            <w:r>
              <w:rPr>
                <w:rFonts w:ascii="Cambria Math"/>
                <w:w w:val="115"/>
                <w:sz w:val="26"/>
              </w:rPr>
              <w:t>)</w:t>
            </w:r>
            <w:r>
              <w:rPr>
                <w:rFonts w:ascii="Cambria Math"/>
                <w:spacing w:val="50"/>
                <w:w w:val="115"/>
                <w:position w:val="22"/>
                <w:sz w:val="15"/>
              </w:rPr>
              <w:t>  </w:t>
            </w:r>
            <w:r>
              <w:rPr>
                <w:rFonts w:ascii="Cambria Math"/>
                <w:spacing w:val="-10"/>
                <w:w w:val="115"/>
                <w:sz w:val="26"/>
              </w:rPr>
              <w:t>]</w:t>
            </w:r>
            <w:r>
              <w:rPr>
                <w:rFonts w:ascii="Cambria Math"/>
                <w:sz w:val="26"/>
              </w:rPr>
              <w:tab/>
            </w:r>
            <w:r>
              <w:rPr>
                <w:rFonts w:ascii="Cambria Math"/>
                <w:position w:val="20"/>
                <w:sz w:val="26"/>
              </w:rPr>
              <w:tab/>
            </w:r>
            <w:r>
              <w:rPr>
                <w:rFonts w:ascii="Cambria Math"/>
                <w:position w:val="20"/>
                <w:sz w:val="26"/>
              </w:rPr>
              <w:t> </w:t>
            </w:r>
          </w:p>
          <w:p>
            <w:pPr>
              <w:pStyle w:val="TableParagraph"/>
              <w:tabs>
                <w:tab w:pos="960" w:val="left" w:leader="none"/>
                <w:tab w:pos="2294" w:val="left" w:leader="none"/>
                <w:tab w:pos="3003" w:val="left" w:leader="none"/>
                <w:tab w:pos="5012" w:val="left" w:leader="none"/>
              </w:tabs>
              <w:spacing w:line="240" w:lineRule="exact"/>
              <w:ind w:left="357"/>
              <w:rPr>
                <w:rFonts w:ascii="Cambria Math"/>
                <w:sz w:val="26"/>
              </w:rPr>
            </w:pPr>
            <w:r>
              <w:rPr>
                <w:rFonts w:ascii="Cambria Math"/>
                <w:w w:val="429"/>
                <w:sz w:val="26"/>
              </w:rPr>
              <w:t> </w:t>
            </w:r>
            <w:r>
              <w:rPr>
                <w:rFonts w:ascii="Cambria Math"/>
                <w:sz w:val="26"/>
              </w:rPr>
              <w:tab/>
            </w:r>
            <w:r>
              <w:rPr>
                <w:rFonts w:ascii="Cambria Math"/>
                <w:w w:val="240"/>
                <w:sz w:val="26"/>
              </w:rPr>
              <w:t> </w:t>
            </w:r>
            <w:r>
              <w:rPr>
                <w:rFonts w:ascii="Cambria Math"/>
                <w:spacing w:val="6"/>
                <w:sz w:val="26"/>
              </w:rPr>
              <w:t> </w:t>
            </w:r>
            <w:r>
              <w:rPr>
                <w:rFonts w:ascii="Cambria Math"/>
                <w:w w:val="338"/>
                <w:sz w:val="26"/>
              </w:rPr>
              <w:t> </w:t>
            </w:r>
            <w:r>
              <w:rPr>
                <w:rFonts w:ascii="Cambria Math"/>
                <w:spacing w:val="1"/>
                <w:sz w:val="26"/>
              </w:rPr>
              <w:t> </w:t>
            </w:r>
            <w:r>
              <w:rPr>
                <w:rFonts w:ascii="Cambria Math"/>
                <w:w w:val="251"/>
                <w:sz w:val="26"/>
              </w:rPr>
              <w:t> </w:t>
            </w:r>
            <w:r>
              <w:rPr>
                <w:rFonts w:ascii="Cambria Math"/>
                <w:sz w:val="26"/>
              </w:rPr>
              <w:tab/>
            </w:r>
            <w:r>
              <w:rPr>
                <w:rFonts w:ascii="Cambria Math"/>
                <w:w w:val="429"/>
                <w:sz w:val="26"/>
              </w:rPr>
              <w:t> </w:t>
            </w:r>
            <w:r>
              <w:rPr>
                <w:rFonts w:ascii="Cambria Math"/>
                <w:sz w:val="26"/>
              </w:rPr>
              <w:tab/>
            </w:r>
            <w:r>
              <w:rPr>
                <w:rFonts w:ascii="Cambria Math"/>
                <w:w w:val="240"/>
                <w:sz w:val="26"/>
              </w:rPr>
              <w:t> </w:t>
            </w:r>
            <w:r>
              <w:rPr>
                <w:rFonts w:ascii="Cambria Math"/>
                <w:spacing w:val="6"/>
                <w:sz w:val="26"/>
              </w:rPr>
              <w:t> </w:t>
            </w:r>
            <w:r>
              <w:rPr>
                <w:rFonts w:ascii="Cambria Math"/>
                <w:w w:val="338"/>
                <w:sz w:val="26"/>
              </w:rPr>
              <w:t> </w:t>
            </w:r>
            <w:r>
              <w:rPr>
                <w:rFonts w:ascii="Cambria Math"/>
                <w:spacing w:val="1"/>
                <w:sz w:val="26"/>
              </w:rPr>
              <w:t> </w:t>
            </w:r>
            <w:r>
              <w:rPr>
                <w:rFonts w:ascii="Cambria Math"/>
                <w:w w:val="251"/>
                <w:sz w:val="26"/>
              </w:rPr>
              <w:t> </w:t>
            </w:r>
            <w:r>
              <w:rPr>
                <w:rFonts w:ascii="Cambria Math"/>
                <w:spacing w:val="5"/>
                <w:sz w:val="26"/>
              </w:rPr>
              <w:t> </w:t>
            </w:r>
            <w:r>
              <w:rPr>
                <w:rFonts w:ascii="Cambria Math"/>
                <w:w w:val="338"/>
                <w:sz w:val="26"/>
              </w:rPr>
              <w:t> </w:t>
            </w:r>
            <w:r>
              <w:rPr>
                <w:rFonts w:ascii="Cambria Math"/>
                <w:spacing w:val="1"/>
                <w:sz w:val="26"/>
              </w:rPr>
              <w:t> </w:t>
            </w:r>
            <w:r>
              <w:rPr>
                <w:rFonts w:ascii="Cambria Math"/>
                <w:w w:val="429"/>
                <w:sz w:val="26"/>
              </w:rPr>
              <w:t> </w:t>
            </w:r>
            <w:r>
              <w:rPr>
                <w:rFonts w:ascii="Cambria Math"/>
                <w:spacing w:val="10"/>
                <w:sz w:val="26"/>
              </w:rPr>
              <w:t> </w:t>
            </w:r>
            <w:r>
              <w:rPr>
                <w:rFonts w:ascii="Cambria Math"/>
                <w:w w:val="338"/>
                <w:sz w:val="26"/>
              </w:rPr>
              <w:t> </w:t>
            </w:r>
            <w:r>
              <w:rPr>
                <w:rFonts w:ascii="Cambria Math"/>
                <w:spacing w:val="1"/>
                <w:sz w:val="26"/>
              </w:rPr>
              <w:t> </w:t>
            </w:r>
            <w:r>
              <w:rPr>
                <w:rFonts w:ascii="Cambria Math"/>
                <w:w w:val="313"/>
                <w:sz w:val="26"/>
              </w:rPr>
              <w:t> </w:t>
            </w:r>
            <w:r>
              <w:rPr>
                <w:rFonts w:ascii="Cambria Math"/>
                <w:sz w:val="26"/>
              </w:rPr>
              <w:tab/>
            </w:r>
            <w:r>
              <w:rPr>
                <w:rFonts w:ascii="Cambria Math"/>
                <w:w w:val="234"/>
                <w:sz w:val="26"/>
              </w:rPr>
              <w:t> </w:t>
            </w:r>
          </w:p>
        </w:tc>
      </w:tr>
    </w:tbl>
    <w:p>
      <w:pPr>
        <w:pStyle w:val="BodyText"/>
        <w:spacing w:line="276" w:lineRule="auto"/>
        <w:ind w:left="233" w:right="390" w:firstLine="708"/>
        <w:jc w:val="both"/>
      </w:pPr>
      <w:r>
        <w:rPr/>
        <w:drawing>
          <wp:anchor distT="0" distB="0" distL="0" distR="0" allowOverlap="1" layoutInCell="1" locked="0" behindDoc="0" simplePos="0" relativeHeight="35">
            <wp:simplePos x="0" y="0"/>
            <wp:positionH relativeFrom="page">
              <wp:posOffset>1938273</wp:posOffset>
            </wp:positionH>
            <wp:positionV relativeFrom="paragraph">
              <wp:posOffset>984118</wp:posOffset>
            </wp:positionV>
            <wp:extent cx="4163289" cy="2981325"/>
            <wp:effectExtent l="0" t="0" r="0" b="0"/>
            <wp:wrapTopAndBottom/>
            <wp:docPr id="45" name="image23.png"/>
            <wp:cNvGraphicFramePr>
              <a:graphicFrameLocks noChangeAspect="1"/>
            </wp:cNvGraphicFramePr>
            <a:graphic>
              <a:graphicData uri="http://schemas.openxmlformats.org/drawingml/2006/picture">
                <pic:pic>
                  <pic:nvPicPr>
                    <pic:cNvPr id="46" name="image23.png"/>
                    <pic:cNvPicPr/>
                  </pic:nvPicPr>
                  <pic:blipFill>
                    <a:blip r:embed="rId30" cstate="print"/>
                    <a:stretch>
                      <a:fillRect/>
                    </a:stretch>
                  </pic:blipFill>
                  <pic:spPr>
                    <a:xfrm>
                      <a:off x="0" y="0"/>
                      <a:ext cx="4163289" cy="2981325"/>
                    </a:xfrm>
                    <a:prstGeom prst="rect">
                      <a:avLst/>
                    </a:prstGeom>
                  </pic:spPr>
                </pic:pic>
              </a:graphicData>
            </a:graphic>
          </wp:anchor>
        </w:drawing>
      </w:r>
      <w:r>
        <w:rPr/>
        <w:pict>
          <v:shape style="position:absolute;margin-left:263.690002pt;margin-top:-69.849731pt;width:48.65pt;height:1pt;mso-position-horizontal-relative:page;mso-position-vertical-relative:paragraph;z-index:-16921088" id="docshape29" coordorigin="5274,-1397" coordsize="973,20" path="m5550,-1397l5274,-1397,5274,-1378,5550,-1378,5550,-1397xm6246,-1397l5598,-1397,5598,-1378,6246,-1378,6246,-1397xe" filled="true" fillcolor="#000000" stroked="false">
            <v:path arrowok="t"/>
            <v:fill type="solid"/>
            <w10:wrap type="none"/>
          </v:shape>
        </w:pict>
      </w:r>
      <w:r>
        <w:rPr/>
        <w:pict>
          <v:rect style="position:absolute;margin-left:358.75pt;margin-top:-69.849701pt;width:13.8pt;height:.96pt;mso-position-horizontal-relative:page;mso-position-vertical-relative:paragraph;z-index:-16920576" id="docshape30" filled="true" fillcolor="#000000" stroked="false">
            <v:fill type="solid"/>
            <w10:wrap type="none"/>
          </v:rect>
        </w:pict>
      </w:r>
      <w:r>
        <w:rPr/>
        <w:pict>
          <v:rect style="position:absolute;margin-left:380.230011pt;margin-top:-69.849701pt;width:92.304pt;height:.96pt;mso-position-horizontal-relative:page;mso-position-vertical-relative:paragraph;z-index:-16920064" id="docshape31" filled="true" fillcolor="#000000" stroked="false">
            <v:fill type="solid"/>
            <w10:wrap type="none"/>
          </v:rect>
        </w:pict>
      </w:r>
      <w:r>
        <w:rPr/>
        <w:pict>
          <v:rect style="position:absolute;margin-left:490.899994pt;margin-top:-69.849701pt;width:7.824pt;height:.96pt;mso-position-horizontal-relative:page;mso-position-vertical-relative:paragraph;z-index:-16919552" id="docshape32" filled="true" fillcolor="#000000" stroked="false">
            <v:fill type="solid"/>
            <w10:wrap type="none"/>
          </v:rect>
        </w:pict>
      </w:r>
      <w:r>
        <w:rPr/>
        <w:pict>
          <v:rect style="position:absolute;margin-left:264.529999pt;margin-top:-26.769707pt;width:12.864pt;height:.84001pt;mso-position-horizontal-relative:page;mso-position-vertical-relative:paragraph;z-index:-16919040" id="docshape33" filled="true" fillcolor="#000000" stroked="false">
            <v:fill type="solid"/>
            <w10:wrap type="none"/>
          </v:rect>
        </w:pict>
      </w:r>
      <w:r>
        <w:rPr/>
        <w:pict>
          <v:rect style="position:absolute;margin-left:294.670013pt;margin-top:-26.769707pt;width:30.12pt;height:.84001pt;mso-position-horizontal-relative:page;mso-position-vertical-relative:paragraph;z-index:-16918528" id="docshape34" filled="true" fillcolor="#000000" stroked="false">
            <v:fill type="solid"/>
            <w10:wrap type="none"/>
          </v:rect>
        </w:pict>
      </w:r>
      <w:r>
        <w:rPr/>
        <w:pict>
          <v:rect style="position:absolute;margin-left:361.390015pt;margin-top:-26.769707pt;width:12.84pt;height:.84001pt;mso-position-horizontal-relative:page;mso-position-vertical-relative:paragraph;z-index:-16918016" id="docshape35" filled="true" fillcolor="#000000" stroked="false">
            <v:fill type="solid"/>
            <w10:wrap type="none"/>
          </v:rect>
        </w:pict>
      </w:r>
      <w:r>
        <w:rPr/>
        <w:pict>
          <v:rect style="position:absolute;margin-left:396.820007pt;margin-top:-26.769707pt;width:83.28pt;height:.84001pt;mso-position-horizontal-relative:page;mso-position-vertical-relative:paragraph;z-index:-16917504" id="docshape36" filled="true" fillcolor="#000000" stroked="false">
            <v:fill type="solid"/>
            <w10:wrap type="none"/>
          </v:rect>
        </w:pict>
      </w:r>
      <w:r>
        <w:rPr/>
        <w:pict>
          <v:rect style="position:absolute;margin-left:497.160004pt;margin-top:-26.769707pt;width:7.2pt;height:.84001pt;mso-position-horizontal-relative:page;mso-position-vertical-relative:paragraph;z-index:-16916992" id="docshape37" filled="true" fillcolor="#000000" stroked="false">
            <v:fill type="solid"/>
            <w10:wrap type="none"/>
          </v:rect>
        </w:pict>
      </w:r>
      <w:r>
        <w:rPr/>
        <w:t>Ширина D вертикальной секции влияет</w:t>
      </w:r>
      <w:r>
        <w:rPr>
          <w:spacing w:val="-2"/>
        </w:rPr>
        <w:t> </w:t>
      </w:r>
      <w:r>
        <w:rPr/>
        <w:t>также</w:t>
      </w:r>
      <w:r>
        <w:rPr>
          <w:spacing w:val="-1"/>
        </w:rPr>
        <w:t> </w:t>
      </w:r>
      <w:r>
        <w:rPr/>
        <w:t>на</w:t>
      </w:r>
      <w:r>
        <w:rPr>
          <w:spacing w:val="-2"/>
        </w:rPr>
        <w:t> </w:t>
      </w:r>
      <w:r>
        <w:rPr/>
        <w:t>поляризацию излучения. Лучшие значения КСВН (VSWR) такая антенна имеет при соотношении D/W = 1 (рис.1.20).</w:t>
      </w:r>
      <w:r>
        <w:rPr>
          <w:spacing w:val="-3"/>
        </w:rPr>
        <w:t> </w:t>
      </w:r>
      <w:r>
        <w:rPr/>
        <w:t>Габариты антенны составляли: W</w:t>
      </w:r>
      <w:r>
        <w:rPr>
          <w:spacing w:val="-4"/>
        </w:rPr>
        <w:t> </w:t>
      </w:r>
      <w:r>
        <w:rPr/>
        <w:t>=</w:t>
      </w:r>
      <w:r>
        <w:rPr>
          <w:spacing w:val="-1"/>
        </w:rPr>
        <w:t> </w:t>
      </w:r>
      <w:r>
        <w:rPr/>
        <w:t>14,32 см,</w:t>
      </w:r>
      <w:r>
        <w:rPr>
          <w:spacing w:val="-1"/>
        </w:rPr>
        <w:t> </w:t>
      </w:r>
      <w:r>
        <w:rPr/>
        <w:t>h</w:t>
      </w:r>
      <w:r>
        <w:rPr>
          <w:spacing w:val="-2"/>
        </w:rPr>
        <w:t> </w:t>
      </w:r>
      <w:r>
        <w:rPr/>
        <w:t>=</w:t>
      </w:r>
      <w:r>
        <w:rPr>
          <w:spacing w:val="-1"/>
        </w:rPr>
        <w:t> </w:t>
      </w:r>
      <w:r>
        <w:rPr/>
        <w:t>1,57 см, L</w:t>
      </w:r>
      <w:r>
        <w:rPr>
          <w:spacing w:val="-2"/>
        </w:rPr>
        <w:t> </w:t>
      </w:r>
      <w:r>
        <w:rPr/>
        <w:t>=</w:t>
      </w:r>
      <w:r>
        <w:rPr>
          <w:spacing w:val="-3"/>
        </w:rPr>
        <w:t> </w:t>
      </w:r>
      <w:r>
        <w:rPr/>
        <w:t>=</w:t>
      </w:r>
      <w:r>
        <w:rPr>
          <w:spacing w:val="-2"/>
        </w:rPr>
        <w:t> </w:t>
      </w:r>
      <w:r>
        <w:rPr/>
        <w:t>7,16 </w:t>
      </w:r>
      <w:r>
        <w:rPr>
          <w:spacing w:val="-4"/>
        </w:rPr>
        <w:t>см.</w:t>
      </w:r>
    </w:p>
    <w:p>
      <w:pPr>
        <w:pStyle w:val="BodyText"/>
        <w:spacing w:before="102"/>
        <w:ind w:left="1381" w:right="829"/>
        <w:jc w:val="center"/>
      </w:pPr>
      <w:r>
        <w:rPr/>
        <w:t>Рис.</w:t>
      </w:r>
      <w:r>
        <w:rPr>
          <w:spacing w:val="-4"/>
        </w:rPr>
        <w:t> </w:t>
      </w:r>
      <w:r>
        <w:rPr/>
        <w:t>1.20</w:t>
      </w:r>
      <w:r>
        <w:rPr>
          <w:spacing w:val="-2"/>
        </w:rPr>
        <w:t> </w:t>
      </w:r>
      <w:r>
        <w:rPr/>
        <w:t>Вид</w:t>
      </w:r>
      <w:r>
        <w:rPr>
          <w:spacing w:val="-2"/>
        </w:rPr>
        <w:t> </w:t>
      </w:r>
      <w:r>
        <w:rPr/>
        <w:t>КСВН</w:t>
      </w:r>
      <w:r>
        <w:rPr>
          <w:spacing w:val="-7"/>
        </w:rPr>
        <w:t> </w:t>
      </w:r>
      <w:r>
        <w:rPr/>
        <w:t>антенны</w:t>
      </w:r>
      <w:r>
        <w:rPr>
          <w:spacing w:val="-3"/>
        </w:rPr>
        <w:t> </w:t>
      </w:r>
      <w:r>
        <w:rPr/>
        <w:t>типа</w:t>
      </w:r>
      <w:r>
        <w:rPr>
          <w:spacing w:val="-1"/>
        </w:rPr>
        <w:t> </w:t>
      </w:r>
      <w:r>
        <w:rPr>
          <w:spacing w:val="-4"/>
        </w:rPr>
        <w:t>PIFA</w:t>
      </w:r>
    </w:p>
    <w:p>
      <w:pPr>
        <w:pStyle w:val="BodyText"/>
        <w:spacing w:before="3"/>
        <w:rPr>
          <w:sz w:val="36"/>
        </w:rPr>
      </w:pPr>
    </w:p>
    <w:p>
      <w:pPr>
        <w:pStyle w:val="BodyText"/>
        <w:spacing w:line="276" w:lineRule="auto"/>
        <w:ind w:left="233" w:right="394" w:firstLine="708"/>
        <w:jc w:val="both"/>
      </w:pPr>
      <w:r>
        <w:rPr/>
        <w:t>В конструкции PIFA пространство под горизонтальной пластиной может быть заполнено диэлектрическим материалом. Такой вариант был предложен специалистами компании EricssonMicrowaveSystems для реализации связи по каналу Bluetooth в диапазоне частот 2,40–2,48 ГГц (λ ≈ 12 см) [3]. Измеренная полоса пропускания такой PIFA с диэлектрической прослойкой на резонансной частоте 2,46 ГГц составила 102 МГц.</w:t>
      </w:r>
    </w:p>
    <w:p>
      <w:pPr>
        <w:pStyle w:val="BodyText"/>
        <w:spacing w:line="276" w:lineRule="auto" w:before="1"/>
        <w:ind w:left="233" w:right="390" w:firstLine="708"/>
        <w:jc w:val="both"/>
      </w:pPr>
      <w:r>
        <w:rPr/>
        <w:t>В антеннах такого типа отсутствуют чѐткие соотношения, учитывающих влияние местоположения фидерной линии. Это вынуждает исследователей применять численные методы оптимизации, позволяющие использовать "фидерный эффект" для достижения требуемых параметров PIFA. В частности, одно из направлений совершенствования технологии проектирования PIFA – оптимизация расположения фидерного контакта в совокупности с подбором других</w:t>
      </w:r>
      <w:r>
        <w:rPr>
          <w:spacing w:val="65"/>
          <w:w w:val="150"/>
        </w:rPr>
        <w:t> </w:t>
      </w:r>
      <w:r>
        <w:rPr/>
        <w:t>геометрических</w:t>
      </w:r>
      <w:r>
        <w:rPr>
          <w:spacing w:val="68"/>
          <w:w w:val="150"/>
        </w:rPr>
        <w:t> </w:t>
      </w:r>
      <w:r>
        <w:rPr/>
        <w:t>параметров</w:t>
      </w:r>
      <w:r>
        <w:rPr>
          <w:spacing w:val="66"/>
          <w:w w:val="150"/>
        </w:rPr>
        <w:t> </w:t>
      </w:r>
      <w:r>
        <w:rPr/>
        <w:t>антенны</w:t>
      </w:r>
      <w:r>
        <w:rPr>
          <w:spacing w:val="69"/>
          <w:w w:val="150"/>
        </w:rPr>
        <w:t> </w:t>
      </w:r>
      <w:r>
        <w:rPr/>
        <w:t>с</w:t>
      </w:r>
      <w:r>
        <w:rPr>
          <w:spacing w:val="67"/>
          <w:w w:val="150"/>
        </w:rPr>
        <w:t> </w:t>
      </w:r>
      <w:r>
        <w:rPr/>
        <w:t>помощью,</w:t>
      </w:r>
      <w:r>
        <w:rPr>
          <w:spacing w:val="69"/>
          <w:w w:val="150"/>
        </w:rPr>
        <w:t> </w:t>
      </w:r>
      <w:r>
        <w:rPr/>
        <w:t>так</w:t>
      </w:r>
      <w:r>
        <w:rPr>
          <w:spacing w:val="69"/>
          <w:w w:val="150"/>
        </w:rPr>
        <w:t> </w:t>
      </w:r>
      <w:r>
        <w:rPr>
          <w:spacing w:val="-2"/>
        </w:rPr>
        <w:t>называемых,</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before="89"/>
        <w:ind w:left="233"/>
        <w:jc w:val="both"/>
      </w:pPr>
      <w:r>
        <w:rPr/>
        <w:t>«генетических</w:t>
      </w:r>
      <w:r>
        <w:rPr>
          <w:spacing w:val="-9"/>
        </w:rPr>
        <w:t> </w:t>
      </w:r>
      <w:r>
        <w:rPr>
          <w:spacing w:val="-2"/>
        </w:rPr>
        <w:t>алгоритмов».</w:t>
      </w:r>
    </w:p>
    <w:p>
      <w:pPr>
        <w:pStyle w:val="BodyText"/>
        <w:spacing w:line="276" w:lineRule="auto" w:before="50"/>
        <w:ind w:left="233" w:right="392" w:firstLine="708"/>
        <w:jc w:val="both"/>
      </w:pPr>
      <w:r>
        <w:rPr/>
        <w:t>Для определения импеданса антенны типа PIFA ученые Хельсинкского технологического университета предложили воспользоваться ее эквивалентной схемой, изображѐнной на рис. 1.21.</w:t>
      </w:r>
    </w:p>
    <w:p>
      <w:pPr>
        <w:pStyle w:val="BodyText"/>
        <w:spacing w:line="276" w:lineRule="auto" w:before="1"/>
        <w:ind w:left="233" w:right="396" w:firstLine="708"/>
        <w:jc w:val="both"/>
      </w:pPr>
      <w:r>
        <w:rPr/>
        <w:drawing>
          <wp:anchor distT="0" distB="0" distL="0" distR="0" allowOverlap="1" layoutInCell="1" locked="0" behindDoc="1" simplePos="0" relativeHeight="486400000">
            <wp:simplePos x="0" y="0"/>
            <wp:positionH relativeFrom="page">
              <wp:posOffset>1103630</wp:posOffset>
            </wp:positionH>
            <wp:positionV relativeFrom="paragraph">
              <wp:posOffset>833251</wp:posOffset>
            </wp:positionV>
            <wp:extent cx="5295900" cy="2209800"/>
            <wp:effectExtent l="0" t="0" r="0" b="0"/>
            <wp:wrapNone/>
            <wp:docPr id="47" name="image24.png"/>
            <wp:cNvGraphicFramePr>
              <a:graphicFrameLocks noChangeAspect="1"/>
            </wp:cNvGraphicFramePr>
            <a:graphic>
              <a:graphicData uri="http://schemas.openxmlformats.org/drawingml/2006/picture">
                <pic:pic>
                  <pic:nvPicPr>
                    <pic:cNvPr id="48" name="image24.png"/>
                    <pic:cNvPicPr/>
                  </pic:nvPicPr>
                  <pic:blipFill>
                    <a:blip r:embed="rId31" cstate="print"/>
                    <a:stretch>
                      <a:fillRect/>
                    </a:stretch>
                  </pic:blipFill>
                  <pic:spPr>
                    <a:xfrm>
                      <a:off x="0" y="0"/>
                      <a:ext cx="5295900" cy="2209800"/>
                    </a:xfrm>
                    <a:prstGeom prst="rect">
                      <a:avLst/>
                    </a:prstGeom>
                  </pic:spPr>
                </pic:pic>
              </a:graphicData>
            </a:graphic>
          </wp:anchor>
        </w:drawing>
      </w:r>
      <w:r>
        <w:rPr/>
        <w:t>Как видно из этой схемы, второму этажу соответствует последовательно включенный емкостной элемент, что обусловлено отсутствием фидерного </w:t>
      </w:r>
      <w:r>
        <w:rPr>
          <w:spacing w:val="-2"/>
        </w:rPr>
        <w:t>контакта.</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line="740" w:lineRule="atLeast" w:before="243"/>
        <w:ind w:left="941" w:right="389" w:firstLine="156"/>
        <w:jc w:val="both"/>
      </w:pPr>
      <w:r>
        <w:rPr/>
        <w:t>Рис. 1.21</w:t>
      </w:r>
      <w:r>
        <w:rPr>
          <w:spacing w:val="40"/>
        </w:rPr>
        <w:t> </w:t>
      </w:r>
      <w:r>
        <w:rPr/>
        <w:t>Эквивалентная электрическая схема антенны типа PIFA Очевидный</w:t>
      </w:r>
      <w:r>
        <w:rPr>
          <w:spacing w:val="70"/>
          <w:w w:val="150"/>
        </w:rPr>
        <w:t>  </w:t>
      </w:r>
      <w:r>
        <w:rPr/>
        <w:t>недостаток</w:t>
      </w:r>
      <w:r>
        <w:rPr>
          <w:spacing w:val="70"/>
          <w:w w:val="150"/>
        </w:rPr>
        <w:t>  </w:t>
      </w:r>
      <w:r>
        <w:rPr/>
        <w:t>рассмотренных</w:t>
      </w:r>
      <w:r>
        <w:rPr>
          <w:spacing w:val="72"/>
          <w:w w:val="150"/>
        </w:rPr>
        <w:t>  </w:t>
      </w:r>
      <w:r>
        <w:rPr/>
        <w:t>"двухэтажных"</w:t>
      </w:r>
      <w:r>
        <w:rPr>
          <w:spacing w:val="72"/>
          <w:w w:val="150"/>
        </w:rPr>
        <w:t>  </w:t>
      </w:r>
      <w:r>
        <w:rPr/>
        <w:t>PIFA</w:t>
      </w:r>
      <w:r>
        <w:rPr>
          <w:spacing w:val="75"/>
          <w:w w:val="150"/>
        </w:rPr>
        <w:t>  </w:t>
      </w:r>
      <w:r>
        <w:rPr>
          <w:spacing w:val="-10"/>
        </w:rPr>
        <w:t>–</w:t>
      </w:r>
    </w:p>
    <w:p>
      <w:pPr>
        <w:pStyle w:val="BodyText"/>
        <w:spacing w:line="276" w:lineRule="auto" w:before="50"/>
        <w:ind w:left="233" w:right="390"/>
        <w:jc w:val="both"/>
      </w:pPr>
      <w:r>
        <w:rPr/>
        <w:t>относительно большие габариты. Поэтому пока более широкое</w:t>
      </w:r>
      <w:r>
        <w:rPr>
          <w:spacing w:val="40"/>
        </w:rPr>
        <w:t> </w:t>
      </w:r>
      <w:r>
        <w:rPr/>
        <w:t>распространение получил метод расширения полосы пропускания рассматриваемого типа антенн за счет формирования в горизонтально расположенной пластине прорезей различной геометрии (рис.1.21). Разрезы к тому же увеличивают электрическую длину антенны, что позволяет еще уменьшить ее габариты, а при определенных геометрических соотношениях PIFA ей можно придать многодиапазонные свойства.</w:t>
      </w:r>
    </w:p>
    <w:p>
      <w:pPr>
        <w:pStyle w:val="BodyText"/>
        <w:spacing w:line="276" w:lineRule="auto"/>
        <w:ind w:left="233" w:right="390" w:firstLine="708"/>
        <w:jc w:val="both"/>
      </w:pPr>
      <w:r>
        <w:rPr/>
        <w:t>На рис. 1.21 изображены лишь некоторые виды многодиапазонных PIFA. Улучшение характеристик антенн за счѐт прорезей послужило толчком к появлению нового направления конструирования PIFA, базирующегося на различных конфигурациях прорезей. Первоначально речь шла о разрезах простых геометрических форм. Такие формы в ряде случаев допускали аналитический расчет резонансных частот. Например, для двухчастотной PIFA c U-образной прорезью (рис. 1.22(а)) нижняя резонансная частота определяется габаритами горизонтальной пластины. Она может быть рассчитана по соотношениям MinhChau T. Huynh [2] для резонансной длины волны PIFA. Для конструкции, приведенной на рис. 1.21(а), L = 21 мм, W = 16 мм, L</w:t>
      </w:r>
      <w:r>
        <w:rPr>
          <w:vertAlign w:val="subscript"/>
        </w:rPr>
        <w:t>2</w:t>
      </w:r>
      <w:r>
        <w:rPr>
          <w:spacing w:val="-5"/>
          <w:vertAlign w:val="baseline"/>
        </w:rPr>
        <w:t> </w:t>
      </w:r>
      <w:r>
        <w:rPr>
          <w:vertAlign w:val="baseline"/>
        </w:rPr>
        <w:t>= 10 мм и W</w:t>
      </w:r>
      <w:r>
        <w:rPr>
          <w:vertAlign w:val="subscript"/>
        </w:rPr>
        <w:t>2</w:t>
      </w:r>
      <w:r>
        <w:rPr>
          <w:spacing w:val="-21"/>
          <w:vertAlign w:val="baseline"/>
        </w:rPr>
        <w:t> </w:t>
      </w:r>
      <w:r>
        <w:rPr>
          <w:vertAlign w:val="baseline"/>
        </w:rPr>
        <w:t>=</w:t>
      </w:r>
      <w:r>
        <w:rPr>
          <w:spacing w:val="-4"/>
          <w:vertAlign w:val="baseline"/>
        </w:rPr>
        <w:t> </w:t>
      </w:r>
      <w:r>
        <w:rPr>
          <w:vertAlign w:val="baseline"/>
        </w:rPr>
        <w:t>6 мм.</w:t>
      </w:r>
      <w:r>
        <w:rPr>
          <w:spacing w:val="-3"/>
          <w:vertAlign w:val="baseline"/>
        </w:rPr>
        <w:t> </w:t>
      </w:r>
      <w:r>
        <w:rPr>
          <w:vertAlign w:val="baseline"/>
        </w:rPr>
        <w:t>Это позволяет</w:t>
      </w:r>
      <w:r>
        <w:rPr>
          <w:spacing w:val="-2"/>
          <w:vertAlign w:val="baseline"/>
        </w:rPr>
        <w:t> </w:t>
      </w:r>
      <w:r>
        <w:rPr>
          <w:vertAlign w:val="baseline"/>
        </w:rPr>
        <w:t>получить</w:t>
      </w:r>
      <w:r>
        <w:rPr>
          <w:spacing w:val="-2"/>
          <w:vertAlign w:val="baseline"/>
        </w:rPr>
        <w:t> </w:t>
      </w:r>
      <w:r>
        <w:rPr>
          <w:vertAlign w:val="baseline"/>
        </w:rPr>
        <w:t>две</w:t>
      </w:r>
      <w:r>
        <w:rPr>
          <w:spacing w:val="-2"/>
          <w:vertAlign w:val="baseline"/>
        </w:rPr>
        <w:t> </w:t>
      </w:r>
      <w:r>
        <w:rPr>
          <w:vertAlign w:val="baseline"/>
        </w:rPr>
        <w:t>рабочие</w:t>
      </w:r>
      <w:r>
        <w:rPr>
          <w:spacing w:val="-2"/>
          <w:vertAlign w:val="baseline"/>
        </w:rPr>
        <w:t> </w:t>
      </w:r>
      <w:r>
        <w:rPr>
          <w:vertAlign w:val="baseline"/>
        </w:rPr>
        <w:t>области</w:t>
      </w:r>
      <w:r>
        <w:rPr>
          <w:spacing w:val="-1"/>
          <w:vertAlign w:val="baseline"/>
        </w:rPr>
        <w:t> </w:t>
      </w:r>
      <w:r>
        <w:rPr>
          <w:vertAlign w:val="baseline"/>
        </w:rPr>
        <w:t>частот:</w:t>
      </w:r>
      <w:r>
        <w:rPr>
          <w:spacing w:val="-2"/>
          <w:vertAlign w:val="baseline"/>
        </w:rPr>
        <w:t> </w:t>
      </w:r>
      <w:r>
        <w:rPr>
          <w:vertAlign w:val="baseline"/>
        </w:rPr>
        <w:t>2,45–2,48</w:t>
      </w:r>
      <w:r>
        <w:rPr>
          <w:spacing w:val="-2"/>
          <w:vertAlign w:val="baseline"/>
        </w:rPr>
        <w:t> </w:t>
      </w:r>
      <w:r>
        <w:rPr>
          <w:vertAlign w:val="baseline"/>
        </w:rPr>
        <w:t>ГГц</w:t>
      </w:r>
      <w:r>
        <w:rPr>
          <w:spacing w:val="-2"/>
          <w:vertAlign w:val="baseline"/>
        </w:rPr>
        <w:t> </w:t>
      </w:r>
      <w:r>
        <w:rPr>
          <w:spacing w:val="-10"/>
          <w:vertAlign w:val="baseline"/>
        </w:rPr>
        <w:t>и</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before="89"/>
        <w:ind w:left="233"/>
        <w:jc w:val="both"/>
      </w:pPr>
      <w:r>
        <w:rPr/>
        <w:t>5,25–5,32</w:t>
      </w:r>
      <w:r>
        <w:rPr>
          <w:spacing w:val="-12"/>
        </w:rPr>
        <w:t> </w:t>
      </w:r>
      <w:r>
        <w:rPr>
          <w:spacing w:val="-4"/>
        </w:rPr>
        <w:t>ГГц.</w:t>
      </w:r>
    </w:p>
    <w:p>
      <w:pPr>
        <w:pStyle w:val="BodyText"/>
        <w:rPr>
          <w:sz w:val="20"/>
        </w:rPr>
      </w:pPr>
    </w:p>
    <w:p>
      <w:pPr>
        <w:pStyle w:val="BodyText"/>
        <w:spacing w:before="8"/>
        <w:rPr>
          <w:sz w:val="23"/>
        </w:rPr>
      </w:pPr>
      <w:r>
        <w:rPr/>
        <w:drawing>
          <wp:anchor distT="0" distB="0" distL="0" distR="0" allowOverlap="1" layoutInCell="1" locked="0" behindDoc="0" simplePos="0" relativeHeight="46">
            <wp:simplePos x="0" y="0"/>
            <wp:positionH relativeFrom="page">
              <wp:posOffset>1329979</wp:posOffset>
            </wp:positionH>
            <wp:positionV relativeFrom="paragraph">
              <wp:posOffset>188577</wp:posOffset>
            </wp:positionV>
            <wp:extent cx="5309683" cy="3117723"/>
            <wp:effectExtent l="0" t="0" r="0" b="0"/>
            <wp:wrapTopAndBottom/>
            <wp:docPr id="49" name="image25.png"/>
            <wp:cNvGraphicFramePr>
              <a:graphicFrameLocks noChangeAspect="1"/>
            </wp:cNvGraphicFramePr>
            <a:graphic>
              <a:graphicData uri="http://schemas.openxmlformats.org/drawingml/2006/picture">
                <pic:pic>
                  <pic:nvPicPr>
                    <pic:cNvPr id="50" name="image25.png"/>
                    <pic:cNvPicPr/>
                  </pic:nvPicPr>
                  <pic:blipFill>
                    <a:blip r:embed="rId32" cstate="print"/>
                    <a:stretch>
                      <a:fillRect/>
                    </a:stretch>
                  </pic:blipFill>
                  <pic:spPr>
                    <a:xfrm>
                      <a:off x="0" y="0"/>
                      <a:ext cx="5309683" cy="3117723"/>
                    </a:xfrm>
                    <a:prstGeom prst="rect">
                      <a:avLst/>
                    </a:prstGeom>
                  </pic:spPr>
                </pic:pic>
              </a:graphicData>
            </a:graphic>
          </wp:anchor>
        </w:drawing>
      </w:r>
    </w:p>
    <w:p>
      <w:pPr>
        <w:pStyle w:val="BodyText"/>
        <w:spacing w:line="276" w:lineRule="auto" w:before="43"/>
        <w:ind w:left="660" w:firstLine="664"/>
      </w:pPr>
      <w:r>
        <w:rPr/>
        <w:t>Рис.</w:t>
      </w:r>
      <w:r>
        <w:rPr>
          <w:spacing w:val="-5"/>
        </w:rPr>
        <w:t> </w:t>
      </w:r>
      <w:r>
        <w:rPr/>
        <w:t>1.22</w:t>
      </w:r>
      <w:r>
        <w:rPr>
          <w:spacing w:val="-5"/>
        </w:rPr>
        <w:t> </w:t>
      </w:r>
      <w:r>
        <w:rPr/>
        <w:t>–</w:t>
      </w:r>
      <w:r>
        <w:rPr>
          <w:spacing w:val="-4"/>
        </w:rPr>
        <w:t> </w:t>
      </w:r>
      <w:r>
        <w:rPr/>
        <w:t>Варианты</w:t>
      </w:r>
      <w:r>
        <w:rPr>
          <w:spacing w:val="-4"/>
        </w:rPr>
        <w:t> </w:t>
      </w:r>
      <w:r>
        <w:rPr/>
        <w:t>расширения</w:t>
      </w:r>
      <w:r>
        <w:rPr>
          <w:spacing w:val="-4"/>
        </w:rPr>
        <w:t> </w:t>
      </w:r>
      <w:r>
        <w:rPr/>
        <w:t>полосы</w:t>
      </w:r>
      <w:r>
        <w:rPr>
          <w:spacing w:val="-3"/>
        </w:rPr>
        <w:t> </w:t>
      </w:r>
      <w:r>
        <w:rPr/>
        <w:t>пропускания</w:t>
      </w:r>
      <w:r>
        <w:rPr>
          <w:spacing w:val="-4"/>
        </w:rPr>
        <w:t> </w:t>
      </w:r>
      <w:r>
        <w:rPr/>
        <w:t>PIFA</w:t>
      </w:r>
      <w:r>
        <w:rPr>
          <w:spacing w:val="-5"/>
        </w:rPr>
        <w:t> </w:t>
      </w:r>
      <w:r>
        <w:rPr/>
        <w:t>за</w:t>
      </w:r>
      <w:r>
        <w:rPr>
          <w:spacing w:val="-4"/>
        </w:rPr>
        <w:t> </w:t>
      </w:r>
      <w:r>
        <w:rPr/>
        <w:t>счет создания</w:t>
      </w:r>
      <w:r>
        <w:rPr>
          <w:spacing w:val="-2"/>
        </w:rPr>
        <w:t> </w:t>
      </w:r>
      <w:r>
        <w:rPr/>
        <w:t>различных прорезей: U-образной (а), меандр (б), L-образной (в)</w:t>
      </w:r>
    </w:p>
    <w:p>
      <w:pPr>
        <w:pStyle w:val="BodyText"/>
        <w:spacing w:before="2"/>
        <w:rPr>
          <w:sz w:val="32"/>
        </w:rPr>
      </w:pPr>
    </w:p>
    <w:p>
      <w:pPr>
        <w:pStyle w:val="BodyText"/>
        <w:spacing w:line="276" w:lineRule="auto" w:before="1"/>
        <w:ind w:left="233" w:right="392" w:firstLine="708"/>
        <w:jc w:val="both"/>
      </w:pPr>
      <w:r>
        <w:rPr/>
        <w:t>В ходе экспериментов выяснилось, что наличие нескольких одинаковых прорезей у антенн типа «меандр» позволяет уменьшить габариты PIFA до 1/8 длины волны, не изменяя полосу пропускания (около 10%). Для снижения высоты горизонтального сегмента</w:t>
      </w:r>
      <w:r>
        <w:rPr>
          <w:spacing w:val="-1"/>
        </w:rPr>
        <w:t> </w:t>
      </w:r>
      <w:r>
        <w:rPr/>
        <w:t>над экраном и обеспечения широкополосных свойств вместо вертикальной закорачивающей секции в PIFA с пластиной типа "меандр" может использоваться низкоомный резистор. Значение его сопротивления</w:t>
      </w:r>
      <w:r>
        <w:rPr>
          <w:spacing w:val="-3"/>
        </w:rPr>
        <w:t> </w:t>
      </w:r>
      <w:r>
        <w:rPr/>
        <w:t>определяет</w:t>
      </w:r>
      <w:r>
        <w:rPr>
          <w:spacing w:val="-4"/>
        </w:rPr>
        <w:t> </w:t>
      </w:r>
      <w:r>
        <w:rPr/>
        <w:t>рабочую</w:t>
      </w:r>
      <w:r>
        <w:rPr>
          <w:spacing w:val="-3"/>
        </w:rPr>
        <w:t> </w:t>
      </w:r>
      <w:r>
        <w:rPr/>
        <w:t>частоту</w:t>
      </w:r>
      <w:r>
        <w:rPr>
          <w:spacing w:val="-6"/>
        </w:rPr>
        <w:t> </w:t>
      </w:r>
      <w:r>
        <w:rPr/>
        <w:t>и</w:t>
      </w:r>
      <w:r>
        <w:rPr>
          <w:spacing w:val="-1"/>
        </w:rPr>
        <w:t> </w:t>
      </w:r>
      <w:r>
        <w:rPr/>
        <w:t>полосу</w:t>
      </w:r>
      <w:r>
        <w:rPr>
          <w:spacing w:val="-5"/>
        </w:rPr>
        <w:t> </w:t>
      </w:r>
      <w:r>
        <w:rPr/>
        <w:t>пропускания</w:t>
      </w:r>
      <w:r>
        <w:rPr>
          <w:spacing w:val="-3"/>
        </w:rPr>
        <w:t> </w:t>
      </w:r>
      <w:r>
        <w:rPr/>
        <w:t>антенны</w:t>
      </w:r>
      <w:r>
        <w:rPr>
          <w:spacing w:val="-3"/>
        </w:rPr>
        <w:t> </w:t>
      </w:r>
      <w:r>
        <w:rPr/>
        <w:t>(см. таблицу). Нетрудно заметить, что с увеличением номинала резистора полоса рабочих</w:t>
      </w:r>
      <w:r>
        <w:rPr>
          <w:spacing w:val="-1"/>
        </w:rPr>
        <w:t> </w:t>
      </w:r>
      <w:r>
        <w:rPr/>
        <w:t>частот</w:t>
      </w:r>
      <w:r>
        <w:rPr>
          <w:spacing w:val="-4"/>
        </w:rPr>
        <w:t> </w:t>
      </w:r>
      <w:r>
        <w:rPr/>
        <w:t>расширяется,</w:t>
      </w:r>
      <w:r>
        <w:rPr>
          <w:spacing w:val="-3"/>
        </w:rPr>
        <w:t> </w:t>
      </w:r>
      <w:r>
        <w:rPr/>
        <w:t>достигая</w:t>
      </w:r>
      <w:r>
        <w:rPr>
          <w:spacing w:val="-3"/>
        </w:rPr>
        <w:t> </w:t>
      </w:r>
      <w:r>
        <w:rPr/>
        <w:t>11,2%</w:t>
      </w:r>
      <w:r>
        <w:rPr>
          <w:spacing w:val="-3"/>
        </w:rPr>
        <w:t> </w:t>
      </w:r>
      <w:r>
        <w:rPr/>
        <w:t>(сопротивление</w:t>
      </w:r>
      <w:r>
        <w:rPr>
          <w:spacing w:val="-2"/>
        </w:rPr>
        <w:t> </w:t>
      </w:r>
      <w:r>
        <w:rPr/>
        <w:t>резистора</w:t>
      </w:r>
      <w:r>
        <w:rPr>
          <w:spacing w:val="-3"/>
        </w:rPr>
        <w:t> </w:t>
      </w:r>
      <w:r>
        <w:rPr/>
        <w:t>6,8</w:t>
      </w:r>
      <w:r>
        <w:rPr>
          <w:spacing w:val="-1"/>
        </w:rPr>
        <w:t> </w:t>
      </w:r>
      <w:r>
        <w:rPr/>
        <w:t>Ом). Однако следует иметь в виду, что включение резистора приводит к потерям в усилении антенны, оцениваемом в 6 дБ уже при номинале 5,6 Ом.</w:t>
      </w:r>
    </w:p>
    <w:p>
      <w:pPr>
        <w:pStyle w:val="BodyText"/>
        <w:spacing w:line="276" w:lineRule="auto"/>
        <w:ind w:left="233" w:right="391" w:firstLine="708"/>
        <w:jc w:val="both"/>
      </w:pPr>
      <w:r>
        <w:rPr/>
        <w:t>Зависимость характеристик антенны (рис.1.21б) от сопротивления резистора при различных положениях точки подключения фидера (Ключевые геометрические</w:t>
      </w:r>
      <w:r>
        <w:rPr>
          <w:spacing w:val="-4"/>
        </w:rPr>
        <w:t> </w:t>
      </w:r>
      <w:r>
        <w:rPr/>
        <w:t>размеры элементов</w:t>
      </w:r>
      <w:r>
        <w:rPr>
          <w:spacing w:val="-4"/>
        </w:rPr>
        <w:t> </w:t>
      </w:r>
      <w:r>
        <w:rPr/>
        <w:t>антенны: L</w:t>
      </w:r>
      <w:r>
        <w:rPr>
          <w:spacing w:val="-3"/>
        </w:rPr>
        <w:t> </w:t>
      </w:r>
      <w:r>
        <w:rPr/>
        <w:t>=</w:t>
      </w:r>
      <w:r>
        <w:rPr>
          <w:spacing w:val="-2"/>
        </w:rPr>
        <w:t> </w:t>
      </w:r>
      <w:r>
        <w:rPr/>
        <w:t>40</w:t>
      </w:r>
      <w:r>
        <w:rPr>
          <w:spacing w:val="-1"/>
        </w:rPr>
        <w:t> </w:t>
      </w:r>
      <w:r>
        <w:rPr/>
        <w:t>мм; W</w:t>
      </w:r>
      <w:r>
        <w:rPr>
          <w:spacing w:val="-5"/>
        </w:rPr>
        <w:t> </w:t>
      </w:r>
      <w:r>
        <w:rPr/>
        <w:t>=</w:t>
      </w:r>
      <w:r>
        <w:rPr>
          <w:spacing w:val="-1"/>
        </w:rPr>
        <w:t> </w:t>
      </w:r>
      <w:r>
        <w:rPr/>
        <w:t>25 мм;</w:t>
      </w:r>
      <w:r>
        <w:rPr>
          <w:spacing w:val="-1"/>
        </w:rPr>
        <w:t> </w:t>
      </w:r>
      <w:r>
        <w:rPr/>
        <w:t>I</w:t>
      </w:r>
      <w:r>
        <w:rPr>
          <w:spacing w:val="-1"/>
        </w:rPr>
        <w:t> </w:t>
      </w:r>
      <w:r>
        <w:rPr/>
        <w:t>=</w:t>
      </w:r>
      <w:r>
        <w:rPr>
          <w:spacing w:val="-3"/>
        </w:rPr>
        <w:t> </w:t>
      </w:r>
      <w:r>
        <w:rPr/>
        <w:t>20 мм;</w:t>
      </w:r>
      <w:r>
        <w:rPr>
          <w:spacing w:val="-3"/>
        </w:rPr>
        <w:t> </w:t>
      </w:r>
      <w:r>
        <w:rPr>
          <w:spacing w:val="-10"/>
        </w:rPr>
        <w:t>h</w:t>
      </w:r>
    </w:p>
    <w:p>
      <w:pPr>
        <w:pStyle w:val="BodyText"/>
        <w:spacing w:before="1"/>
        <w:ind w:left="233"/>
        <w:jc w:val="both"/>
      </w:pPr>
      <w:r>
        <w:rPr/>
        <w:t>=</w:t>
      </w:r>
      <w:r>
        <w:rPr>
          <w:spacing w:val="-3"/>
        </w:rPr>
        <w:t> </w:t>
      </w:r>
      <w:r>
        <w:rPr/>
        <w:t>3,2 мм; S</w:t>
      </w:r>
      <w:r>
        <w:rPr>
          <w:spacing w:val="-2"/>
        </w:rPr>
        <w:t> </w:t>
      </w:r>
      <w:r>
        <w:rPr/>
        <w:t>=</w:t>
      </w:r>
      <w:r>
        <w:rPr>
          <w:spacing w:val="-1"/>
        </w:rPr>
        <w:t> </w:t>
      </w:r>
      <w:r>
        <w:rPr/>
        <w:t>2 </w:t>
      </w:r>
      <w:r>
        <w:rPr>
          <w:spacing w:val="-5"/>
        </w:rPr>
        <w:t>мм)</w:t>
      </w:r>
    </w:p>
    <w:p>
      <w:pPr>
        <w:pStyle w:val="BodyText"/>
        <w:rPr>
          <w:sz w:val="20"/>
        </w:rPr>
      </w:pPr>
    </w:p>
    <w:p>
      <w:pPr>
        <w:pStyle w:val="BodyText"/>
        <w:spacing w:before="10"/>
        <w:rPr>
          <w:sz w:val="16"/>
        </w:rPr>
      </w:pPr>
    </w:p>
    <w:tbl>
      <w:tblPr>
        <w:tblW w:w="0" w:type="auto"/>
        <w:jc w:val="left"/>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8"/>
        <w:gridCol w:w="2285"/>
        <w:gridCol w:w="2280"/>
        <w:gridCol w:w="2445"/>
      </w:tblGrid>
      <w:tr>
        <w:trPr>
          <w:trHeight w:val="741" w:hRule="atLeast"/>
        </w:trPr>
        <w:tc>
          <w:tcPr>
            <w:tcW w:w="2468" w:type="dxa"/>
            <w:tcBorders>
              <w:left w:val="single" w:sz="6" w:space="0" w:color="000000"/>
            </w:tcBorders>
          </w:tcPr>
          <w:p>
            <w:pPr>
              <w:pStyle w:val="TableParagraph"/>
              <w:spacing w:line="320" w:lineRule="exact"/>
              <w:ind w:left="204" w:right="190"/>
              <w:jc w:val="center"/>
              <w:rPr>
                <w:b/>
                <w:sz w:val="28"/>
              </w:rPr>
            </w:pPr>
            <w:r>
              <w:rPr>
                <w:b/>
                <w:spacing w:val="-2"/>
                <w:sz w:val="28"/>
              </w:rPr>
              <w:t>Сопротивление,</w:t>
            </w:r>
          </w:p>
          <w:p>
            <w:pPr>
              <w:pStyle w:val="TableParagraph"/>
              <w:spacing w:before="50"/>
              <w:ind w:left="204" w:right="188"/>
              <w:jc w:val="center"/>
              <w:rPr>
                <w:b/>
                <w:sz w:val="28"/>
              </w:rPr>
            </w:pPr>
            <w:r>
              <w:rPr>
                <w:b/>
                <w:spacing w:val="-5"/>
                <w:sz w:val="28"/>
              </w:rPr>
              <w:t>Ом</w:t>
            </w:r>
          </w:p>
        </w:tc>
        <w:tc>
          <w:tcPr>
            <w:tcW w:w="2285" w:type="dxa"/>
          </w:tcPr>
          <w:p>
            <w:pPr>
              <w:pStyle w:val="TableParagraph"/>
              <w:spacing w:line="320" w:lineRule="exact"/>
              <w:ind w:left="347"/>
              <w:rPr>
                <w:b/>
                <w:sz w:val="28"/>
              </w:rPr>
            </w:pPr>
            <w:r>
              <w:rPr>
                <w:b/>
                <w:spacing w:val="-2"/>
                <w:sz w:val="28"/>
              </w:rPr>
              <w:t>Резонансная</w:t>
            </w:r>
          </w:p>
          <w:p>
            <w:pPr>
              <w:pStyle w:val="TableParagraph"/>
              <w:spacing w:before="50"/>
              <w:ind w:left="283"/>
              <w:rPr>
                <w:b/>
                <w:sz w:val="28"/>
              </w:rPr>
            </w:pPr>
            <w:r>
              <w:rPr>
                <w:b/>
                <w:sz w:val="28"/>
              </w:rPr>
              <w:t>частота,</w:t>
            </w:r>
            <w:r>
              <w:rPr>
                <w:b/>
                <w:spacing w:val="-7"/>
                <w:sz w:val="28"/>
              </w:rPr>
              <w:t> </w:t>
            </w:r>
            <w:r>
              <w:rPr>
                <w:b/>
                <w:spacing w:val="-5"/>
                <w:sz w:val="28"/>
              </w:rPr>
              <w:t>МГц</w:t>
            </w:r>
          </w:p>
        </w:tc>
        <w:tc>
          <w:tcPr>
            <w:tcW w:w="2280" w:type="dxa"/>
          </w:tcPr>
          <w:p>
            <w:pPr>
              <w:pStyle w:val="TableParagraph"/>
              <w:spacing w:line="320" w:lineRule="exact"/>
              <w:ind w:left="157" w:right="145"/>
              <w:jc w:val="center"/>
              <w:rPr>
                <w:b/>
                <w:sz w:val="28"/>
              </w:rPr>
            </w:pPr>
            <w:r>
              <w:rPr>
                <w:b/>
                <w:spacing w:val="-2"/>
                <w:sz w:val="28"/>
              </w:rPr>
              <w:t>Отношение</w:t>
            </w:r>
          </w:p>
          <w:p>
            <w:pPr>
              <w:pStyle w:val="TableParagraph"/>
              <w:spacing w:before="50"/>
              <w:ind w:left="162" w:right="145"/>
              <w:jc w:val="center"/>
              <w:rPr>
                <w:b/>
                <w:sz w:val="28"/>
              </w:rPr>
            </w:pPr>
            <w:r>
              <w:rPr>
                <w:b/>
                <w:sz w:val="28"/>
              </w:rPr>
              <w:t>отрезков</w:t>
            </w:r>
            <w:r>
              <w:rPr>
                <w:b/>
                <w:spacing w:val="-4"/>
                <w:sz w:val="28"/>
              </w:rPr>
              <w:t> </w:t>
            </w:r>
            <w:r>
              <w:rPr>
                <w:b/>
                <w:spacing w:val="-2"/>
                <w:sz w:val="28"/>
              </w:rPr>
              <w:t>d/|AB|</w:t>
            </w:r>
          </w:p>
        </w:tc>
        <w:tc>
          <w:tcPr>
            <w:tcW w:w="2445" w:type="dxa"/>
          </w:tcPr>
          <w:p>
            <w:pPr>
              <w:pStyle w:val="TableParagraph"/>
              <w:spacing w:line="320" w:lineRule="exact"/>
              <w:ind w:left="173" w:right="165"/>
              <w:jc w:val="center"/>
              <w:rPr>
                <w:b/>
                <w:sz w:val="28"/>
              </w:rPr>
            </w:pPr>
            <w:r>
              <w:rPr>
                <w:b/>
                <w:spacing w:val="-2"/>
                <w:sz w:val="28"/>
              </w:rPr>
              <w:t>Полоса</w:t>
            </w:r>
          </w:p>
          <w:p>
            <w:pPr>
              <w:pStyle w:val="TableParagraph"/>
              <w:spacing w:before="50"/>
              <w:ind w:left="174" w:right="165"/>
              <w:jc w:val="center"/>
              <w:rPr>
                <w:b/>
                <w:sz w:val="28"/>
              </w:rPr>
            </w:pPr>
            <w:r>
              <w:rPr>
                <w:b/>
                <w:sz w:val="28"/>
              </w:rPr>
              <w:t>пропускания,</w:t>
            </w:r>
            <w:r>
              <w:rPr>
                <w:b/>
                <w:spacing w:val="-13"/>
                <w:sz w:val="28"/>
              </w:rPr>
              <w:t> </w:t>
            </w:r>
            <w:r>
              <w:rPr>
                <w:b/>
                <w:spacing w:val="-10"/>
                <w:sz w:val="28"/>
              </w:rPr>
              <w:t>%</w:t>
            </w:r>
          </w:p>
        </w:tc>
      </w:tr>
      <w:tr>
        <w:trPr>
          <w:trHeight w:val="369" w:hRule="atLeast"/>
        </w:trPr>
        <w:tc>
          <w:tcPr>
            <w:tcW w:w="2468" w:type="dxa"/>
            <w:tcBorders>
              <w:left w:val="single" w:sz="6" w:space="0" w:color="000000"/>
            </w:tcBorders>
          </w:tcPr>
          <w:p>
            <w:pPr>
              <w:pStyle w:val="TableParagraph"/>
              <w:spacing w:line="315" w:lineRule="exact"/>
              <w:ind w:left="1058"/>
              <w:rPr>
                <w:sz w:val="28"/>
              </w:rPr>
            </w:pPr>
            <w:r>
              <w:rPr>
                <w:spacing w:val="-5"/>
                <w:sz w:val="28"/>
              </w:rPr>
              <w:t>3,3</w:t>
            </w:r>
          </w:p>
        </w:tc>
        <w:tc>
          <w:tcPr>
            <w:tcW w:w="2285" w:type="dxa"/>
          </w:tcPr>
          <w:p>
            <w:pPr>
              <w:pStyle w:val="TableParagraph"/>
              <w:spacing w:line="315" w:lineRule="exact"/>
              <w:ind w:left="921" w:right="908"/>
              <w:jc w:val="center"/>
              <w:rPr>
                <w:sz w:val="28"/>
              </w:rPr>
            </w:pPr>
            <w:r>
              <w:rPr>
                <w:spacing w:val="-5"/>
                <w:sz w:val="28"/>
              </w:rPr>
              <w:t>861</w:t>
            </w:r>
          </w:p>
        </w:tc>
        <w:tc>
          <w:tcPr>
            <w:tcW w:w="2280" w:type="dxa"/>
          </w:tcPr>
          <w:p>
            <w:pPr>
              <w:pStyle w:val="TableParagraph"/>
              <w:spacing w:line="315" w:lineRule="exact"/>
              <w:ind w:left="161" w:right="145"/>
              <w:jc w:val="center"/>
              <w:rPr>
                <w:sz w:val="28"/>
              </w:rPr>
            </w:pPr>
            <w:r>
              <w:rPr>
                <w:spacing w:val="-4"/>
                <w:sz w:val="28"/>
              </w:rPr>
              <w:t>0,35</w:t>
            </w:r>
          </w:p>
        </w:tc>
        <w:tc>
          <w:tcPr>
            <w:tcW w:w="2445" w:type="dxa"/>
          </w:tcPr>
          <w:p>
            <w:pPr>
              <w:pStyle w:val="TableParagraph"/>
              <w:spacing w:line="315" w:lineRule="exact"/>
              <w:ind w:left="174" w:right="163"/>
              <w:jc w:val="center"/>
              <w:rPr>
                <w:sz w:val="28"/>
              </w:rPr>
            </w:pPr>
            <w:r>
              <w:rPr>
                <w:spacing w:val="-5"/>
                <w:sz w:val="28"/>
              </w:rPr>
              <w:t>4,7</w:t>
            </w:r>
          </w:p>
        </w:tc>
      </w:tr>
      <w:tr>
        <w:trPr>
          <w:trHeight w:val="371" w:hRule="atLeast"/>
        </w:trPr>
        <w:tc>
          <w:tcPr>
            <w:tcW w:w="2468" w:type="dxa"/>
            <w:tcBorders>
              <w:left w:val="single" w:sz="6" w:space="0" w:color="000000"/>
            </w:tcBorders>
          </w:tcPr>
          <w:p>
            <w:pPr>
              <w:pStyle w:val="TableParagraph"/>
              <w:spacing w:line="317" w:lineRule="exact"/>
              <w:ind w:left="1058"/>
              <w:rPr>
                <w:sz w:val="28"/>
              </w:rPr>
            </w:pPr>
            <w:r>
              <w:rPr>
                <w:spacing w:val="-5"/>
                <w:sz w:val="28"/>
              </w:rPr>
              <w:t>5,6</w:t>
            </w:r>
          </w:p>
        </w:tc>
        <w:tc>
          <w:tcPr>
            <w:tcW w:w="2285" w:type="dxa"/>
          </w:tcPr>
          <w:p>
            <w:pPr>
              <w:pStyle w:val="TableParagraph"/>
              <w:spacing w:line="317" w:lineRule="exact"/>
              <w:ind w:left="921" w:right="908"/>
              <w:jc w:val="center"/>
              <w:rPr>
                <w:sz w:val="28"/>
              </w:rPr>
            </w:pPr>
            <w:r>
              <w:rPr>
                <w:spacing w:val="-5"/>
                <w:sz w:val="28"/>
              </w:rPr>
              <w:t>857</w:t>
            </w:r>
          </w:p>
        </w:tc>
        <w:tc>
          <w:tcPr>
            <w:tcW w:w="2280" w:type="dxa"/>
          </w:tcPr>
          <w:p>
            <w:pPr>
              <w:pStyle w:val="TableParagraph"/>
              <w:spacing w:line="317" w:lineRule="exact"/>
              <w:ind w:left="161" w:right="145"/>
              <w:jc w:val="center"/>
              <w:rPr>
                <w:sz w:val="28"/>
              </w:rPr>
            </w:pPr>
            <w:r>
              <w:rPr>
                <w:spacing w:val="-5"/>
                <w:sz w:val="28"/>
              </w:rPr>
              <w:t>0,6</w:t>
            </w:r>
          </w:p>
        </w:tc>
        <w:tc>
          <w:tcPr>
            <w:tcW w:w="2445" w:type="dxa"/>
          </w:tcPr>
          <w:p>
            <w:pPr>
              <w:pStyle w:val="TableParagraph"/>
              <w:spacing w:line="317" w:lineRule="exact"/>
              <w:ind w:left="174" w:right="163"/>
              <w:jc w:val="center"/>
              <w:rPr>
                <w:sz w:val="28"/>
              </w:rPr>
            </w:pPr>
            <w:r>
              <w:rPr>
                <w:spacing w:val="-5"/>
                <w:sz w:val="28"/>
              </w:rPr>
              <w:t>8,6</w:t>
            </w:r>
          </w:p>
        </w:tc>
      </w:tr>
    </w:tbl>
    <w:p>
      <w:pPr>
        <w:spacing w:after="0" w:line="317" w:lineRule="exact"/>
        <w:jc w:val="center"/>
        <w:rPr>
          <w:sz w:val="28"/>
        </w:rPr>
        <w:sectPr>
          <w:pgSz w:w="11910" w:h="16840"/>
          <w:pgMar w:header="710" w:footer="0" w:top="1040" w:bottom="280" w:left="900" w:right="740"/>
        </w:sectPr>
      </w:pPr>
    </w:p>
    <w:p>
      <w:pPr>
        <w:pStyle w:val="BodyText"/>
        <w:spacing w:before="6"/>
        <w:rPr>
          <w:sz w:val="17"/>
        </w:rPr>
      </w:pPr>
    </w:p>
    <w:tbl>
      <w:tblPr>
        <w:tblW w:w="0" w:type="auto"/>
        <w:jc w:val="left"/>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8"/>
        <w:gridCol w:w="2285"/>
        <w:gridCol w:w="2280"/>
        <w:gridCol w:w="2445"/>
      </w:tblGrid>
      <w:tr>
        <w:trPr>
          <w:trHeight w:val="371" w:hRule="atLeast"/>
        </w:trPr>
        <w:tc>
          <w:tcPr>
            <w:tcW w:w="2468" w:type="dxa"/>
            <w:tcBorders>
              <w:left w:val="single" w:sz="6" w:space="0" w:color="000000"/>
            </w:tcBorders>
          </w:tcPr>
          <w:p>
            <w:pPr>
              <w:pStyle w:val="TableParagraph"/>
              <w:spacing w:line="317" w:lineRule="exact"/>
              <w:ind w:left="204" w:right="189"/>
              <w:jc w:val="center"/>
              <w:rPr>
                <w:sz w:val="28"/>
              </w:rPr>
            </w:pPr>
            <w:r>
              <w:rPr>
                <w:spacing w:val="-5"/>
                <w:sz w:val="28"/>
              </w:rPr>
              <w:t>6,8</w:t>
            </w:r>
          </w:p>
        </w:tc>
        <w:tc>
          <w:tcPr>
            <w:tcW w:w="2285" w:type="dxa"/>
          </w:tcPr>
          <w:p>
            <w:pPr>
              <w:pStyle w:val="TableParagraph"/>
              <w:spacing w:line="317" w:lineRule="exact"/>
              <w:ind w:right="918"/>
              <w:jc w:val="right"/>
              <w:rPr>
                <w:sz w:val="28"/>
              </w:rPr>
            </w:pPr>
            <w:r>
              <w:rPr>
                <w:spacing w:val="-5"/>
                <w:sz w:val="28"/>
              </w:rPr>
              <w:t>857</w:t>
            </w:r>
          </w:p>
        </w:tc>
        <w:tc>
          <w:tcPr>
            <w:tcW w:w="2280" w:type="dxa"/>
          </w:tcPr>
          <w:p>
            <w:pPr>
              <w:pStyle w:val="TableParagraph"/>
              <w:spacing w:line="317" w:lineRule="exact"/>
              <w:ind w:left="161" w:right="145"/>
              <w:jc w:val="center"/>
              <w:rPr>
                <w:sz w:val="28"/>
              </w:rPr>
            </w:pPr>
            <w:r>
              <w:rPr>
                <w:spacing w:val="-5"/>
                <w:sz w:val="28"/>
              </w:rPr>
              <w:t>0,7</w:t>
            </w:r>
          </w:p>
        </w:tc>
        <w:tc>
          <w:tcPr>
            <w:tcW w:w="2445" w:type="dxa"/>
          </w:tcPr>
          <w:p>
            <w:pPr>
              <w:pStyle w:val="TableParagraph"/>
              <w:spacing w:line="317" w:lineRule="exact"/>
              <w:ind w:left="174" w:right="164"/>
              <w:jc w:val="center"/>
              <w:rPr>
                <w:sz w:val="28"/>
              </w:rPr>
            </w:pPr>
            <w:r>
              <w:rPr>
                <w:spacing w:val="-4"/>
                <w:sz w:val="28"/>
              </w:rPr>
              <w:t>11,2</w:t>
            </w:r>
          </w:p>
        </w:tc>
      </w:tr>
      <w:tr>
        <w:trPr>
          <w:trHeight w:val="369" w:hRule="atLeast"/>
        </w:trPr>
        <w:tc>
          <w:tcPr>
            <w:tcW w:w="2468" w:type="dxa"/>
            <w:tcBorders>
              <w:left w:val="single" w:sz="6" w:space="0" w:color="000000"/>
            </w:tcBorders>
          </w:tcPr>
          <w:p>
            <w:pPr>
              <w:pStyle w:val="TableParagraph"/>
              <w:spacing w:line="315" w:lineRule="exact"/>
              <w:ind w:left="204" w:right="188"/>
              <w:jc w:val="center"/>
              <w:rPr>
                <w:sz w:val="28"/>
              </w:rPr>
            </w:pPr>
            <w:r>
              <w:rPr>
                <w:sz w:val="28"/>
              </w:rPr>
              <w:t>(обычная</w:t>
            </w:r>
            <w:r>
              <w:rPr>
                <w:spacing w:val="-3"/>
                <w:sz w:val="28"/>
              </w:rPr>
              <w:t> </w:t>
            </w:r>
            <w:r>
              <w:rPr>
                <w:spacing w:val="-4"/>
                <w:sz w:val="28"/>
              </w:rPr>
              <w:t>PIFA)</w:t>
            </w:r>
          </w:p>
        </w:tc>
        <w:tc>
          <w:tcPr>
            <w:tcW w:w="2285" w:type="dxa"/>
          </w:tcPr>
          <w:p>
            <w:pPr>
              <w:pStyle w:val="TableParagraph"/>
              <w:spacing w:line="315" w:lineRule="exact"/>
              <w:ind w:right="848"/>
              <w:jc w:val="right"/>
              <w:rPr>
                <w:sz w:val="28"/>
              </w:rPr>
            </w:pPr>
            <w:r>
              <w:rPr>
                <w:spacing w:val="-4"/>
                <w:sz w:val="28"/>
              </w:rPr>
              <w:t>1298</w:t>
            </w:r>
          </w:p>
        </w:tc>
        <w:tc>
          <w:tcPr>
            <w:tcW w:w="2280" w:type="dxa"/>
          </w:tcPr>
          <w:p>
            <w:pPr>
              <w:pStyle w:val="TableParagraph"/>
              <w:spacing w:line="315" w:lineRule="exact"/>
              <w:ind w:left="160" w:right="145"/>
              <w:jc w:val="center"/>
              <w:rPr>
                <w:sz w:val="28"/>
              </w:rPr>
            </w:pPr>
            <w:r>
              <w:rPr>
                <w:spacing w:val="-5"/>
                <w:sz w:val="28"/>
              </w:rPr>
              <w:t>0,6</w:t>
            </w:r>
          </w:p>
        </w:tc>
        <w:tc>
          <w:tcPr>
            <w:tcW w:w="2445" w:type="dxa"/>
          </w:tcPr>
          <w:p>
            <w:pPr>
              <w:pStyle w:val="TableParagraph"/>
              <w:spacing w:line="315" w:lineRule="exact"/>
              <w:ind w:left="174" w:right="163"/>
              <w:jc w:val="center"/>
              <w:rPr>
                <w:sz w:val="28"/>
              </w:rPr>
            </w:pPr>
            <w:r>
              <w:rPr>
                <w:spacing w:val="-5"/>
                <w:sz w:val="28"/>
              </w:rPr>
              <w:t>0,9</w:t>
            </w:r>
          </w:p>
        </w:tc>
      </w:tr>
    </w:tbl>
    <w:p>
      <w:pPr>
        <w:pStyle w:val="BodyText"/>
        <w:spacing w:line="276" w:lineRule="auto"/>
        <w:ind w:left="233" w:right="389" w:firstLine="708"/>
        <w:jc w:val="both"/>
      </w:pPr>
      <w:r>
        <w:rPr/>
        <w:t>Малое расстояние от экрана, составляющее в рассмотренном примере</w:t>
      </w:r>
      <w:r>
        <w:rPr>
          <w:spacing w:val="40"/>
        </w:rPr>
        <w:t> </w:t>
      </w:r>
      <w:r>
        <w:rPr/>
        <w:t>0,01 длины волны излучения, приводит к заметному влиянию размеров экрана на электрические свойства PIFA. В частности, относительная ширина полосы рабочих частот увеличивается с увеличением размеров заземленной подложки. Ее большие габариты позволяют частично компенсировать потери усиления антенны, вызванные резистивной нагрузкой. При размерах экрана ~0,9</w:t>
      </w:r>
      <w:r>
        <w:rPr>
          <w:rFonts w:ascii="Symbol" w:hAnsi="Symbol"/>
        </w:rPr>
        <w:t></w:t>
      </w:r>
      <w:r>
        <w:rPr/>
        <w:t> можно добиться увеличения усиления антенны до 5 дБ. Кроме того, протяженный экран служит и надежной преградой на пути распространения радиоволн в сторону тела пользователя.</w:t>
      </w:r>
    </w:p>
    <w:p>
      <w:pPr>
        <w:pStyle w:val="BodyText"/>
        <w:spacing w:before="1"/>
        <w:rPr>
          <w:sz w:val="32"/>
        </w:rPr>
      </w:pPr>
    </w:p>
    <w:p>
      <w:pPr>
        <w:pStyle w:val="Heading1"/>
        <w:tabs>
          <w:tab w:pos="920" w:val="left" w:leader="none"/>
        </w:tabs>
        <w:ind w:left="559"/>
      </w:pPr>
      <w:r>
        <w:rPr>
          <w:spacing w:val="-10"/>
        </w:rPr>
        <w:t>2</w:t>
      </w:r>
      <w:r>
        <w:rPr/>
        <w:tab/>
        <w:t>МЕТОДЫ</w:t>
      </w:r>
      <w:r>
        <w:rPr>
          <w:spacing w:val="-10"/>
        </w:rPr>
        <w:t> </w:t>
      </w:r>
      <w:r>
        <w:rPr/>
        <w:t>РАСЧЕТА</w:t>
      </w:r>
      <w:r>
        <w:rPr>
          <w:spacing w:val="-8"/>
        </w:rPr>
        <w:t> </w:t>
      </w:r>
      <w:r>
        <w:rPr/>
        <w:t>ПОЛОСКОВЫХ</w:t>
      </w:r>
      <w:r>
        <w:rPr>
          <w:spacing w:val="-8"/>
        </w:rPr>
        <w:t> </w:t>
      </w:r>
      <w:r>
        <w:rPr>
          <w:spacing w:val="-2"/>
        </w:rPr>
        <w:t>АНТЕНН</w:t>
      </w:r>
    </w:p>
    <w:p>
      <w:pPr>
        <w:pStyle w:val="BodyText"/>
        <w:spacing w:before="1"/>
        <w:rPr>
          <w:b/>
          <w:sz w:val="36"/>
        </w:rPr>
      </w:pPr>
    </w:p>
    <w:p>
      <w:pPr>
        <w:pStyle w:val="BodyText"/>
        <w:spacing w:line="276" w:lineRule="auto"/>
        <w:ind w:left="233" w:right="385" w:firstLine="540"/>
        <w:jc w:val="both"/>
      </w:pPr>
      <w:r>
        <w:rPr/>
        <w:t>Полосковые антенны широко распространены в качестве излучателей де- циметрового и сантиметрового диапазонов длин волн. Этому способствовали простота конструкции, высокая технологичность, малая масса, повторяемость размеров, низкая стоимость изготовления и др. Хорошие аэродинамические ка- чества позволяют успешно использовать антенны этого типа на высокоскорост- ных летательных аппаратах, а также в качестве излучающих элементов фазиро- ванных антенных решеток (ФАР), в системах с электрическим сканированием луча. Широкому распространению ПА содействовало появление новых типов диэлектриков, обладающих малыми потерями и высокой степенью однородно- сти материала. Наличие диэлектрика позволяет существенно уменьшить линей- ны размеры излучающих элементов и использовать их при создании миниа- тюрных антенных систем. Однако присутствие этого покрытия и связанных с ним поверхностных волн существенно усложняет определение характеристик излучения ПА.</w:t>
      </w:r>
    </w:p>
    <w:p>
      <w:pPr>
        <w:pStyle w:val="BodyText"/>
        <w:spacing w:line="276" w:lineRule="auto" w:before="1"/>
        <w:ind w:left="233" w:right="387" w:firstLine="540"/>
        <w:jc w:val="both"/>
      </w:pPr>
      <w:r>
        <w:rPr/>
        <w:t>В связи со сложностью механизма излучения ПА, трудностями экспери- ментальной отладки их образцов значительно возрастает роль расчетных мето- дов, основанных на строгих подходах и дающих необходимую для инженерной практики точность расчета основных характеристик. К настоящему времени из- вестно достаточно большое число методов расчета антенн рассматриваемого </w:t>
      </w:r>
      <w:r>
        <w:rPr>
          <w:spacing w:val="-4"/>
        </w:rPr>
        <w:t>типа.</w:t>
      </w:r>
    </w:p>
    <w:p>
      <w:pPr>
        <w:pStyle w:val="BodyText"/>
        <w:spacing w:line="321" w:lineRule="exact"/>
        <w:ind w:left="773"/>
        <w:jc w:val="both"/>
      </w:pPr>
      <w:r>
        <w:rPr/>
        <w:t>Рассмотрим</w:t>
      </w:r>
      <w:r>
        <w:rPr>
          <w:spacing w:val="-8"/>
        </w:rPr>
        <w:t> </w:t>
      </w:r>
      <w:r>
        <w:rPr/>
        <w:t>отдельно</w:t>
      </w:r>
      <w:r>
        <w:rPr>
          <w:spacing w:val="-7"/>
        </w:rPr>
        <w:t> </w:t>
      </w:r>
      <w:r>
        <w:rPr/>
        <w:t>особенности</w:t>
      </w:r>
      <w:r>
        <w:rPr>
          <w:spacing w:val="-7"/>
        </w:rPr>
        <w:t> </w:t>
      </w:r>
      <w:r>
        <w:rPr/>
        <w:t>теоретических</w:t>
      </w:r>
      <w:r>
        <w:rPr>
          <w:spacing w:val="-7"/>
        </w:rPr>
        <w:t> </w:t>
      </w:r>
      <w:r>
        <w:rPr/>
        <w:t>и</w:t>
      </w:r>
      <w:r>
        <w:rPr>
          <w:spacing w:val="-7"/>
        </w:rPr>
        <w:t> </w:t>
      </w:r>
      <w:r>
        <w:rPr/>
        <w:t>численных</w:t>
      </w:r>
      <w:r>
        <w:rPr>
          <w:spacing w:val="-2"/>
        </w:rPr>
        <w:t> методов.</w:t>
      </w:r>
    </w:p>
    <w:p>
      <w:pPr>
        <w:pStyle w:val="BodyText"/>
        <w:spacing w:before="10"/>
        <w:rPr>
          <w:sz w:val="36"/>
        </w:rPr>
      </w:pPr>
    </w:p>
    <w:p>
      <w:pPr>
        <w:pStyle w:val="Heading2"/>
        <w:numPr>
          <w:ilvl w:val="1"/>
          <w:numId w:val="6"/>
        </w:numPr>
        <w:tabs>
          <w:tab w:pos="2655" w:val="left" w:leader="none"/>
          <w:tab w:pos="2656" w:val="left" w:leader="none"/>
        </w:tabs>
        <w:spacing w:line="240" w:lineRule="auto" w:before="0" w:after="0"/>
        <w:ind w:left="2655" w:right="0" w:hanging="722"/>
        <w:jc w:val="left"/>
      </w:pPr>
      <w:r>
        <w:rPr/>
        <w:t>Аналитические</w:t>
      </w:r>
      <w:r>
        <w:rPr>
          <w:spacing w:val="-6"/>
        </w:rPr>
        <w:t> </w:t>
      </w:r>
      <w:r>
        <w:rPr/>
        <w:t>методы</w:t>
      </w:r>
      <w:r>
        <w:rPr>
          <w:spacing w:val="-8"/>
        </w:rPr>
        <w:t> </w:t>
      </w:r>
      <w:r>
        <w:rPr/>
        <w:t>анализа</w:t>
      </w:r>
      <w:r>
        <w:rPr>
          <w:spacing w:val="-4"/>
        </w:rPr>
        <w:t> </w:t>
      </w:r>
      <w:r>
        <w:rPr>
          <w:spacing w:val="-5"/>
        </w:rPr>
        <w:t>ПА</w:t>
      </w:r>
    </w:p>
    <w:p>
      <w:pPr>
        <w:spacing w:after="0" w:line="240" w:lineRule="auto"/>
        <w:jc w:val="left"/>
        <w:sectPr>
          <w:pgSz w:w="11910" w:h="16840"/>
          <w:pgMar w:header="710" w:footer="0" w:top="1040" w:bottom="280" w:left="900" w:right="740"/>
        </w:sectPr>
      </w:pPr>
    </w:p>
    <w:p>
      <w:pPr>
        <w:pStyle w:val="BodyText"/>
        <w:spacing w:before="2"/>
        <w:rPr>
          <w:b/>
          <w:sz w:val="9"/>
        </w:rPr>
      </w:pPr>
    </w:p>
    <w:p>
      <w:pPr>
        <w:pStyle w:val="BodyText"/>
        <w:spacing w:line="276" w:lineRule="auto" w:before="89"/>
        <w:ind w:left="233" w:right="384" w:firstLine="540"/>
        <w:jc w:val="both"/>
      </w:pPr>
      <w:r>
        <w:rPr/>
        <w:t>ПА и АР из них представляют собой сложные для теоретического исследо- вания электродинамические системы.</w:t>
      </w:r>
      <w:r>
        <w:rPr>
          <w:spacing w:val="40"/>
        </w:rPr>
        <w:t> </w:t>
      </w:r>
      <w:r>
        <w:rPr/>
        <w:t>На данный момент существуем большое количество аналитических методов анализа излучения ПА, но они являются,</w:t>
      </w:r>
      <w:r>
        <w:rPr>
          <w:spacing w:val="40"/>
        </w:rPr>
        <w:t> </w:t>
      </w:r>
      <w:r>
        <w:rPr/>
        <w:t>как правило, чрезвычайно сложными и требуют применения современных раз- делов математики – теории интегральных и дифференциальных уравнений с частными производными, вариационных и комплексных исчислений, функцио- нального анализа и др.</w:t>
      </w:r>
    </w:p>
    <w:p>
      <w:pPr>
        <w:pStyle w:val="BodyText"/>
        <w:spacing w:line="276" w:lineRule="auto"/>
        <w:ind w:left="233" w:right="394" w:firstLine="540"/>
        <w:jc w:val="both"/>
      </w:pPr>
      <w:r>
        <w:rPr/>
        <w:t>Рассмотрим, например, вибраторную антенну. Для анализа ее излучения применяют</w:t>
      </w:r>
      <w:r>
        <w:rPr>
          <w:spacing w:val="-1"/>
        </w:rPr>
        <w:t> </w:t>
      </w:r>
      <w:r>
        <w:rPr/>
        <w:t>интегральное уравнение Поклингтона. Для вибратора в</w:t>
      </w:r>
      <w:r>
        <w:rPr>
          <w:spacing w:val="-1"/>
        </w:rPr>
        <w:t> </w:t>
      </w:r>
      <w:r>
        <w:rPr/>
        <w:t>простейшем случае оно выглядит так</w:t>
      </w:r>
    </w:p>
    <w:p>
      <w:pPr>
        <w:spacing w:after="0" w:line="276" w:lineRule="auto"/>
        <w:jc w:val="both"/>
        <w:sectPr>
          <w:pgSz w:w="11910" w:h="16840"/>
          <w:pgMar w:header="710" w:footer="0" w:top="1040" w:bottom="280" w:left="900" w:right="740"/>
        </w:sectPr>
      </w:pPr>
    </w:p>
    <w:p>
      <w:pPr>
        <w:tabs>
          <w:tab w:pos="2157" w:val="left" w:leader="none"/>
          <w:tab w:pos="2578" w:val="left" w:leader="none"/>
        </w:tabs>
        <w:spacing w:line="129" w:lineRule="exact" w:before="195"/>
        <w:ind w:left="1567" w:right="0" w:firstLine="0"/>
        <w:jc w:val="left"/>
        <w:rPr>
          <w:rFonts w:ascii="Cambria Math" w:hAnsi="Cambria Math"/>
          <w:sz w:val="16"/>
        </w:rPr>
      </w:pPr>
      <w:r>
        <w:rPr/>
        <w:pict>
          <v:rect style="position:absolute;margin-left:215.210007pt;margin-top:18.272732pt;width:17.760pt;height:.95999pt;mso-position-horizontal-relative:page;mso-position-vertical-relative:paragraph;z-index:15753216" id="docshape38" filled="true" fillcolor="#000000" stroked="false">
            <v:fill type="solid"/>
            <w10:wrap type="none"/>
          </v:rect>
        </w:pict>
      </w:r>
      <w:r>
        <w:rPr>
          <w:rFonts w:ascii="Cambria Math" w:hAnsi="Cambria Math"/>
          <w:w w:val="340"/>
          <w:position w:val="2"/>
          <w:sz w:val="28"/>
        </w:rPr>
        <w:t> </w:t>
      </w:r>
      <w:r>
        <w:rPr>
          <w:rFonts w:ascii="Cambria Math" w:hAnsi="Cambria Math"/>
          <w:spacing w:val="14"/>
          <w:position w:val="2"/>
          <w:sz w:val="28"/>
        </w:rPr>
        <w:t> </w:t>
      </w:r>
      <w:r>
        <w:rPr>
          <w:w w:val="99"/>
          <w:position w:val="18"/>
          <w:sz w:val="20"/>
          <w:u w:val="single"/>
        </w:rPr>
        <w:t> </w:t>
      </w:r>
      <w:r>
        <w:rPr>
          <w:position w:val="18"/>
          <w:sz w:val="20"/>
          <w:u w:val="single"/>
        </w:rPr>
        <w:tab/>
      </w:r>
      <w:r>
        <w:rPr>
          <w:rFonts w:ascii="Cambria Math" w:hAnsi="Cambria Math"/>
          <w:w w:val="261"/>
          <w:position w:val="18"/>
          <w:sz w:val="20"/>
          <w:u w:val="single"/>
        </w:rPr>
        <w:t> </w:t>
      </w:r>
      <w:r>
        <w:rPr>
          <w:rFonts w:ascii="Cambria Math" w:hAnsi="Cambria Math"/>
          <w:position w:val="18"/>
          <w:sz w:val="20"/>
          <w:u w:val="single"/>
        </w:rPr>
        <w:tab/>
      </w:r>
      <w:r>
        <w:rPr>
          <w:rFonts w:ascii="Cambria Math" w:hAnsi="Cambria Math"/>
          <w:spacing w:val="4"/>
          <w:position w:val="18"/>
          <w:sz w:val="20"/>
        </w:rPr>
        <w:t> </w:t>
      </w:r>
      <w:r>
        <w:rPr>
          <w:rFonts w:ascii="Cambria Math" w:hAnsi="Cambria Math"/>
          <w:spacing w:val="-1"/>
          <w:w w:val="118"/>
          <w:position w:val="1"/>
          <w:sz w:val="28"/>
        </w:rPr>
        <w:t>(</w:t>
      </w:r>
      <w:r>
        <w:rPr>
          <w:rFonts w:ascii="Cambria Math" w:hAnsi="Cambria Math"/>
          <w:spacing w:val="9"/>
          <w:w w:val="275"/>
          <w:position w:val="2"/>
          <w:sz w:val="28"/>
        </w:rPr>
        <w:t> </w:t>
      </w:r>
      <w:r>
        <w:rPr>
          <w:rFonts w:ascii="Cambria Math" w:hAnsi="Cambria Math"/>
          <w:w w:val="289"/>
          <w:position w:val="2"/>
          <w:sz w:val="28"/>
          <w:vertAlign w:val="superscript"/>
        </w:rPr>
        <w:t> </w:t>
      </w:r>
      <w:r>
        <w:rPr>
          <w:rFonts w:ascii="Cambria Math" w:hAnsi="Cambria Math"/>
          <w:spacing w:val="10"/>
          <w:position w:val="2"/>
          <w:sz w:val="28"/>
          <w:vertAlign w:val="baseline"/>
        </w:rPr>
        <w:t> </w:t>
      </w:r>
      <w:r>
        <w:rPr>
          <w:rFonts w:ascii="Cambria Math" w:hAnsi="Cambria Math"/>
          <w:w w:val="340"/>
          <w:position w:val="2"/>
          <w:sz w:val="28"/>
          <w:vertAlign w:val="baseline"/>
        </w:rPr>
        <w:t> </w:t>
      </w:r>
      <w:r>
        <w:rPr>
          <w:rFonts w:ascii="Cambria Math" w:hAnsi="Cambria Math"/>
          <w:position w:val="2"/>
          <w:sz w:val="28"/>
          <w:vertAlign w:val="baseline"/>
        </w:rPr>
        <w:t> </w:t>
      </w:r>
      <w:r>
        <w:rPr>
          <w:rFonts w:ascii="Cambria Math" w:hAnsi="Cambria Math"/>
          <w:spacing w:val="-2"/>
          <w:position w:val="2"/>
          <w:sz w:val="28"/>
          <w:vertAlign w:val="baseline"/>
        </w:rPr>
        <w:t> </w:t>
      </w:r>
      <w:r>
        <w:rPr>
          <w:rFonts w:ascii="Cambria Math" w:hAnsi="Cambria Math"/>
          <w:spacing w:val="7"/>
          <w:w w:val="289"/>
          <w:position w:val="18"/>
          <w:sz w:val="20"/>
          <w:vertAlign w:val="baseline"/>
        </w:rPr>
        <w:t> </w:t>
      </w:r>
      <w:r>
        <w:rPr>
          <w:rFonts w:ascii="Cambria Math" w:hAnsi="Cambria Math"/>
          <w:w w:val="271"/>
          <w:position w:val="26"/>
          <w:sz w:val="16"/>
          <w:vertAlign w:val="baseline"/>
        </w:rPr>
        <w:t> </w:t>
      </w:r>
      <w:r>
        <w:rPr>
          <w:rFonts w:ascii="Cambria Math" w:hAnsi="Cambria Math"/>
          <w:position w:val="26"/>
          <w:sz w:val="16"/>
          <w:vertAlign w:val="baseline"/>
        </w:rPr>
        <w:t> </w:t>
      </w:r>
      <w:r>
        <w:rPr>
          <w:rFonts w:ascii="Cambria Math" w:hAnsi="Cambria Math"/>
          <w:spacing w:val="-3"/>
          <w:position w:val="26"/>
          <w:sz w:val="16"/>
          <w:vertAlign w:val="baseline"/>
        </w:rPr>
        <w:t> </w:t>
      </w:r>
      <w:r>
        <w:rPr>
          <w:rFonts w:ascii="Cambria Math" w:hAnsi="Cambria Math"/>
          <w:w w:val="118"/>
          <w:position w:val="1"/>
          <w:sz w:val="28"/>
          <w:vertAlign w:val="baseline"/>
        </w:rPr>
        <w:t>)</w:t>
      </w:r>
      <w:r>
        <w:rPr>
          <w:rFonts w:ascii="Cambria Math" w:hAnsi="Cambria Math"/>
          <w:spacing w:val="-17"/>
          <w:position w:val="1"/>
          <w:sz w:val="28"/>
          <w:vertAlign w:val="baseline"/>
        </w:rPr>
        <w:t> </w:t>
      </w:r>
      <w:r>
        <w:rPr>
          <w:rFonts w:ascii="Cambria Math" w:hAnsi="Cambria Math"/>
          <w:w w:val="100"/>
          <w:sz w:val="28"/>
          <w:vertAlign w:val="baseline"/>
        </w:rPr>
        <w:t>∫</w:t>
      </w:r>
      <w:r>
        <w:rPr>
          <w:rFonts w:ascii="Cambria Math" w:hAnsi="Cambria Math"/>
          <w:spacing w:val="-1"/>
          <w:w w:val="159"/>
          <w:position w:val="19"/>
          <w:sz w:val="20"/>
          <w:vertAlign w:val="baseline"/>
        </w:rPr>
        <w:t> </w:t>
      </w:r>
      <w:r>
        <w:rPr>
          <w:rFonts w:ascii="Cambria Math" w:hAnsi="Cambria Math"/>
          <w:w w:val="271"/>
          <w:position w:val="14"/>
          <w:sz w:val="16"/>
          <w:vertAlign w:val="baseline"/>
        </w:rPr>
        <w:t> </w:t>
      </w:r>
    </w:p>
    <w:p>
      <w:pPr>
        <w:spacing w:line="325" w:lineRule="exact" w:before="0"/>
        <w:ind w:left="0" w:right="120" w:firstLine="0"/>
        <w:jc w:val="center"/>
        <w:rPr>
          <w:rFonts w:ascii="Cambria Math" w:hAnsi="Cambria Math"/>
          <w:sz w:val="28"/>
        </w:rPr>
      </w:pPr>
      <w:r>
        <w:rPr/>
        <w:br w:type="column"/>
      </w:r>
      <w:r>
        <w:rPr>
          <w:rFonts w:ascii="Cambria Math" w:hAnsi="Cambria Math"/>
          <w:spacing w:val="1"/>
          <w:w w:val="189"/>
          <w:sz w:val="28"/>
        </w:rPr>
        <w:t> </w:t>
      </w:r>
      <w:r>
        <w:rPr>
          <w:rFonts w:ascii="Cambria Math" w:hAnsi="Cambria Math"/>
          <w:spacing w:val="13"/>
          <w:w w:val="220"/>
          <w:sz w:val="28"/>
        </w:rPr>
        <w:t> </w:t>
      </w:r>
      <w:r>
        <w:rPr>
          <w:rFonts w:ascii="Cambria Math" w:hAnsi="Cambria Math"/>
          <w:spacing w:val="13"/>
          <w:w w:val="178"/>
          <w:sz w:val="28"/>
          <w:vertAlign w:val="superscript"/>
        </w:rPr>
        <w:t> </w:t>
      </w:r>
      <w:r>
        <w:rPr>
          <w:rFonts w:ascii="Cambria Math" w:hAnsi="Cambria Math"/>
          <w:spacing w:val="-2"/>
          <w:w w:val="100"/>
          <w:sz w:val="28"/>
          <w:vertAlign w:val="baseline"/>
        </w:rPr>
        <w:t>)</w:t>
      </w:r>
      <w:r>
        <w:rPr>
          <w:rFonts w:ascii="Cambria Math" w:hAnsi="Cambria Math"/>
          <w:spacing w:val="-68"/>
          <w:w w:val="424"/>
          <w:sz w:val="28"/>
          <w:vertAlign w:val="baseline"/>
        </w:rPr>
        <w:t> </w:t>
      </w:r>
      <w:r>
        <w:rPr>
          <w:rFonts w:ascii="Cambria Math" w:hAnsi="Cambria Math"/>
          <w:w w:val="100"/>
          <w:position w:val="6"/>
          <w:sz w:val="28"/>
          <w:vertAlign w:val="baseline"/>
        </w:rPr>
        <w:t>̇</w:t>
      </w:r>
      <w:r>
        <w:rPr>
          <w:rFonts w:ascii="Cambria Math" w:hAnsi="Cambria Math"/>
          <w:spacing w:val="17"/>
          <w:position w:val="6"/>
          <w:sz w:val="28"/>
          <w:vertAlign w:val="baseline"/>
        </w:rPr>
        <w:t> </w:t>
      </w:r>
      <w:r>
        <w:rPr>
          <w:rFonts w:ascii="Cambria Math" w:hAnsi="Cambria Math"/>
          <w:spacing w:val="-2"/>
          <w:w w:val="189"/>
          <w:sz w:val="28"/>
          <w:vertAlign w:val="baseline"/>
        </w:rPr>
        <w:t> </w:t>
      </w:r>
      <w:r>
        <w:rPr>
          <w:rFonts w:ascii="Cambria Math" w:hAnsi="Cambria Math"/>
          <w:w w:val="220"/>
          <w:sz w:val="28"/>
          <w:vertAlign w:val="baseline"/>
        </w:rPr>
        <w:t> </w:t>
      </w:r>
      <w:r>
        <w:rPr>
          <w:rFonts w:ascii="Cambria Math" w:hAnsi="Cambria Math"/>
          <w:spacing w:val="1"/>
          <w:sz w:val="28"/>
          <w:vertAlign w:val="baseline"/>
        </w:rPr>
        <w:t> </w:t>
      </w:r>
      <w:r>
        <w:rPr>
          <w:rFonts w:ascii="Cambria Math" w:hAnsi="Cambria Math"/>
          <w:w w:val="340"/>
          <w:sz w:val="28"/>
          <w:vertAlign w:val="baseline"/>
        </w:rPr>
        <w:t> </w:t>
      </w:r>
      <w:r>
        <w:rPr>
          <w:rFonts w:ascii="Cambria Math" w:hAnsi="Cambria Math"/>
          <w:spacing w:val="-1"/>
          <w:sz w:val="28"/>
          <w:vertAlign w:val="baseline"/>
        </w:rPr>
        <w:t> </w:t>
      </w:r>
      <w:r>
        <w:rPr>
          <w:rFonts w:ascii="Cambria Math" w:hAnsi="Cambria Math"/>
          <w:spacing w:val="15"/>
          <w:w w:val="220"/>
          <w:sz w:val="28"/>
          <w:vertAlign w:val="baseline"/>
        </w:rPr>
        <w:t> </w:t>
      </w:r>
      <w:r>
        <w:rPr>
          <w:rFonts w:ascii="Cambria Math" w:hAnsi="Cambria Math"/>
          <w:spacing w:val="13"/>
          <w:w w:val="178"/>
          <w:sz w:val="28"/>
          <w:vertAlign w:val="superscript"/>
        </w:rPr>
        <w:t> </w:t>
      </w:r>
      <w:r>
        <w:rPr>
          <w:rFonts w:ascii="Cambria Math" w:hAnsi="Cambria Math"/>
          <w:spacing w:val="1"/>
          <w:w w:val="100"/>
          <w:sz w:val="28"/>
          <w:vertAlign w:val="baseline"/>
        </w:rPr>
        <w:t>)</w:t>
      </w:r>
      <w:r>
        <w:rPr>
          <w:rFonts w:ascii="Cambria Math" w:hAnsi="Cambria Math"/>
          <w:spacing w:val="5"/>
          <w:w w:val="263"/>
          <w:sz w:val="28"/>
          <w:vertAlign w:val="baseline"/>
        </w:rPr>
        <w:t> </w:t>
      </w:r>
      <w:r>
        <w:rPr>
          <w:rFonts w:ascii="Cambria Math" w:hAnsi="Cambria Math"/>
          <w:spacing w:val="15"/>
          <w:w w:val="220"/>
          <w:sz w:val="28"/>
          <w:vertAlign w:val="baseline"/>
        </w:rPr>
        <w:t> </w:t>
      </w:r>
      <w:r>
        <w:rPr>
          <w:rFonts w:ascii="Cambria Math" w:hAnsi="Cambria Math"/>
          <w:w w:val="178"/>
          <w:sz w:val="28"/>
          <w:vertAlign w:val="superscript"/>
        </w:rPr>
        <w:t> </w:t>
      </w:r>
      <w:r>
        <w:rPr>
          <w:rFonts w:ascii="Cambria Math" w:hAnsi="Cambria Math"/>
          <w:spacing w:val="25"/>
          <w:sz w:val="28"/>
          <w:vertAlign w:val="baseline"/>
        </w:rPr>
        <w:t> </w:t>
      </w:r>
      <w:r>
        <w:rPr>
          <w:rFonts w:ascii="Cambria Math" w:hAnsi="Cambria Math"/>
          <w:w w:val="340"/>
          <w:sz w:val="28"/>
          <w:vertAlign w:val="baseline"/>
        </w:rPr>
        <w:t> </w:t>
      </w:r>
      <w:r>
        <w:rPr>
          <w:rFonts w:ascii="Cambria Math" w:hAnsi="Cambria Math"/>
          <w:spacing w:val="14"/>
          <w:sz w:val="28"/>
          <w:vertAlign w:val="baseline"/>
        </w:rPr>
        <w:t> </w:t>
      </w:r>
      <w:r>
        <w:rPr>
          <w:rFonts w:ascii="Cambria Math" w:hAnsi="Cambria Math"/>
          <w:w w:val="100"/>
          <w:sz w:val="28"/>
          <w:vertAlign w:val="baseline"/>
        </w:rPr>
        <w:t>{</w:t>
      </w:r>
      <w:r>
        <w:rPr>
          <w:rFonts w:ascii="Cambria Math" w:hAnsi="Cambria Math"/>
          <w:spacing w:val="-10"/>
          <w:sz w:val="28"/>
          <w:vertAlign w:val="baseline"/>
        </w:rPr>
        <w:t> </w:t>
      </w:r>
      <w:r>
        <w:rPr>
          <w:rFonts w:ascii="Cambria Math" w:hAnsi="Cambria Math"/>
          <w:w w:val="252"/>
          <w:position w:val="20"/>
          <w:sz w:val="28"/>
          <w:vertAlign w:val="baseline"/>
        </w:rPr>
        <w:t> </w:t>
      </w:r>
      <w:r>
        <w:rPr>
          <w:rFonts w:ascii="Cambria Math" w:hAnsi="Cambria Math"/>
          <w:spacing w:val="1"/>
          <w:position w:val="20"/>
          <w:sz w:val="28"/>
          <w:vertAlign w:val="baseline"/>
        </w:rPr>
        <w:t> </w:t>
      </w:r>
      <w:r>
        <w:rPr>
          <w:rFonts w:ascii="Cambria Math" w:hAnsi="Cambria Math"/>
          <w:w w:val="255"/>
          <w:position w:val="20"/>
          <w:sz w:val="28"/>
          <w:vertAlign w:val="baseline"/>
        </w:rPr>
        <w:t> </w:t>
      </w:r>
      <w:r>
        <w:rPr>
          <w:rFonts w:ascii="Cambria Math" w:hAnsi="Cambria Math"/>
          <w:spacing w:val="-1"/>
          <w:w w:val="255"/>
          <w:position w:val="20"/>
          <w:sz w:val="28"/>
          <w:vertAlign w:val="baseline"/>
        </w:rPr>
        <w:t> </w:t>
      </w:r>
      <w:r>
        <w:rPr>
          <w:rFonts w:ascii="Cambria Math" w:hAnsi="Cambria Math"/>
          <w:spacing w:val="-1"/>
          <w:w w:val="268"/>
          <w:position w:val="20"/>
          <w:sz w:val="28"/>
          <w:vertAlign w:val="baseline"/>
        </w:rPr>
        <w:t> </w:t>
      </w:r>
      <w:r>
        <w:rPr>
          <w:rFonts w:ascii="Cambria Math" w:hAnsi="Cambria Math"/>
          <w:spacing w:val="-1"/>
          <w:w w:val="100"/>
          <w:position w:val="21"/>
          <w:sz w:val="28"/>
          <w:vertAlign w:val="baseline"/>
        </w:rPr>
        <w:t>|</w:t>
      </w:r>
      <w:r>
        <w:rPr>
          <w:rFonts w:ascii="Cambria Math" w:hAnsi="Cambria Math"/>
          <w:spacing w:val="5"/>
          <w:w w:val="220"/>
          <w:position w:val="20"/>
          <w:sz w:val="28"/>
          <w:vertAlign w:val="baseline"/>
        </w:rPr>
        <w:t> </w:t>
      </w:r>
      <w:r>
        <w:rPr>
          <w:rFonts w:ascii="Cambria Math" w:hAnsi="Cambria Math"/>
          <w:w w:val="100"/>
          <w:position w:val="21"/>
          <w:sz w:val="28"/>
          <w:vertAlign w:val="baseline"/>
        </w:rPr>
        <w:t>|</w:t>
      </w:r>
      <w:r>
        <w:rPr>
          <w:rFonts w:ascii="Cambria Math" w:hAnsi="Cambria Math"/>
          <w:spacing w:val="12"/>
          <w:position w:val="21"/>
          <w:sz w:val="28"/>
          <w:vertAlign w:val="baseline"/>
        </w:rPr>
        <w:t> </w:t>
      </w:r>
      <w:r>
        <w:rPr>
          <w:rFonts w:ascii="Cambria Math" w:hAnsi="Cambria Math"/>
          <w:w w:val="341"/>
          <w:position w:val="20"/>
          <w:sz w:val="28"/>
          <w:vertAlign w:val="baseline"/>
        </w:rPr>
        <w:t> </w:t>
      </w:r>
      <w:r>
        <w:rPr>
          <w:rFonts w:ascii="Cambria Math" w:hAnsi="Cambria Math"/>
          <w:spacing w:val="16"/>
          <w:position w:val="20"/>
          <w:sz w:val="28"/>
          <w:vertAlign w:val="baseline"/>
        </w:rPr>
        <w:t> </w:t>
      </w:r>
      <w:r>
        <w:rPr>
          <w:rFonts w:ascii="Cambria Math" w:hAnsi="Cambria Math"/>
          <w:spacing w:val="5"/>
          <w:w w:val="245"/>
          <w:position w:val="20"/>
          <w:sz w:val="28"/>
          <w:vertAlign w:val="baseline"/>
        </w:rPr>
        <w:t> </w:t>
      </w:r>
      <w:r>
        <w:rPr>
          <w:rFonts w:ascii="Cambria Math" w:hAnsi="Cambria Math"/>
          <w:spacing w:val="-1"/>
          <w:w w:val="223"/>
          <w:position w:val="20"/>
          <w:sz w:val="28"/>
          <w:vertAlign w:val="baseline"/>
        </w:rPr>
        <w:t> </w:t>
      </w:r>
      <w:r>
        <w:rPr>
          <w:rFonts w:ascii="Cambria Math" w:hAnsi="Cambria Math"/>
          <w:w w:val="252"/>
          <w:position w:val="20"/>
          <w:sz w:val="28"/>
          <w:vertAlign w:val="baseline"/>
        </w:rPr>
        <w:t> </w:t>
      </w:r>
    </w:p>
    <w:p>
      <w:pPr>
        <w:spacing w:after="0" w:line="325" w:lineRule="exact"/>
        <w:jc w:val="center"/>
        <w:rPr>
          <w:rFonts w:ascii="Cambria Math" w:hAnsi="Cambria Math"/>
          <w:sz w:val="28"/>
        </w:rPr>
        <w:sectPr>
          <w:type w:val="continuous"/>
          <w:pgSz w:w="11910" w:h="16840"/>
          <w:pgMar w:header="710" w:footer="0" w:top="1040" w:bottom="280" w:left="900" w:right="740"/>
          <w:cols w:num="2" w:equalWidth="0">
            <w:col w:w="4273" w:space="40"/>
            <w:col w:w="5957"/>
          </w:cols>
        </w:sectPr>
      </w:pPr>
    </w:p>
    <w:p>
      <w:pPr>
        <w:spacing w:before="3"/>
        <w:ind w:left="0" w:right="768" w:firstLine="0"/>
        <w:jc w:val="right"/>
        <w:rPr>
          <w:rFonts w:ascii="Cambria Math" w:hAnsi="Cambria Math"/>
          <w:sz w:val="28"/>
        </w:rPr>
      </w:pPr>
      <w:r>
        <w:rPr>
          <w:rFonts w:ascii="Cambria Math" w:hAnsi="Cambria Math"/>
          <w:spacing w:val="-29"/>
          <w:w w:val="284"/>
          <w:sz w:val="28"/>
        </w:rPr>
        <w:t> </w:t>
      </w:r>
      <w:r>
        <w:rPr>
          <w:rFonts w:ascii="Cambria Math" w:hAnsi="Cambria Math"/>
          <w:w w:val="100"/>
          <w:position w:val="5"/>
          <w:sz w:val="28"/>
        </w:rPr>
        <w:t>̇</w:t>
      </w:r>
      <w:r>
        <w:rPr>
          <w:rFonts w:ascii="Cambria Math" w:hAnsi="Cambria Math"/>
          <w:spacing w:val="-21"/>
          <w:position w:val="5"/>
          <w:sz w:val="28"/>
        </w:rPr>
        <w:t> </w:t>
      </w:r>
      <w:r>
        <w:rPr>
          <w:rFonts w:ascii="Cambria Math" w:hAnsi="Cambria Math"/>
          <w:spacing w:val="12"/>
          <w:w w:val="276"/>
          <w:position w:val="10"/>
          <w:sz w:val="20"/>
        </w:rPr>
        <w:t> </w:t>
      </w:r>
      <w:r>
        <w:rPr>
          <w:rFonts w:ascii="Cambria Math" w:hAnsi="Cambria Math"/>
          <w:w w:val="255"/>
          <w:sz w:val="28"/>
        </w:rPr>
        <w:t> </w:t>
      </w:r>
      <w:r>
        <w:rPr>
          <w:rFonts w:ascii="Cambria Math" w:hAnsi="Cambria Math"/>
          <w:spacing w:val="-1"/>
          <w:w w:val="255"/>
          <w:sz w:val="28"/>
        </w:rPr>
        <w:t> </w:t>
      </w:r>
      <w:r>
        <w:rPr>
          <w:rFonts w:ascii="Cambria Math" w:hAnsi="Cambria Math"/>
          <w:spacing w:val="-1"/>
          <w:w w:val="268"/>
          <w:sz w:val="28"/>
        </w:rPr>
        <w:t> </w:t>
      </w:r>
      <w:r>
        <w:rPr>
          <w:rFonts w:ascii="Cambria Math" w:hAnsi="Cambria Math"/>
          <w:spacing w:val="-1"/>
          <w:w w:val="100"/>
          <w:position w:val="1"/>
          <w:sz w:val="28"/>
        </w:rPr>
        <w:t>|</w:t>
      </w:r>
      <w:r>
        <w:rPr>
          <w:rFonts w:ascii="Cambria Math" w:hAnsi="Cambria Math"/>
          <w:spacing w:val="3"/>
          <w:w w:val="220"/>
          <w:sz w:val="28"/>
        </w:rPr>
        <w:t> </w:t>
      </w:r>
      <w:r>
        <w:rPr>
          <w:rFonts w:ascii="Cambria Math" w:hAnsi="Cambria Math"/>
          <w:w w:val="100"/>
          <w:position w:val="1"/>
          <w:sz w:val="28"/>
        </w:rPr>
        <w:t>|</w:t>
      </w:r>
      <w:r>
        <w:rPr>
          <w:rFonts w:ascii="Cambria Math" w:hAnsi="Cambria Math"/>
          <w:spacing w:val="12"/>
          <w:position w:val="1"/>
          <w:sz w:val="28"/>
        </w:rPr>
        <w:t> </w:t>
      </w:r>
      <w:r>
        <w:rPr>
          <w:rFonts w:ascii="Cambria Math" w:hAnsi="Cambria Math"/>
          <w:w w:val="341"/>
          <w:sz w:val="28"/>
        </w:rPr>
        <w:t> </w:t>
      </w:r>
      <w:r>
        <w:rPr>
          <w:rFonts w:ascii="Cambria Math" w:hAnsi="Cambria Math"/>
          <w:spacing w:val="16"/>
          <w:sz w:val="28"/>
        </w:rPr>
        <w:t> </w:t>
      </w:r>
      <w:r>
        <w:rPr>
          <w:rFonts w:ascii="Cambria Math" w:hAnsi="Cambria Math"/>
          <w:spacing w:val="7"/>
          <w:w w:val="245"/>
          <w:sz w:val="28"/>
        </w:rPr>
        <w:t> </w:t>
      </w:r>
      <w:r>
        <w:rPr>
          <w:rFonts w:ascii="Cambria Math" w:hAnsi="Cambria Math"/>
          <w:spacing w:val="-1"/>
          <w:w w:val="223"/>
          <w:sz w:val="28"/>
        </w:rPr>
        <w:t> </w:t>
      </w:r>
      <w:r>
        <w:rPr>
          <w:rFonts w:ascii="Cambria Math" w:hAnsi="Cambria Math"/>
          <w:w w:val="252"/>
          <w:sz w:val="28"/>
        </w:rPr>
        <w:t> </w:t>
      </w:r>
    </w:p>
    <w:p>
      <w:pPr>
        <w:pStyle w:val="BodyText"/>
        <w:spacing w:before="54"/>
        <w:ind w:right="387"/>
        <w:jc w:val="right"/>
      </w:pPr>
      <w:r>
        <w:rPr>
          <w:spacing w:val="-2"/>
        </w:rPr>
        <w:t>(2.1)</w:t>
      </w:r>
    </w:p>
    <w:p>
      <w:pPr>
        <w:pStyle w:val="BodyText"/>
        <w:spacing w:line="261" w:lineRule="auto" w:before="7"/>
        <w:ind w:left="233" w:right="387" w:firstLine="540"/>
        <w:jc w:val="both"/>
      </w:pPr>
      <w:r>
        <w:rPr/>
        <w:t>Где</w:t>
      </w:r>
      <w:r>
        <w:rPr>
          <w:rFonts w:ascii="Cambria Math" w:hAnsi="Cambria Math"/>
          <w:spacing w:val="80"/>
        </w:rPr>
        <w:t>  </w:t>
      </w:r>
      <w:r>
        <w:rPr>
          <w:rFonts w:ascii="Cambria Math" w:hAnsi="Cambria Math"/>
          <w:position w:val="6"/>
        </w:rPr>
        <w:t>̇</w:t>
      </w:r>
      <w:r>
        <w:rPr>
          <w:rFonts w:ascii="Cambria Math" w:hAnsi="Cambria Math"/>
          <w:spacing w:val="80"/>
          <w:w w:val="150"/>
          <w:vertAlign w:val="superscript"/>
        </w:rPr>
        <w:t>      </w:t>
      </w:r>
      <w:r>
        <w:rPr>
          <w:rFonts w:ascii="Cambria Math" w:hAnsi="Cambria Math"/>
          <w:vertAlign w:val="baseline"/>
        </w:rPr>
        <w:t>)</w:t>
      </w:r>
      <w:r>
        <w:rPr>
          <w:rFonts w:ascii="Cambria Math" w:hAnsi="Cambria Math"/>
          <w:spacing w:val="80"/>
          <w:w w:val="150"/>
          <w:vertAlign w:val="baseline"/>
        </w:rPr>
        <w:t>       </w:t>
      </w:r>
      <w:r>
        <w:rPr>
          <w:vertAlign w:val="baseline"/>
        </w:rPr>
        <w:t>–</w:t>
      </w:r>
      <w:r>
        <w:rPr>
          <w:spacing w:val="40"/>
          <w:vertAlign w:val="baseline"/>
        </w:rPr>
        <w:t> </w:t>
      </w:r>
      <w:r>
        <w:rPr>
          <w:vertAlign w:val="baseline"/>
        </w:rPr>
        <w:t>ядро</w:t>
      </w:r>
      <w:r>
        <w:rPr>
          <w:spacing w:val="40"/>
          <w:vertAlign w:val="baseline"/>
        </w:rPr>
        <w:t> </w:t>
      </w:r>
      <w:r>
        <w:rPr>
          <w:vertAlign w:val="baseline"/>
        </w:rPr>
        <w:t>интеграла.</w:t>
      </w:r>
      <w:r>
        <w:rPr>
          <w:spacing w:val="40"/>
          <w:vertAlign w:val="baseline"/>
        </w:rPr>
        <w:t> </w:t>
      </w:r>
      <w:r>
        <w:rPr>
          <w:vertAlign w:val="baseline"/>
        </w:rPr>
        <w:t>Уравнение</w:t>
      </w:r>
      <w:r>
        <w:rPr>
          <w:spacing w:val="40"/>
          <w:vertAlign w:val="baseline"/>
        </w:rPr>
        <w:t> </w:t>
      </w:r>
      <w:r>
        <w:rPr>
          <w:vertAlign w:val="baseline"/>
        </w:rPr>
        <w:t>(1)</w:t>
      </w:r>
      <w:r>
        <w:rPr>
          <w:spacing w:val="40"/>
          <w:vertAlign w:val="baseline"/>
        </w:rPr>
        <w:t> </w:t>
      </w:r>
      <w:r>
        <w:rPr>
          <w:vertAlign w:val="baseline"/>
        </w:rPr>
        <w:t>является</w:t>
      </w:r>
      <w:r>
        <w:rPr>
          <w:spacing w:val="40"/>
          <w:vertAlign w:val="baseline"/>
        </w:rPr>
        <w:t> </w:t>
      </w:r>
      <w:r>
        <w:rPr>
          <w:vertAlign w:val="baseline"/>
        </w:rPr>
        <w:t>инте- гро-дифференциальным</w:t>
      </w:r>
      <w:r>
        <w:rPr>
          <w:spacing w:val="40"/>
          <w:vertAlign w:val="baseline"/>
        </w:rPr>
        <w:t> </w:t>
      </w:r>
      <w:r>
        <w:rPr>
          <w:vertAlign w:val="baseline"/>
        </w:rPr>
        <w:t>относительно</w:t>
      </w:r>
      <w:r>
        <w:rPr>
          <w:rFonts w:ascii="Cambria Math" w:hAnsi="Cambria Math"/>
          <w:spacing w:val="40"/>
          <w:vertAlign w:val="subscript"/>
        </w:rPr>
        <w:t>  </w:t>
      </w:r>
      <w:r>
        <w:rPr>
          <w:rFonts w:ascii="Cambria Math" w:hAnsi="Cambria Math"/>
          <w:position w:val="5"/>
          <w:vertAlign w:val="baseline"/>
        </w:rPr>
        <w:t>̇</w:t>
      </w:r>
      <w:r>
        <w:rPr>
          <w:rFonts w:ascii="Cambria Math" w:hAnsi="Cambria Math"/>
          <w:spacing w:val="80"/>
          <w:vertAlign w:val="superscript"/>
        </w:rPr>
        <w:t>  </w:t>
      </w:r>
      <w:r>
        <w:rPr>
          <w:rFonts w:ascii="Cambria Math" w:hAnsi="Cambria Math"/>
          <w:vertAlign w:val="baseline"/>
        </w:rPr>
        <w:t>)</w:t>
      </w:r>
      <w:r>
        <w:rPr>
          <w:rFonts w:ascii="Cambria Math" w:hAnsi="Cambria Math"/>
          <w:spacing w:val="40"/>
          <w:vertAlign w:val="baseline"/>
        </w:rPr>
        <w:t> </w:t>
      </w:r>
      <w:r>
        <w:rPr>
          <w:vertAlign w:val="baseline"/>
        </w:rPr>
        <w:t>с</w:t>
      </w:r>
      <w:r>
        <w:rPr>
          <w:spacing w:val="40"/>
          <w:vertAlign w:val="baseline"/>
        </w:rPr>
        <w:t> </w:t>
      </w:r>
      <w:r>
        <w:rPr>
          <w:vertAlign w:val="baseline"/>
        </w:rPr>
        <w:t>ядром</w:t>
      </w:r>
      <w:r>
        <w:rPr>
          <w:rFonts w:ascii="Cambria Math" w:hAnsi="Cambria Math"/>
          <w:spacing w:val="40"/>
          <w:vertAlign w:val="baseline"/>
        </w:rPr>
        <w:t>  </w:t>
      </w:r>
      <w:r>
        <w:rPr>
          <w:rFonts w:ascii="Cambria Math" w:hAnsi="Cambria Math"/>
          <w:position w:val="6"/>
          <w:vertAlign w:val="baseline"/>
        </w:rPr>
        <w:t>̇</w:t>
      </w:r>
      <w:r>
        <w:rPr>
          <w:rFonts w:ascii="Cambria Math" w:hAnsi="Cambria Math"/>
          <w:spacing w:val="80"/>
          <w:w w:val="150"/>
          <w:vertAlign w:val="superscript"/>
        </w:rPr>
        <w:t>    </w:t>
      </w:r>
      <w:r>
        <w:rPr>
          <w:rFonts w:ascii="Cambria Math" w:hAnsi="Cambria Math"/>
          <w:vertAlign w:val="baseline"/>
        </w:rPr>
        <w:t>)</w:t>
      </w:r>
      <w:r>
        <w:rPr>
          <w:vertAlign w:val="baseline"/>
        </w:rPr>
        <w:t>. После</w:t>
      </w:r>
      <w:r>
        <w:rPr>
          <w:spacing w:val="40"/>
          <w:vertAlign w:val="baseline"/>
        </w:rPr>
        <w:t> </w:t>
      </w:r>
      <w:r>
        <w:rPr>
          <w:vertAlign w:val="baseline"/>
        </w:rPr>
        <w:t>упро- щающих выкладок получаем уравнение Галлена:</w:t>
      </w:r>
    </w:p>
    <w:p>
      <w:pPr>
        <w:spacing w:after="0" w:line="261" w:lineRule="auto"/>
        <w:jc w:val="both"/>
        <w:sectPr>
          <w:type w:val="continuous"/>
          <w:pgSz w:w="11910" w:h="16840"/>
          <w:pgMar w:header="710" w:footer="0" w:top="1040" w:bottom="280" w:left="900" w:right="740"/>
        </w:sectPr>
      </w:pPr>
    </w:p>
    <w:p>
      <w:pPr>
        <w:spacing w:before="114"/>
        <w:ind w:left="2035" w:right="0" w:firstLine="0"/>
        <w:jc w:val="left"/>
        <w:rPr>
          <w:rFonts w:ascii="Cambria Math"/>
          <w:sz w:val="16"/>
        </w:rPr>
      </w:pPr>
      <w:r>
        <w:rPr/>
        <w:pict>
          <v:shape style="position:absolute;margin-left:138.5pt;margin-top:7.20083pt;width:8.25pt;height:16.5pt;mso-position-horizontal-relative:page;mso-position-vertical-relative:paragraph;z-index:-16913408" type="#_x0000_t202" id="docshape39" filled="false" stroked="false">
            <v:textbox inset="0,0,0,0">
              <w:txbxContent>
                <w:p>
                  <w:pPr>
                    <w:spacing w:before="0"/>
                    <w:ind w:left="0" w:right="0" w:firstLine="0"/>
                    <w:jc w:val="left"/>
                    <w:rPr>
                      <w:rFonts w:ascii="Cambria Math" w:hAnsi="Cambria Math"/>
                      <w:sz w:val="28"/>
                    </w:rPr>
                  </w:pPr>
                  <w:r>
                    <w:rPr>
                      <w:rFonts w:ascii="Cambria Math" w:hAnsi="Cambria Math"/>
                      <w:w w:val="100"/>
                      <w:sz w:val="28"/>
                    </w:rPr>
                    <w:t>∫</w:t>
                  </w:r>
                </w:p>
              </w:txbxContent>
            </v:textbox>
            <w10:wrap type="none"/>
          </v:shape>
        </w:pict>
      </w:r>
      <w:r>
        <w:rPr>
          <w:rFonts w:ascii="Cambria Math"/>
          <w:spacing w:val="-1"/>
          <w:w w:val="159"/>
          <w:sz w:val="20"/>
        </w:rPr>
        <w:t> </w:t>
      </w:r>
      <w:r>
        <w:rPr>
          <w:rFonts w:ascii="Cambria Math"/>
          <w:w w:val="271"/>
          <w:position w:val="-3"/>
          <w:sz w:val="16"/>
        </w:rPr>
        <w:t> </w:t>
      </w:r>
    </w:p>
    <w:p>
      <w:pPr>
        <w:spacing w:before="99"/>
        <w:ind w:left="1978" w:right="0" w:firstLine="0"/>
        <w:jc w:val="left"/>
        <w:rPr>
          <w:rFonts w:ascii="Cambria Math"/>
          <w:sz w:val="16"/>
        </w:rPr>
      </w:pPr>
      <w:r>
        <w:rPr>
          <w:rFonts w:ascii="Cambria Math"/>
          <w:spacing w:val="12"/>
          <w:w w:val="239"/>
          <w:sz w:val="20"/>
        </w:rPr>
        <w:t> </w:t>
      </w:r>
      <w:r>
        <w:rPr>
          <w:rFonts w:ascii="Cambria Math"/>
          <w:spacing w:val="8"/>
          <w:w w:val="194"/>
          <w:position w:val="6"/>
          <w:sz w:val="16"/>
        </w:rPr>
        <w:t> </w:t>
      </w:r>
      <w:r>
        <w:rPr>
          <w:rFonts w:ascii="Cambria Math"/>
          <w:spacing w:val="-1"/>
          <w:w w:val="329"/>
          <w:sz w:val="20"/>
        </w:rPr>
        <w:t>  </w:t>
      </w:r>
      <w:r>
        <w:rPr>
          <w:rFonts w:ascii="Cambria Math"/>
          <w:spacing w:val="-1"/>
          <w:w w:val="159"/>
          <w:sz w:val="20"/>
        </w:rPr>
        <w:t> </w:t>
      </w:r>
      <w:r>
        <w:rPr>
          <w:rFonts w:ascii="Cambria Math"/>
          <w:w w:val="271"/>
          <w:position w:val="-3"/>
          <w:sz w:val="16"/>
        </w:rPr>
        <w:t> </w:t>
      </w:r>
    </w:p>
    <w:p>
      <w:pPr>
        <w:spacing w:before="76"/>
        <w:ind w:left="15" w:right="0" w:firstLine="0"/>
        <w:jc w:val="left"/>
        <w:rPr>
          <w:rFonts w:ascii="Cambria Math" w:hAnsi="Cambria Math"/>
          <w:sz w:val="28"/>
        </w:rPr>
      </w:pPr>
      <w:r>
        <w:rPr/>
        <w:br w:type="column"/>
      </w:r>
      <w:r>
        <w:rPr>
          <w:rFonts w:ascii="Cambria Math" w:hAnsi="Cambria Math"/>
          <w:spacing w:val="-18"/>
          <w:w w:val="172"/>
          <w:position w:val="-4"/>
          <w:sz w:val="28"/>
        </w:rPr>
        <w:t> </w:t>
      </w:r>
      <w:r>
        <w:rPr>
          <w:rFonts w:ascii="Cambria Math" w:hAnsi="Cambria Math"/>
          <w:spacing w:val="-51"/>
          <w:w w:val="239"/>
          <w:position w:val="-10"/>
          <w:sz w:val="20"/>
        </w:rPr>
        <w:t> </w:t>
      </w:r>
      <w:r>
        <w:rPr>
          <w:rFonts w:ascii="Cambria Math" w:hAnsi="Cambria Math"/>
          <w:w w:val="100"/>
          <w:sz w:val="28"/>
        </w:rPr>
        <w:t>̇</w:t>
      </w:r>
    </w:p>
    <w:p>
      <w:pPr>
        <w:pStyle w:val="BodyText"/>
        <w:spacing w:line="435" w:lineRule="exact" w:before="4"/>
        <w:ind w:left="24"/>
      </w:pPr>
      <w:r>
        <w:rPr/>
        <w:br w:type="column"/>
      </w:r>
      <w:r>
        <w:rPr>
          <w:rFonts w:ascii="Cambria Math" w:hAnsi="Cambria Math"/>
          <w:spacing w:val="1"/>
          <w:w w:val="189"/>
          <w:position w:val="1"/>
        </w:rPr>
        <w:t> </w:t>
      </w:r>
      <w:r>
        <w:rPr>
          <w:rFonts w:ascii="Cambria Math" w:hAnsi="Cambria Math"/>
          <w:spacing w:val="15"/>
          <w:w w:val="220"/>
        </w:rPr>
        <w:t> </w:t>
      </w:r>
      <w:r>
        <w:rPr>
          <w:rFonts w:ascii="Cambria Math" w:hAnsi="Cambria Math"/>
          <w:spacing w:val="10"/>
          <w:w w:val="178"/>
          <w:vertAlign w:val="superscript"/>
        </w:rPr>
        <w:t> </w:t>
      </w:r>
      <w:r>
        <w:rPr>
          <w:rFonts w:ascii="Cambria Math" w:hAnsi="Cambria Math"/>
          <w:spacing w:val="-2"/>
          <w:w w:val="100"/>
          <w:position w:val="1"/>
          <w:vertAlign w:val="baseline"/>
        </w:rPr>
        <w:t>)</w:t>
      </w:r>
      <w:r>
        <w:rPr>
          <w:rFonts w:ascii="Cambria Math" w:hAnsi="Cambria Math"/>
          <w:spacing w:val="-68"/>
          <w:w w:val="424"/>
          <w:vertAlign w:val="baseline"/>
        </w:rPr>
        <w:t> </w:t>
      </w:r>
      <w:r>
        <w:rPr>
          <w:rFonts w:ascii="Cambria Math" w:hAnsi="Cambria Math"/>
          <w:w w:val="100"/>
          <w:position w:val="6"/>
          <w:vertAlign w:val="baseline"/>
        </w:rPr>
        <w:t>̇</w:t>
      </w:r>
      <w:r>
        <w:rPr>
          <w:rFonts w:ascii="Cambria Math" w:hAnsi="Cambria Math"/>
          <w:spacing w:val="17"/>
          <w:position w:val="6"/>
          <w:vertAlign w:val="baseline"/>
        </w:rPr>
        <w:t> </w:t>
      </w:r>
      <w:r>
        <w:rPr>
          <w:rFonts w:ascii="Cambria Math" w:hAnsi="Cambria Math"/>
          <w:spacing w:val="-2"/>
          <w:w w:val="189"/>
          <w:position w:val="1"/>
          <w:vertAlign w:val="baseline"/>
        </w:rPr>
        <w:t> </w:t>
      </w:r>
      <w:r>
        <w:rPr>
          <w:rFonts w:ascii="Cambria Math" w:hAnsi="Cambria Math"/>
          <w:w w:val="220"/>
          <w:vertAlign w:val="baseline"/>
        </w:rPr>
        <w:t> </w:t>
      </w:r>
      <w:r>
        <w:rPr>
          <w:rFonts w:ascii="Cambria Math" w:hAnsi="Cambria Math"/>
          <w:spacing w:val="4"/>
          <w:vertAlign w:val="baseline"/>
        </w:rPr>
        <w:t> </w:t>
      </w:r>
      <w:r>
        <w:rPr>
          <w:rFonts w:ascii="Cambria Math" w:hAnsi="Cambria Math"/>
          <w:w w:val="340"/>
          <w:vertAlign w:val="baseline"/>
        </w:rPr>
        <w:t> </w:t>
      </w:r>
      <w:r>
        <w:rPr>
          <w:rFonts w:ascii="Cambria Math" w:hAnsi="Cambria Math"/>
          <w:spacing w:val="-1"/>
          <w:vertAlign w:val="baseline"/>
        </w:rPr>
        <w:t> </w:t>
      </w:r>
      <w:r>
        <w:rPr>
          <w:rFonts w:ascii="Cambria Math" w:hAnsi="Cambria Math"/>
          <w:spacing w:val="15"/>
          <w:w w:val="220"/>
          <w:vertAlign w:val="baseline"/>
        </w:rPr>
        <w:t> </w:t>
      </w:r>
      <w:r>
        <w:rPr>
          <w:rFonts w:ascii="Cambria Math" w:hAnsi="Cambria Math"/>
          <w:spacing w:val="10"/>
          <w:w w:val="178"/>
          <w:vertAlign w:val="superscript"/>
        </w:rPr>
        <w:t> </w:t>
      </w:r>
      <w:r>
        <w:rPr>
          <w:rFonts w:ascii="Cambria Math" w:hAnsi="Cambria Math"/>
          <w:spacing w:val="1"/>
          <w:w w:val="100"/>
          <w:position w:val="1"/>
          <w:vertAlign w:val="baseline"/>
        </w:rPr>
        <w:t>)</w:t>
      </w:r>
      <w:r>
        <w:rPr>
          <w:rFonts w:ascii="Cambria Math" w:hAnsi="Cambria Math"/>
          <w:spacing w:val="5"/>
          <w:w w:val="263"/>
          <w:vertAlign w:val="baseline"/>
        </w:rPr>
        <w:t> </w:t>
      </w:r>
      <w:r>
        <w:rPr>
          <w:rFonts w:ascii="Cambria Math" w:hAnsi="Cambria Math"/>
          <w:spacing w:val="15"/>
          <w:w w:val="220"/>
          <w:vertAlign w:val="baseline"/>
        </w:rPr>
        <w:t> </w:t>
      </w:r>
      <w:r>
        <w:rPr>
          <w:rFonts w:ascii="Cambria Math" w:hAnsi="Cambria Math"/>
          <w:w w:val="178"/>
          <w:vertAlign w:val="superscript"/>
        </w:rPr>
        <w:t> </w:t>
      </w:r>
      <w:r>
        <w:rPr>
          <w:rFonts w:ascii="Cambria Math" w:hAnsi="Cambria Math"/>
          <w:spacing w:val="25"/>
          <w:vertAlign w:val="baseline"/>
        </w:rPr>
        <w:t> </w:t>
      </w:r>
      <w:r>
        <w:rPr>
          <w:rFonts w:ascii="Cambria Math" w:hAnsi="Cambria Math"/>
          <w:w w:val="340"/>
          <w:vertAlign w:val="baseline"/>
        </w:rPr>
        <w:t> </w:t>
      </w:r>
      <w:r>
        <w:rPr>
          <w:rFonts w:ascii="Cambria Math" w:hAnsi="Cambria Math"/>
          <w:spacing w:val="16"/>
          <w:vertAlign w:val="baseline"/>
        </w:rPr>
        <w:t> </w:t>
      </w:r>
      <w:r>
        <w:rPr>
          <w:rFonts w:ascii="Cambria Math" w:hAnsi="Cambria Math"/>
          <w:spacing w:val="-15"/>
          <w:w w:val="288"/>
          <w:vertAlign w:val="baseline"/>
        </w:rPr>
        <w:t> </w:t>
      </w:r>
      <w:r>
        <w:rPr>
          <w:rFonts w:ascii="Cambria Math" w:hAnsi="Cambria Math"/>
          <w:w w:val="100"/>
          <w:position w:val="6"/>
          <w:vertAlign w:val="baseline"/>
        </w:rPr>
        <w:t>̇</w:t>
      </w:r>
      <w:r>
        <w:rPr>
          <w:rFonts w:ascii="Cambria Math" w:hAnsi="Cambria Math"/>
          <w:position w:val="6"/>
          <w:vertAlign w:val="baseline"/>
        </w:rPr>
        <w:t> </w:t>
      </w:r>
      <w:r>
        <w:rPr>
          <w:rFonts w:ascii="Cambria Math" w:hAnsi="Cambria Math"/>
          <w:w w:val="200"/>
          <w:vertAlign w:val="baseline"/>
        </w:rPr>
        <w:t> </w:t>
      </w:r>
      <w:r>
        <w:rPr>
          <w:rFonts w:ascii="Cambria Math" w:hAnsi="Cambria Math"/>
          <w:w w:val="218"/>
          <w:vertAlign w:val="baseline"/>
        </w:rPr>
        <w:t>  </w:t>
      </w:r>
      <w:r>
        <w:rPr>
          <w:rFonts w:ascii="Cambria Math" w:hAnsi="Cambria Math"/>
          <w:spacing w:val="-17"/>
          <w:vertAlign w:val="baseline"/>
        </w:rPr>
        <w:t> </w:t>
      </w:r>
      <w:r>
        <w:rPr>
          <w:rFonts w:ascii="Cambria Math" w:hAnsi="Cambria Math"/>
          <w:w w:val="248"/>
          <w:vertAlign w:val="baseline"/>
        </w:rPr>
        <w:t>  </w:t>
      </w:r>
      <w:r>
        <w:rPr>
          <w:rFonts w:ascii="Cambria Math" w:hAnsi="Cambria Math"/>
          <w:spacing w:val="4"/>
          <w:vertAlign w:val="baseline"/>
        </w:rPr>
        <w:t> </w:t>
      </w:r>
      <w:r>
        <w:rPr>
          <w:rFonts w:ascii="Cambria Math" w:hAnsi="Cambria Math"/>
          <w:w w:val="340"/>
          <w:vertAlign w:val="baseline"/>
        </w:rPr>
        <w:t> </w:t>
      </w:r>
      <w:r>
        <w:rPr>
          <w:rFonts w:ascii="Cambria Math" w:hAnsi="Cambria Math"/>
          <w:spacing w:val="-1"/>
          <w:vertAlign w:val="baseline"/>
        </w:rPr>
        <w:t> </w:t>
      </w:r>
      <w:r>
        <w:rPr>
          <w:rFonts w:ascii="Cambria Math" w:hAnsi="Cambria Math"/>
          <w:spacing w:val="-38"/>
          <w:w w:val="298"/>
          <w:vertAlign w:val="baseline"/>
        </w:rPr>
        <w:t> </w:t>
      </w:r>
      <w:r>
        <w:rPr>
          <w:rFonts w:ascii="Cambria Math" w:hAnsi="Cambria Math"/>
          <w:w w:val="100"/>
          <w:position w:val="5"/>
          <w:vertAlign w:val="baseline"/>
        </w:rPr>
        <w:t>̇</w:t>
      </w:r>
      <w:r>
        <w:rPr>
          <w:rFonts w:ascii="Cambria Math" w:hAnsi="Cambria Math"/>
          <w:spacing w:val="29"/>
          <w:position w:val="5"/>
          <w:vertAlign w:val="baseline"/>
        </w:rPr>
        <w:t> </w:t>
      </w:r>
      <w:r>
        <w:rPr>
          <w:rFonts w:ascii="Cambria Math" w:hAnsi="Cambria Math"/>
          <w:w w:val="192"/>
          <w:vertAlign w:val="baseline"/>
        </w:rPr>
        <w:t>   </w:t>
      </w:r>
      <w:r>
        <w:rPr>
          <w:rFonts w:ascii="Cambria Math" w:hAnsi="Cambria Math"/>
          <w:spacing w:val="-17"/>
          <w:vertAlign w:val="baseline"/>
        </w:rPr>
        <w:t> </w:t>
      </w:r>
      <w:r>
        <w:rPr>
          <w:rFonts w:ascii="Cambria Math" w:hAnsi="Cambria Math"/>
          <w:w w:val="248"/>
          <w:vertAlign w:val="baseline"/>
        </w:rPr>
        <w:t>  </w:t>
      </w:r>
      <w:r>
        <w:rPr>
          <w:rFonts w:ascii="Cambria Math" w:hAnsi="Cambria Math"/>
          <w:spacing w:val="4"/>
          <w:vertAlign w:val="baseline"/>
        </w:rPr>
        <w:t> </w:t>
      </w:r>
      <w:r>
        <w:rPr>
          <w:rFonts w:ascii="Cambria Math" w:hAnsi="Cambria Math"/>
          <w:w w:val="340"/>
          <w:vertAlign w:val="baseline"/>
        </w:rPr>
        <w:t> </w:t>
      </w:r>
      <w:r>
        <w:rPr>
          <w:rFonts w:ascii="Cambria Math" w:hAnsi="Cambria Math"/>
          <w:spacing w:val="2"/>
          <w:vertAlign w:val="baseline"/>
        </w:rPr>
        <w:t> </w:t>
      </w:r>
      <w:r>
        <w:rPr>
          <w:rFonts w:ascii="Cambria Math" w:hAnsi="Cambria Math"/>
          <w:spacing w:val="-1"/>
          <w:w w:val="289"/>
          <w:vertAlign w:val="superscript"/>
        </w:rPr>
        <w:t> </w:t>
      </w:r>
      <w:r>
        <w:rPr>
          <w:rFonts w:ascii="Cambria Math" w:hAnsi="Cambria Math"/>
          <w:spacing w:val="5"/>
          <w:w w:val="330"/>
          <w:vertAlign w:val="superscript"/>
        </w:rPr>
        <w:t> </w:t>
      </w:r>
      <w:r>
        <w:rPr>
          <w:rFonts w:ascii="Cambria Math" w:hAnsi="Cambria Math"/>
          <w:spacing w:val="-29"/>
          <w:w w:val="361"/>
          <w:vertAlign w:val="superscript"/>
        </w:rPr>
        <w:t> </w:t>
      </w:r>
      <w:r>
        <w:rPr>
          <w:rFonts w:ascii="Cambria Math" w:hAnsi="Cambria Math"/>
          <w:w w:val="99"/>
          <w:position w:val="20"/>
          <w:sz w:val="20"/>
          <w:vertAlign w:val="baseline"/>
        </w:rPr>
        <w:t>̇</w:t>
      </w:r>
      <w:r>
        <w:rPr>
          <w:rFonts w:ascii="Cambria Math" w:hAnsi="Cambria Math"/>
          <w:position w:val="20"/>
          <w:sz w:val="20"/>
          <w:vertAlign w:val="baseline"/>
        </w:rPr>
        <w:t> </w:t>
      </w:r>
      <w:r>
        <w:rPr>
          <w:rFonts w:ascii="Cambria Math" w:hAnsi="Cambria Math"/>
          <w:spacing w:val="-9"/>
          <w:position w:val="20"/>
          <w:sz w:val="20"/>
          <w:vertAlign w:val="baseline"/>
        </w:rPr>
        <w:t> </w:t>
      </w:r>
      <w:r>
        <w:rPr>
          <w:rFonts w:ascii="Cambria Math" w:hAnsi="Cambria Math"/>
          <w:w w:val="192"/>
          <w:vertAlign w:val="baseline"/>
        </w:rPr>
        <w:t>  </w:t>
      </w:r>
      <w:r>
        <w:rPr>
          <w:rFonts w:ascii="Cambria Math" w:hAnsi="Cambria Math"/>
          <w:spacing w:val="-1"/>
          <w:w w:val="192"/>
          <w:vertAlign w:val="baseline"/>
        </w:rPr>
        <w:t> </w:t>
      </w:r>
      <w:r>
        <w:rPr>
          <w:rFonts w:ascii="Cambria Math" w:hAnsi="Cambria Math"/>
          <w:spacing w:val="-1"/>
          <w:w w:val="100"/>
          <w:position w:val="1"/>
          <w:vertAlign w:val="baseline"/>
        </w:rPr>
        <w:t>|</w:t>
      </w:r>
      <w:r>
        <w:rPr>
          <w:rFonts w:ascii="Cambria Math" w:hAnsi="Cambria Math"/>
          <w:w w:val="248"/>
          <w:vertAlign w:val="baseline"/>
        </w:rPr>
        <w:t> </w:t>
      </w:r>
      <w:r>
        <w:rPr>
          <w:rFonts w:ascii="Cambria Math" w:hAnsi="Cambria Math"/>
          <w:spacing w:val="6"/>
          <w:w w:val="248"/>
          <w:vertAlign w:val="baseline"/>
        </w:rPr>
        <w:t> </w:t>
      </w:r>
      <w:r>
        <w:rPr>
          <w:rFonts w:ascii="Cambria Math" w:hAnsi="Cambria Math"/>
          <w:w w:val="100"/>
          <w:position w:val="1"/>
          <w:vertAlign w:val="baseline"/>
        </w:rPr>
        <w:t>|</w:t>
      </w:r>
      <w:r>
        <w:rPr>
          <w:rFonts w:ascii="Cambria Math" w:hAnsi="Cambria Math"/>
          <w:spacing w:val="5"/>
          <w:position w:val="1"/>
          <w:vertAlign w:val="baseline"/>
        </w:rPr>
        <w:t> </w:t>
      </w:r>
      <w:r>
        <w:rPr>
          <w:w w:val="100"/>
          <w:vertAlign w:val="baseline"/>
        </w:rPr>
        <w:t>(</w:t>
      </w:r>
      <w:r>
        <w:rPr>
          <w:spacing w:val="1"/>
          <w:w w:val="100"/>
          <w:vertAlign w:val="baseline"/>
        </w:rPr>
        <w:t>2</w:t>
      </w:r>
      <w:r>
        <w:rPr>
          <w:spacing w:val="-1"/>
          <w:w w:val="100"/>
          <w:vertAlign w:val="baseline"/>
        </w:rPr>
        <w:t>.</w:t>
      </w:r>
      <w:r>
        <w:rPr>
          <w:spacing w:val="1"/>
          <w:w w:val="100"/>
          <w:vertAlign w:val="baseline"/>
        </w:rPr>
        <w:t>2)</w:t>
      </w:r>
    </w:p>
    <w:p>
      <w:pPr>
        <w:spacing w:line="149" w:lineRule="exact" w:before="0"/>
        <w:ind w:left="0" w:right="1994" w:firstLine="0"/>
        <w:jc w:val="right"/>
        <w:rPr>
          <w:rFonts w:ascii="Cambria Math"/>
          <w:sz w:val="16"/>
        </w:rPr>
      </w:pPr>
      <w:r>
        <w:rPr/>
        <w:pict>
          <v:rect style="position:absolute;margin-left:443.859985pt;margin-top:-6.693377pt;width:20.04pt;height:.95999pt;mso-position-horizontal-relative:page;mso-position-vertical-relative:paragraph;z-index:-16914432" id="docshape40" filled="true" fillcolor="#000000" stroked="false">
            <v:fill type="solid"/>
            <w10:wrap type="none"/>
          </v:rect>
        </w:pict>
      </w:r>
      <w:r>
        <w:rPr>
          <w:rFonts w:ascii="Cambria Math"/>
          <w:spacing w:val="-13"/>
          <w:w w:val="279"/>
          <w:sz w:val="20"/>
        </w:rPr>
        <w:t> </w:t>
      </w:r>
      <w:r>
        <w:rPr>
          <w:rFonts w:ascii="Cambria Math"/>
          <w:w w:val="244"/>
          <w:position w:val="-3"/>
          <w:sz w:val="16"/>
        </w:rPr>
        <w:t> </w:t>
      </w:r>
    </w:p>
    <w:p>
      <w:pPr>
        <w:spacing w:after="0" w:line="149" w:lineRule="exact"/>
        <w:jc w:val="right"/>
        <w:rPr>
          <w:rFonts w:ascii="Cambria Math"/>
          <w:sz w:val="16"/>
        </w:rPr>
        <w:sectPr>
          <w:type w:val="continuous"/>
          <w:pgSz w:w="11910" w:h="16840"/>
          <w:pgMar w:header="710" w:footer="0" w:top="1040" w:bottom="280" w:left="900" w:right="740"/>
          <w:cols w:num="3" w:equalWidth="0">
            <w:col w:w="2627" w:space="40"/>
            <w:col w:w="210" w:space="39"/>
            <w:col w:w="7354"/>
          </w:cols>
        </w:sectPr>
      </w:pPr>
    </w:p>
    <w:p>
      <w:pPr>
        <w:pStyle w:val="BodyText"/>
        <w:spacing w:line="300" w:lineRule="auto"/>
        <w:ind w:left="233" w:right="389" w:firstLine="540"/>
        <w:jc w:val="both"/>
      </w:pPr>
      <w:r>
        <w:rPr/>
        <w:pict>
          <v:rect style="position:absolute;margin-left:238.369995pt;margin-top:65.711113pt;width:27.96pt;height:.96002pt;mso-position-horizontal-relative:page;mso-position-vertical-relative:paragraph;z-index:-15704576;mso-wrap-distance-left:0;mso-wrap-distance-right:0" id="docshape41" filled="true" fillcolor="#000000" stroked="false">
            <v:fill type="solid"/>
            <w10:wrap type="topAndBottom"/>
          </v:rect>
        </w:pict>
      </w:r>
      <w:r>
        <w:rPr/>
        <w:pict>
          <v:rect style="position:absolute;margin-left:218.929993pt;margin-top:43.542713pt;width:34.8pt;height:.96002pt;mso-position-horizontal-relative:page;mso-position-vertical-relative:paragraph;z-index:-16913920" id="docshape42" filled="true" fillcolor="#000000" stroked="false">
            <v:fill type="solid"/>
            <w10:wrap type="none"/>
          </v:rect>
        </w:pict>
      </w:r>
      <w:r>
        <w:rPr/>
        <w:t>Где</w:t>
      </w:r>
      <w:r>
        <w:rPr>
          <w:rFonts w:ascii="Cambria Math" w:hAnsi="Cambria Math"/>
          <w:spacing w:val="40"/>
        </w:rPr>
        <w:t> </w:t>
      </w:r>
      <w:r>
        <w:rPr>
          <w:rFonts w:ascii="Cambria Math" w:hAnsi="Cambria Math"/>
          <w:position w:val="5"/>
        </w:rPr>
        <w:t>̇</w:t>
      </w:r>
      <w:r>
        <w:rPr>
          <w:rFonts w:ascii="Cambria Math" w:hAnsi="Cambria Math"/>
          <w:spacing w:val="80"/>
        </w:rPr>
        <w:t> </w:t>
      </w:r>
      <w:r>
        <w:rPr>
          <w:rFonts w:ascii="Cambria Math" w:hAnsi="Cambria Math"/>
          <w:position w:val="5"/>
        </w:rPr>
        <w:t>̇</w:t>
      </w:r>
      <w:r>
        <w:rPr>
          <w:rFonts w:ascii="Cambria Math" w:hAnsi="Cambria Math"/>
          <w:spacing w:val="40"/>
          <w:position w:val="10"/>
          <w:sz w:val="20"/>
        </w:rPr>
        <w:t> </w:t>
      </w:r>
      <w:r>
        <w:rPr/>
        <w:t>b – напряжение возбуждающего вибратор генератора;</w:t>
      </w:r>
      <w:r>
        <w:rPr>
          <w:rFonts w:ascii="Cambria Math" w:hAnsi="Cambria Math"/>
          <w:spacing w:val="16"/>
        </w:rPr>
        <w:t> </w:t>
      </w:r>
      <w:r>
        <w:rPr>
          <w:rFonts w:ascii="Cambria Math" w:hAnsi="Cambria Math"/>
          <w:spacing w:val="16"/>
          <w:position w:val="6"/>
        </w:rPr>
        <w:t>̇</w:t>
      </w:r>
      <w:r>
        <w:rPr>
          <w:rFonts w:ascii="Cambria Math" w:hAnsi="Cambria Math"/>
          <w:spacing w:val="16"/>
        </w:rPr>
        <w:t> </w:t>
      </w:r>
      <w:r>
        <w:rPr>
          <w:rFonts w:ascii="Cambria Math" w:hAnsi="Cambria Math"/>
          <w:position w:val="5"/>
        </w:rPr>
        <w:t>̇</w:t>
      </w:r>
      <w:r>
        <w:rPr>
          <w:rFonts w:ascii="Cambria Math" w:hAnsi="Cambria Math"/>
          <w:spacing w:val="-16"/>
          <w:position w:val="5"/>
        </w:rPr>
        <w:t> </w:t>
      </w:r>
      <w:r>
        <w:rPr/>
        <w:t>– произвольные константы, определяемые из граничных условий обращения тока </w:t>
      </w:r>
      <w:r>
        <w:rPr>
          <w:position w:val="1"/>
        </w:rPr>
        <w:t>в</w:t>
      </w:r>
      <w:r>
        <w:rPr>
          <w:spacing w:val="56"/>
          <w:position w:val="1"/>
        </w:rPr>
        <w:t> </w:t>
      </w:r>
      <w:r>
        <w:rPr>
          <w:position w:val="1"/>
        </w:rPr>
        <w:t>нуль</w:t>
      </w:r>
      <w:r>
        <w:rPr>
          <w:spacing w:val="56"/>
          <w:position w:val="1"/>
        </w:rPr>
        <w:t> </w:t>
      </w:r>
      <w:r>
        <w:rPr>
          <w:position w:val="1"/>
        </w:rPr>
        <w:t>на</w:t>
      </w:r>
      <w:r>
        <w:rPr>
          <w:spacing w:val="57"/>
          <w:position w:val="1"/>
        </w:rPr>
        <w:t> </w:t>
      </w:r>
      <w:r>
        <w:rPr>
          <w:position w:val="1"/>
        </w:rPr>
        <w:t>концах;</w:t>
      </w:r>
      <w:r>
        <w:rPr>
          <w:rFonts w:ascii="Cambria Math" w:hAnsi="Cambria Math"/>
          <w:spacing w:val="60"/>
          <w:w w:val="150"/>
          <w:position w:val="1"/>
          <w:vertAlign w:val="baseline"/>
        </w:rPr>
        <w:t>     </w:t>
      </w:r>
      <w:r>
        <w:rPr>
          <w:rFonts w:ascii="Cambria Math" w:hAnsi="Cambria Math"/>
          <w:vertAlign w:val="baseline"/>
        </w:rPr>
        <w:t>√</w:t>
      </w:r>
      <w:r>
        <w:rPr>
          <w:rFonts w:ascii="Cambria Math" w:hAnsi="Cambria Math"/>
          <w:spacing w:val="71"/>
          <w:w w:val="150"/>
          <w:position w:val="1"/>
          <w:vertAlign w:val="baseline"/>
        </w:rPr>
        <w:t>     </w:t>
      </w:r>
      <w:r>
        <w:rPr>
          <w:position w:val="1"/>
          <w:vertAlign w:val="baseline"/>
        </w:rPr>
        <w:t>-</w:t>
      </w:r>
      <w:r>
        <w:rPr>
          <w:spacing w:val="57"/>
          <w:position w:val="1"/>
          <w:vertAlign w:val="baseline"/>
        </w:rPr>
        <w:t>  </w:t>
      </w:r>
      <w:r>
        <w:rPr>
          <w:position w:val="1"/>
          <w:vertAlign w:val="baseline"/>
        </w:rPr>
        <w:t>характеристическое</w:t>
      </w:r>
      <w:r>
        <w:rPr>
          <w:spacing w:val="58"/>
          <w:position w:val="1"/>
          <w:vertAlign w:val="baseline"/>
        </w:rPr>
        <w:t> </w:t>
      </w:r>
      <w:r>
        <w:rPr>
          <w:position w:val="1"/>
          <w:vertAlign w:val="baseline"/>
        </w:rPr>
        <w:t>сопротивление</w:t>
      </w:r>
      <w:r>
        <w:rPr>
          <w:spacing w:val="54"/>
          <w:position w:val="1"/>
          <w:vertAlign w:val="baseline"/>
        </w:rPr>
        <w:t> </w:t>
      </w:r>
      <w:r>
        <w:rPr>
          <w:spacing w:val="-2"/>
          <w:position w:val="1"/>
          <w:vertAlign w:val="baseline"/>
        </w:rPr>
        <w:t>среды,</w:t>
      </w:r>
    </w:p>
    <w:p>
      <w:pPr>
        <w:pStyle w:val="BodyText"/>
        <w:ind w:left="233"/>
        <w:jc w:val="both"/>
      </w:pPr>
      <w:r>
        <w:rPr/>
        <w:t>окружающей вибратор;</w:t>
      </w:r>
      <w:r>
        <w:rPr>
          <w:rFonts w:ascii="Cambria Math" w:hAnsi="Cambria Math"/>
          <w:spacing w:val="59"/>
          <w:w w:val="150"/>
        </w:rPr>
        <w:t>    </w:t>
      </w:r>
      <w:r>
        <w:rPr>
          <w:rFonts w:ascii="Cambria Math" w:hAnsi="Cambria Math"/>
          <w:position w:val="-1"/>
        </w:rPr>
        <w:t>√</w:t>
      </w:r>
      <w:r>
        <w:rPr>
          <w:spacing w:val="54"/>
          <w:w w:val="150"/>
          <w:position w:val="-1"/>
        </w:rPr>
        <w:t>     </w:t>
      </w:r>
      <w:r>
        <w:rPr/>
        <w:t>коэффициент</w:t>
      </w:r>
      <w:r>
        <w:rPr>
          <w:spacing w:val="-4"/>
        </w:rPr>
        <w:t> </w:t>
      </w:r>
      <w:r>
        <w:rPr>
          <w:spacing w:val="-2"/>
        </w:rPr>
        <w:t>фазы.</w:t>
      </w:r>
    </w:p>
    <w:p>
      <w:pPr>
        <w:pStyle w:val="BodyText"/>
        <w:spacing w:line="276" w:lineRule="auto" w:before="39"/>
        <w:ind w:left="233" w:right="385" w:firstLine="540"/>
        <w:jc w:val="both"/>
      </w:pPr>
      <w:r>
        <w:rPr/>
        <w:t>Строгое решение интегральных уравнений (2.1) и (2.2) в аналитическом виде неизвестно, поэтому при проектировании используют упрощенное реше- ние в первом приближении:</w:t>
      </w:r>
    </w:p>
    <w:p>
      <w:pPr>
        <w:spacing w:after="0" w:line="276" w:lineRule="auto"/>
        <w:jc w:val="both"/>
        <w:sectPr>
          <w:type w:val="continuous"/>
          <w:pgSz w:w="11910" w:h="16840"/>
          <w:pgMar w:header="710" w:footer="0" w:top="1040" w:bottom="280" w:left="900" w:right="740"/>
        </w:sectPr>
      </w:pPr>
    </w:p>
    <w:p>
      <w:pPr>
        <w:spacing w:before="128"/>
        <w:ind w:left="0" w:right="0" w:firstLine="0"/>
        <w:jc w:val="right"/>
        <w:rPr>
          <w:rFonts w:ascii="Cambria Math" w:hAnsi="Cambria Math"/>
          <w:sz w:val="28"/>
        </w:rPr>
      </w:pPr>
      <w:r>
        <w:rPr>
          <w:rFonts w:ascii="Cambria Math" w:hAnsi="Cambria Math"/>
          <w:spacing w:val="-18"/>
          <w:w w:val="172"/>
          <w:sz w:val="28"/>
        </w:rPr>
        <w:t> </w:t>
      </w:r>
      <w:r>
        <w:rPr>
          <w:rFonts w:ascii="Cambria Math" w:hAnsi="Cambria Math"/>
          <w:spacing w:val="-77"/>
          <w:w w:val="264"/>
          <w:sz w:val="28"/>
          <w:vertAlign w:val="subscript"/>
        </w:rPr>
        <w:t> </w:t>
      </w:r>
      <w:r>
        <w:rPr>
          <w:rFonts w:ascii="Cambria Math" w:hAnsi="Cambria Math"/>
          <w:w w:val="100"/>
          <w:position w:val="5"/>
          <w:sz w:val="28"/>
          <w:vertAlign w:val="baseline"/>
        </w:rPr>
        <w:t>̇</w:t>
      </w:r>
      <w:r>
        <w:rPr>
          <w:rFonts w:ascii="Cambria Math" w:hAnsi="Cambria Math"/>
          <w:position w:val="5"/>
          <w:sz w:val="28"/>
          <w:vertAlign w:val="baseline"/>
        </w:rPr>
        <w:t> </w:t>
      </w:r>
      <w:r>
        <w:rPr>
          <w:rFonts w:ascii="Cambria Math" w:hAnsi="Cambria Math"/>
          <w:spacing w:val="-30"/>
          <w:position w:val="5"/>
          <w:sz w:val="28"/>
          <w:vertAlign w:val="baseline"/>
        </w:rPr>
        <w:t> </w:t>
      </w:r>
      <w:r>
        <w:rPr>
          <w:rFonts w:ascii="Cambria Math" w:hAnsi="Cambria Math"/>
          <w:spacing w:val="1"/>
          <w:w w:val="189"/>
          <w:sz w:val="28"/>
          <w:vertAlign w:val="baseline"/>
        </w:rPr>
        <w:t> </w:t>
      </w:r>
      <w:r>
        <w:rPr>
          <w:rFonts w:ascii="Cambria Math" w:hAnsi="Cambria Math"/>
          <w:spacing w:val="3"/>
          <w:w w:val="220"/>
          <w:sz w:val="28"/>
          <w:vertAlign w:val="baseline"/>
        </w:rPr>
        <w:t> </w:t>
      </w:r>
      <w:r>
        <w:rPr>
          <w:rFonts w:ascii="Cambria Math" w:hAnsi="Cambria Math"/>
          <w:w w:val="100"/>
          <w:sz w:val="28"/>
          <w:vertAlign w:val="baseline"/>
        </w:rPr>
        <w:t>)</w:t>
      </w:r>
      <w:r>
        <w:rPr>
          <w:rFonts w:ascii="Cambria Math" w:hAnsi="Cambria Math"/>
          <w:spacing w:val="16"/>
          <w:sz w:val="28"/>
          <w:vertAlign w:val="baseline"/>
        </w:rPr>
        <w:t> </w:t>
      </w:r>
      <w:r>
        <w:rPr>
          <w:rFonts w:ascii="Cambria Math" w:hAnsi="Cambria Math"/>
          <w:w w:val="340"/>
          <w:sz w:val="28"/>
          <w:vertAlign w:val="baseline"/>
        </w:rPr>
        <w:t> </w:t>
      </w:r>
      <w:r>
        <w:rPr>
          <w:rFonts w:ascii="Cambria Math" w:hAnsi="Cambria Math"/>
          <w:spacing w:val="14"/>
          <w:sz w:val="28"/>
          <w:vertAlign w:val="baseline"/>
        </w:rPr>
        <w:t> </w:t>
      </w:r>
      <w:r>
        <w:rPr>
          <w:rFonts w:ascii="Cambria Math" w:hAnsi="Cambria Math"/>
          <w:spacing w:val="-18"/>
          <w:w w:val="172"/>
          <w:sz w:val="28"/>
          <w:vertAlign w:val="baseline"/>
        </w:rPr>
        <w:t> </w:t>
      </w:r>
      <w:r>
        <w:rPr>
          <w:rFonts w:ascii="Cambria Math" w:hAnsi="Cambria Math"/>
          <w:spacing w:val="-87"/>
          <w:w w:val="289"/>
          <w:sz w:val="28"/>
          <w:vertAlign w:val="subscript"/>
        </w:rPr>
        <w:t> </w:t>
      </w:r>
    </w:p>
    <w:p>
      <w:pPr>
        <w:spacing w:line="165" w:lineRule="auto" w:before="12"/>
        <w:ind w:left="214" w:right="156" w:hanging="108"/>
        <w:jc w:val="left"/>
        <w:rPr>
          <w:rFonts w:ascii="Cambria Math"/>
          <w:sz w:val="28"/>
        </w:rPr>
      </w:pPr>
      <w:r>
        <w:rPr/>
        <w:br w:type="column"/>
      </w:r>
      <w:r>
        <w:rPr>
          <w:rFonts w:ascii="Cambria Math"/>
          <w:position w:val="-17"/>
          <w:sz w:val="28"/>
        </w:rPr>
        <w:t>{</w:t>
      </w:r>
      <w:r>
        <w:rPr>
          <w:rFonts w:ascii="Cambria Math"/>
          <w:spacing w:val="79"/>
          <w:position w:val="-17"/>
          <w:sz w:val="28"/>
        </w:rPr>
        <w:t>  </w:t>
      </w:r>
      <w:r>
        <w:rPr>
          <w:rFonts w:ascii="Cambria Math"/>
          <w:position w:val="1"/>
          <w:sz w:val="28"/>
        </w:rPr>
        <w:t>[</w:t>
      </w:r>
      <w:r>
        <w:rPr>
          <w:rFonts w:ascii="Cambria Math"/>
          <w:spacing w:val="73"/>
          <w:w w:val="150"/>
          <w:sz w:val="28"/>
          <w:vertAlign w:val="baseline"/>
        </w:rPr>
        <w:t>                     </w:t>
      </w:r>
      <w:r>
        <w:rPr>
          <w:rFonts w:ascii="Cambria Math"/>
          <w:position w:val="1"/>
          <w:sz w:val="28"/>
          <w:vertAlign w:val="baseline"/>
        </w:rPr>
        <w:t>)]</w:t>
      </w:r>
      <w:r>
        <w:rPr>
          <w:rFonts w:ascii="Cambria Math"/>
          <w:spacing w:val="40"/>
          <w:sz w:val="28"/>
          <w:vertAlign w:val="baseline"/>
        </w:rPr>
        <w:t>  </w:t>
      </w:r>
      <w:r>
        <w:rPr>
          <w:rFonts w:ascii="Cambria Math"/>
          <w:position w:val="1"/>
          <w:sz w:val="28"/>
          <w:vertAlign w:val="baseline"/>
        </w:rPr>
        <w:t>[</w:t>
      </w:r>
      <w:r>
        <w:rPr>
          <w:rFonts w:ascii="Cambria Math"/>
          <w:spacing w:val="80"/>
          <w:w w:val="150"/>
          <w:sz w:val="28"/>
          <w:vertAlign w:val="baseline"/>
        </w:rPr>
        <w:t>       </w:t>
      </w:r>
      <w:r>
        <w:rPr>
          <w:rFonts w:ascii="Cambria Math"/>
          <w:position w:val="1"/>
          <w:sz w:val="28"/>
          <w:vertAlign w:val="baseline"/>
        </w:rPr>
        <w:t>)]</w:t>
      </w:r>
      <w:r>
        <w:rPr>
          <w:rFonts w:ascii="Cambria Math"/>
          <w:sz w:val="28"/>
          <w:vertAlign w:val="baseline"/>
        </w:rPr>
        <w:t> </w:t>
      </w:r>
    </w:p>
    <w:p>
      <w:pPr>
        <w:pStyle w:val="BodyText"/>
        <w:spacing w:before="183"/>
        <w:ind w:left="858"/>
      </w:pPr>
      <w:r>
        <w:rPr/>
        <w:br w:type="column"/>
      </w:r>
      <w:r>
        <w:rPr>
          <w:spacing w:val="-2"/>
        </w:rPr>
        <w:t>(2.3)</w:t>
      </w:r>
    </w:p>
    <w:p>
      <w:pPr>
        <w:spacing w:after="0"/>
        <w:sectPr>
          <w:type w:val="continuous"/>
          <w:pgSz w:w="11910" w:h="16840"/>
          <w:pgMar w:header="710" w:footer="0" w:top="1040" w:bottom="280" w:left="900" w:right="740"/>
          <w:cols w:num="3" w:equalWidth="0">
            <w:col w:w="3861" w:space="40"/>
            <w:col w:w="4538" w:space="39"/>
            <w:col w:w="1792"/>
          </w:cols>
        </w:sectPr>
      </w:pPr>
    </w:p>
    <w:p>
      <w:pPr>
        <w:pStyle w:val="BodyText"/>
        <w:spacing w:before="99"/>
        <w:ind w:left="773"/>
        <w:rPr>
          <w:rFonts w:ascii="Cambria Math" w:hAnsi="Cambria Math"/>
        </w:rPr>
      </w:pPr>
      <w:r>
        <w:rPr>
          <w:spacing w:val="-5"/>
        </w:rPr>
        <w:t>Где</w:t>
      </w:r>
      <w:r>
        <w:rPr>
          <w:rFonts w:ascii="Cambria Math" w:hAnsi="Cambria Math"/>
          <w:spacing w:val="40"/>
          <w:vertAlign w:val="subscript"/>
        </w:rPr>
        <w:t> </w:t>
      </w:r>
    </w:p>
    <w:p>
      <w:pPr>
        <w:pStyle w:val="BodyText"/>
        <w:spacing w:before="76"/>
        <w:ind w:left="233"/>
      </w:pPr>
      <w:r>
        <w:rPr>
          <w:spacing w:val="-2"/>
        </w:rPr>
        <w:t>питания.</w:t>
      </w:r>
    </w:p>
    <w:p>
      <w:pPr>
        <w:pStyle w:val="BodyText"/>
        <w:spacing w:before="37"/>
        <w:ind w:left="137"/>
      </w:pPr>
      <w:r>
        <w:rPr/>
        <w:br w:type="column"/>
      </w:r>
      <w:r>
        <w:rPr>
          <w:rFonts w:ascii="Cambria Math" w:hAnsi="Cambria Math"/>
          <w:w w:val="340"/>
        </w:rPr>
        <w:t> </w:t>
      </w:r>
      <w:r>
        <w:rPr>
          <w:rFonts w:ascii="Cambria Math" w:hAnsi="Cambria Math"/>
          <w:spacing w:val="14"/>
        </w:rPr>
        <w:t> </w:t>
      </w:r>
      <w:r>
        <w:rPr>
          <w:rFonts w:ascii="Cambria Math" w:hAnsi="Cambria Math"/>
          <w:spacing w:val="1"/>
          <w:w w:val="108"/>
        </w:rPr>
        <w:t>(</w:t>
      </w:r>
      <w:r>
        <w:rPr>
          <w:rFonts w:ascii="Cambria Math" w:hAnsi="Cambria Math"/>
          <w:spacing w:val="-1"/>
          <w:w w:val="163"/>
        </w:rPr>
        <w:t> </w:t>
      </w:r>
      <w:r>
        <w:rPr>
          <w:rFonts w:ascii="Cambria Math" w:hAnsi="Cambria Math"/>
          <w:w w:val="252"/>
        </w:rPr>
        <w:t> </w:t>
      </w:r>
      <w:r>
        <w:rPr>
          <w:rFonts w:ascii="Cambria Math" w:hAnsi="Cambria Math"/>
          <w:spacing w:val="4"/>
          <w:w w:val="269"/>
        </w:rPr>
        <w:t> </w:t>
      </w:r>
      <w:r>
        <w:rPr>
          <w:rFonts w:ascii="Cambria Math" w:hAnsi="Cambria Math"/>
          <w:spacing w:val="-43"/>
          <w:w w:val="313"/>
        </w:rPr>
        <w:t> </w:t>
      </w:r>
      <w:r>
        <w:rPr>
          <w:rFonts w:ascii="Cambria Math" w:hAnsi="Cambria Math"/>
          <w:w w:val="100"/>
          <w:position w:val="6"/>
        </w:rPr>
        <w:t>̇</w:t>
      </w:r>
      <w:r>
        <w:rPr>
          <w:rFonts w:ascii="Cambria Math" w:hAnsi="Cambria Math"/>
          <w:position w:val="6"/>
        </w:rPr>
        <w:t> </w:t>
      </w:r>
      <w:r>
        <w:rPr>
          <w:rFonts w:ascii="Cambria Math" w:hAnsi="Cambria Math"/>
          <w:spacing w:val="-30"/>
          <w:position w:val="6"/>
        </w:rPr>
        <w:t> </w:t>
      </w:r>
      <w:r>
        <w:rPr>
          <w:rFonts w:ascii="Cambria Math" w:hAnsi="Cambria Math"/>
          <w:w w:val="192"/>
        </w:rPr>
        <w:t>   </w:t>
      </w:r>
      <w:r>
        <w:rPr>
          <w:rFonts w:ascii="Cambria Math" w:hAnsi="Cambria Math"/>
          <w:spacing w:val="-17"/>
        </w:rPr>
        <w:t> </w:t>
      </w:r>
      <w:r>
        <w:rPr>
          <w:rFonts w:ascii="Cambria Math" w:hAnsi="Cambria Math"/>
          <w:spacing w:val="7"/>
          <w:w w:val="275"/>
        </w:rPr>
        <w:t> </w:t>
      </w:r>
      <w:r>
        <w:rPr>
          <w:rFonts w:ascii="Cambria Math" w:hAnsi="Cambria Math"/>
          <w:spacing w:val="-8"/>
          <w:w w:val="143"/>
        </w:rPr>
        <w:t> </w:t>
      </w:r>
      <w:r>
        <w:rPr>
          <w:rFonts w:ascii="Cambria Math" w:hAnsi="Cambria Math"/>
          <w:w w:val="289"/>
          <w:vertAlign w:val="subscript"/>
        </w:rPr>
        <w:t> </w:t>
      </w:r>
      <w:r>
        <w:rPr>
          <w:rFonts w:ascii="Cambria Math" w:hAnsi="Cambria Math"/>
          <w:spacing w:val="-2"/>
          <w:vertAlign w:val="baseline"/>
        </w:rPr>
        <w:t> </w:t>
      </w:r>
      <w:r>
        <w:rPr>
          <w:rFonts w:ascii="Cambria Math" w:hAnsi="Cambria Math"/>
          <w:w w:val="192"/>
          <w:vertAlign w:val="baseline"/>
        </w:rPr>
        <w:t>   </w:t>
      </w:r>
      <w:r>
        <w:rPr>
          <w:rFonts w:ascii="Cambria Math" w:hAnsi="Cambria Math"/>
          <w:spacing w:val="-17"/>
          <w:vertAlign w:val="baseline"/>
        </w:rPr>
        <w:t> </w:t>
      </w:r>
      <w:r>
        <w:rPr>
          <w:rFonts w:ascii="Cambria Math" w:hAnsi="Cambria Math"/>
          <w:spacing w:val="7"/>
          <w:w w:val="275"/>
          <w:vertAlign w:val="baseline"/>
        </w:rPr>
        <w:t> </w:t>
      </w:r>
      <w:r>
        <w:rPr>
          <w:rFonts w:ascii="Cambria Math" w:hAnsi="Cambria Math"/>
          <w:w w:val="143"/>
          <w:vertAlign w:val="baseline"/>
        </w:rPr>
        <w:t> </w:t>
      </w:r>
      <w:r>
        <w:rPr>
          <w:rFonts w:ascii="Cambria Math" w:hAnsi="Cambria Math"/>
          <w:spacing w:val="11"/>
          <w:w w:val="289"/>
          <w:vertAlign w:val="subscript"/>
        </w:rPr>
        <w:t> </w:t>
      </w:r>
      <w:r>
        <w:rPr>
          <w:rFonts w:ascii="Cambria Math" w:hAnsi="Cambria Math"/>
          <w:spacing w:val="1"/>
          <w:w w:val="108"/>
          <w:vertAlign w:val="baseline"/>
        </w:rPr>
        <w:t>)</w:t>
      </w:r>
      <w:r>
        <w:rPr>
          <w:rFonts w:ascii="Cambria Math" w:hAnsi="Cambria Math"/>
          <w:spacing w:val="-1"/>
          <w:w w:val="223"/>
          <w:vertAlign w:val="baseline"/>
        </w:rPr>
        <w:t> </w:t>
      </w:r>
      <w:r>
        <w:rPr>
          <w:rFonts w:ascii="Cambria Math" w:hAnsi="Cambria Math"/>
          <w:w w:val="100"/>
          <w:position w:val="1"/>
          <w:vertAlign w:val="baseline"/>
        </w:rPr>
        <w:t>[</w:t>
      </w:r>
      <w:r>
        <w:rPr>
          <w:rFonts w:ascii="Cambria Math" w:hAnsi="Cambria Math"/>
          <w:spacing w:val="-8"/>
          <w:w w:val="269"/>
          <w:vertAlign w:val="baseline"/>
        </w:rPr>
        <w:t> </w:t>
      </w:r>
      <w:r>
        <w:rPr>
          <w:rFonts w:ascii="Cambria Math" w:hAnsi="Cambria Math"/>
          <w:spacing w:val="19"/>
          <w:w w:val="252"/>
          <w:vertAlign w:val="subscript"/>
        </w:rPr>
        <w:t> </w:t>
      </w:r>
      <w:r>
        <w:rPr>
          <w:rFonts w:ascii="Cambria Math" w:hAnsi="Cambria Math"/>
          <w:w w:val="309"/>
          <w:vertAlign w:val="baseline"/>
        </w:rPr>
        <w:t> </w:t>
      </w:r>
      <w:r>
        <w:rPr>
          <w:rFonts w:ascii="Cambria Math" w:hAnsi="Cambria Math"/>
          <w:spacing w:val="-18"/>
          <w:vertAlign w:val="baseline"/>
        </w:rPr>
        <w:t> </w:t>
      </w:r>
      <w:r>
        <w:rPr>
          <w:rFonts w:ascii="Cambria Math" w:hAnsi="Cambria Math"/>
          <w:w w:val="192"/>
          <w:vertAlign w:val="baseline"/>
        </w:rPr>
        <w:t>   </w:t>
      </w:r>
      <w:r>
        <w:rPr>
          <w:rFonts w:ascii="Cambria Math" w:hAnsi="Cambria Math"/>
          <w:spacing w:val="-17"/>
          <w:vertAlign w:val="baseline"/>
        </w:rPr>
        <w:t> </w:t>
      </w:r>
      <w:r>
        <w:rPr>
          <w:rFonts w:ascii="Cambria Math" w:hAnsi="Cambria Math"/>
          <w:spacing w:val="7"/>
          <w:w w:val="275"/>
          <w:vertAlign w:val="baseline"/>
        </w:rPr>
        <w:t> </w:t>
      </w:r>
      <w:r>
        <w:rPr>
          <w:rFonts w:ascii="Cambria Math" w:hAnsi="Cambria Math"/>
          <w:spacing w:val="1"/>
          <w:w w:val="189"/>
          <w:position w:val="1"/>
          <w:vertAlign w:val="baseline"/>
        </w:rPr>
        <w:t> </w:t>
      </w:r>
      <w:r>
        <w:rPr>
          <w:rFonts w:ascii="Cambria Math" w:hAnsi="Cambria Math"/>
          <w:spacing w:val="-8"/>
          <w:w w:val="143"/>
          <w:vertAlign w:val="baseline"/>
        </w:rPr>
        <w:t> </w:t>
      </w:r>
      <w:r>
        <w:rPr>
          <w:rFonts w:ascii="Cambria Math" w:hAnsi="Cambria Math"/>
          <w:w w:val="289"/>
          <w:vertAlign w:val="subscript"/>
        </w:rPr>
        <w:t> </w:t>
      </w:r>
      <w:r>
        <w:rPr>
          <w:rFonts w:ascii="Cambria Math" w:hAnsi="Cambria Math"/>
          <w:spacing w:val="10"/>
          <w:vertAlign w:val="baseline"/>
        </w:rPr>
        <w:t> </w:t>
      </w:r>
      <w:r>
        <w:rPr>
          <w:rFonts w:ascii="Cambria Math" w:hAnsi="Cambria Math"/>
          <w:w w:val="340"/>
          <w:vertAlign w:val="baseline"/>
        </w:rPr>
        <w:t> </w:t>
      </w:r>
      <w:r>
        <w:rPr>
          <w:rFonts w:ascii="Cambria Math" w:hAnsi="Cambria Math"/>
          <w:spacing w:val="2"/>
          <w:vertAlign w:val="baseline"/>
        </w:rPr>
        <w:t> </w:t>
      </w:r>
      <w:r>
        <w:rPr>
          <w:rFonts w:ascii="Cambria Math" w:hAnsi="Cambria Math"/>
          <w:w w:val="143"/>
          <w:vertAlign w:val="baseline"/>
        </w:rPr>
        <w:t> </w:t>
      </w:r>
      <w:r>
        <w:rPr>
          <w:rFonts w:ascii="Cambria Math" w:hAnsi="Cambria Math"/>
          <w:spacing w:val="11"/>
          <w:w w:val="289"/>
          <w:vertAlign w:val="subscript"/>
        </w:rPr>
        <w:t> </w:t>
      </w:r>
      <w:r>
        <w:rPr>
          <w:rFonts w:ascii="Cambria Math" w:hAnsi="Cambria Math"/>
          <w:spacing w:val="1"/>
          <w:w w:val="100"/>
          <w:position w:val="1"/>
          <w:vertAlign w:val="baseline"/>
        </w:rPr>
        <w:t>)</w:t>
      </w:r>
      <w:r>
        <w:rPr>
          <w:rFonts w:ascii="Cambria Math" w:hAnsi="Cambria Math"/>
          <w:w w:val="100"/>
          <w:position w:val="1"/>
          <w:vertAlign w:val="baseline"/>
        </w:rPr>
        <w:t>]</w:t>
      </w:r>
      <w:r>
        <w:rPr>
          <w:rFonts w:ascii="Cambria Math" w:hAnsi="Cambria Math"/>
          <w:spacing w:val="18"/>
          <w:position w:val="1"/>
          <w:vertAlign w:val="baseline"/>
        </w:rPr>
        <w:t> </w:t>
      </w:r>
      <w:r>
        <w:rPr>
          <w:w w:val="100"/>
          <w:vertAlign w:val="baseline"/>
        </w:rPr>
        <w:t>-</w:t>
      </w:r>
      <w:r>
        <w:rPr>
          <w:spacing w:val="11"/>
          <w:vertAlign w:val="baseline"/>
        </w:rPr>
        <w:t> </w:t>
      </w:r>
      <w:r>
        <w:rPr>
          <w:w w:val="100"/>
          <w:vertAlign w:val="baseline"/>
        </w:rPr>
        <w:t>знач</w:t>
      </w:r>
      <w:r>
        <w:rPr>
          <w:spacing w:val="-3"/>
          <w:w w:val="100"/>
          <w:vertAlign w:val="baseline"/>
        </w:rPr>
        <w:t>е</w:t>
      </w:r>
      <w:r>
        <w:rPr>
          <w:w w:val="100"/>
          <w:vertAlign w:val="baseline"/>
        </w:rPr>
        <w:t>н</w:t>
      </w:r>
      <w:r>
        <w:rPr>
          <w:spacing w:val="-2"/>
          <w:w w:val="100"/>
          <w:vertAlign w:val="baseline"/>
        </w:rPr>
        <w:t>и</w:t>
      </w:r>
      <w:r>
        <w:rPr>
          <w:w w:val="100"/>
          <w:vertAlign w:val="baseline"/>
        </w:rPr>
        <w:t>е</w:t>
      </w:r>
      <w:r>
        <w:rPr>
          <w:spacing w:val="11"/>
          <w:vertAlign w:val="baseline"/>
        </w:rPr>
        <w:t> </w:t>
      </w:r>
      <w:r>
        <w:rPr>
          <w:w w:val="100"/>
          <w:vertAlign w:val="baseline"/>
        </w:rPr>
        <w:t>т</w:t>
      </w:r>
      <w:r>
        <w:rPr>
          <w:spacing w:val="-2"/>
          <w:w w:val="100"/>
          <w:vertAlign w:val="baseline"/>
        </w:rPr>
        <w:t>о</w:t>
      </w:r>
      <w:r>
        <w:rPr>
          <w:w w:val="100"/>
          <w:vertAlign w:val="baseline"/>
        </w:rPr>
        <w:t>ка</w:t>
      </w:r>
      <w:r>
        <w:rPr>
          <w:spacing w:val="9"/>
          <w:vertAlign w:val="baseline"/>
        </w:rPr>
        <w:t> </w:t>
      </w:r>
      <w:r>
        <w:rPr>
          <w:w w:val="100"/>
          <w:vertAlign w:val="baseline"/>
        </w:rPr>
        <w:t>в</w:t>
      </w:r>
      <w:r>
        <w:rPr>
          <w:spacing w:val="10"/>
          <w:vertAlign w:val="baseline"/>
        </w:rPr>
        <w:t> </w:t>
      </w:r>
      <w:r>
        <w:rPr>
          <w:w w:val="100"/>
          <w:vertAlign w:val="baseline"/>
        </w:rPr>
        <w:t>точк</w:t>
      </w:r>
      <w:r>
        <w:rPr>
          <w:spacing w:val="-2"/>
          <w:w w:val="100"/>
          <w:vertAlign w:val="baseline"/>
        </w:rPr>
        <w:t>а</w:t>
      </w:r>
      <w:r>
        <w:rPr>
          <w:w w:val="100"/>
          <w:vertAlign w:val="baseline"/>
        </w:rPr>
        <w:t>х</w:t>
      </w:r>
    </w:p>
    <w:p>
      <w:pPr>
        <w:spacing w:after="0"/>
        <w:sectPr>
          <w:type w:val="continuous"/>
          <w:pgSz w:w="11910" w:h="16840"/>
          <w:pgMar w:header="710" w:footer="0" w:top="1040" w:bottom="280" w:left="900" w:right="740"/>
          <w:cols w:num="2" w:equalWidth="0">
            <w:col w:w="1402" w:space="40"/>
            <w:col w:w="8828"/>
          </w:cols>
        </w:sectPr>
      </w:pPr>
    </w:p>
    <w:p>
      <w:pPr>
        <w:pStyle w:val="BodyText"/>
        <w:spacing w:line="276" w:lineRule="auto" w:before="39"/>
        <w:ind w:left="233" w:firstLine="540"/>
      </w:pPr>
      <w:r>
        <w:rPr>
          <w:rFonts w:ascii="Cambria Math" w:hAnsi="Cambria Math"/>
          <w:w w:val="309"/>
        </w:rPr>
        <w:t> </w:t>
      </w:r>
      <w:r>
        <w:rPr>
          <w:rFonts w:ascii="Cambria Math" w:hAnsi="Cambria Math"/>
          <w:spacing w:val="16"/>
        </w:rPr>
        <w:t> </w:t>
      </w:r>
      <w:r>
        <w:rPr>
          <w:rFonts w:ascii="Cambria Math" w:hAnsi="Cambria Math"/>
          <w:w w:val="335"/>
        </w:rPr>
        <w:t> </w:t>
      </w:r>
      <w:r>
        <w:rPr>
          <w:rFonts w:ascii="Cambria Math" w:hAnsi="Cambria Math"/>
          <w:spacing w:val="14"/>
        </w:rPr>
        <w:t> </w:t>
      </w:r>
      <w:r>
        <w:rPr>
          <w:rFonts w:ascii="Cambria Math" w:hAnsi="Cambria Math"/>
          <w:w w:val="252"/>
        </w:rPr>
        <w:t> </w:t>
      </w:r>
      <w:r>
        <w:rPr>
          <w:rFonts w:ascii="Cambria Math" w:hAnsi="Cambria Math"/>
          <w:spacing w:val="-16"/>
        </w:rPr>
        <w:t> </w:t>
      </w:r>
      <w:r>
        <w:rPr>
          <w:rFonts w:ascii="Cambria Math" w:hAnsi="Cambria Math"/>
          <w:w w:val="188"/>
        </w:rPr>
        <w:t> </w:t>
      </w:r>
      <w:r>
        <w:rPr>
          <w:rFonts w:ascii="Cambria Math" w:hAnsi="Cambria Math"/>
          <w:spacing w:val="-1"/>
          <w:w w:val="188"/>
        </w:rPr>
        <w:t> </w:t>
      </w:r>
      <w:r>
        <w:rPr>
          <w:rFonts w:ascii="Cambria Math" w:hAnsi="Cambria Math"/>
          <w:spacing w:val="1"/>
          <w:w w:val="189"/>
          <w:position w:val="1"/>
        </w:rPr>
        <w:t> </w:t>
      </w:r>
      <w:r>
        <w:rPr>
          <w:rFonts w:ascii="Cambria Math" w:hAnsi="Cambria Math"/>
          <w:w w:val="252"/>
        </w:rPr>
        <w:t> </w:t>
      </w:r>
      <w:r>
        <w:rPr>
          <w:rFonts w:ascii="Cambria Math" w:hAnsi="Cambria Math"/>
          <w:w w:val="252"/>
        </w:rPr>
        <w:t> </w:t>
      </w:r>
      <w:r>
        <w:rPr>
          <w:rFonts w:ascii="Cambria Math" w:hAnsi="Cambria Math"/>
          <w:spacing w:val="1"/>
          <w:w w:val="223"/>
        </w:rPr>
        <w:t> </w:t>
      </w:r>
      <w:r>
        <w:rPr>
          <w:rFonts w:ascii="Cambria Math" w:hAnsi="Cambria Math"/>
          <w:spacing w:val="7"/>
          <w:w w:val="253"/>
        </w:rPr>
        <w:t> </w:t>
      </w:r>
      <w:r>
        <w:rPr>
          <w:rFonts w:ascii="Cambria Math" w:hAnsi="Cambria Math"/>
          <w:w w:val="100"/>
          <w:position w:val="1"/>
        </w:rPr>
        <w:t>)</w:t>
      </w:r>
      <w:r>
        <w:rPr>
          <w:rFonts w:ascii="Cambria Math" w:hAnsi="Cambria Math"/>
          <w:position w:val="1"/>
        </w:rPr>
        <w:t> </w:t>
      </w:r>
      <w:r>
        <w:rPr>
          <w:rFonts w:ascii="Cambria Math" w:hAnsi="Cambria Math"/>
          <w:spacing w:val="-29"/>
          <w:position w:val="1"/>
        </w:rPr>
        <w:t> </w:t>
      </w:r>
      <w:r>
        <w:rPr>
          <w:w w:val="100"/>
        </w:rPr>
        <w:t>–</w:t>
      </w:r>
      <w:r>
        <w:rPr>
          <w:spacing w:val="24"/>
        </w:rPr>
        <w:t> </w:t>
      </w:r>
      <w:r>
        <w:rPr>
          <w:w w:val="100"/>
        </w:rPr>
        <w:t>рез</w:t>
      </w:r>
      <w:r>
        <w:rPr>
          <w:spacing w:val="-4"/>
          <w:w w:val="100"/>
        </w:rPr>
        <w:t>у</w:t>
      </w:r>
      <w:r>
        <w:rPr>
          <w:spacing w:val="-1"/>
          <w:w w:val="100"/>
        </w:rPr>
        <w:t>ль</w:t>
      </w:r>
      <w:r>
        <w:rPr>
          <w:w w:val="100"/>
        </w:rPr>
        <w:t>тат</w:t>
      </w:r>
      <w:r>
        <w:rPr>
          <w:spacing w:val="25"/>
        </w:rPr>
        <w:t> </w:t>
      </w:r>
      <w:r>
        <w:rPr>
          <w:w w:val="100"/>
        </w:rPr>
        <w:t>инте</w:t>
      </w:r>
      <w:r>
        <w:rPr>
          <w:spacing w:val="-3"/>
          <w:w w:val="100"/>
        </w:rPr>
        <w:t>г</w:t>
      </w:r>
      <w:r>
        <w:rPr>
          <w:spacing w:val="-2"/>
          <w:w w:val="100"/>
        </w:rPr>
        <w:t>р</w:t>
      </w:r>
      <w:r>
        <w:rPr>
          <w:w w:val="100"/>
        </w:rPr>
        <w:t>и</w:t>
      </w:r>
      <w:r>
        <w:rPr>
          <w:spacing w:val="-2"/>
          <w:w w:val="100"/>
        </w:rPr>
        <w:t>р</w:t>
      </w:r>
      <w:r>
        <w:rPr>
          <w:w w:val="100"/>
        </w:rPr>
        <w:t>о</w:t>
      </w:r>
      <w:r>
        <w:rPr>
          <w:spacing w:val="-1"/>
          <w:w w:val="100"/>
        </w:rPr>
        <w:t>в</w:t>
      </w:r>
      <w:r>
        <w:rPr>
          <w:spacing w:val="-3"/>
          <w:w w:val="100"/>
        </w:rPr>
        <w:t>а</w:t>
      </w:r>
      <w:r>
        <w:rPr>
          <w:w w:val="100"/>
        </w:rPr>
        <w:t>ния</w:t>
      </w:r>
      <w:r>
        <w:rPr>
          <w:spacing w:val="23"/>
        </w:rPr>
        <w:t> </w:t>
      </w:r>
      <w:r>
        <w:rPr>
          <w:spacing w:val="1"/>
          <w:w w:val="100"/>
        </w:rPr>
        <w:t>(2</w:t>
      </w:r>
      <w:r>
        <w:rPr>
          <w:spacing w:val="-1"/>
          <w:w w:val="100"/>
        </w:rPr>
        <w:t>.</w:t>
      </w:r>
      <w:r>
        <w:rPr>
          <w:w w:val="100"/>
        </w:rPr>
        <w:t>2)</w:t>
      </w:r>
      <w:r>
        <w:rPr>
          <w:spacing w:val="23"/>
        </w:rPr>
        <w:t> </w:t>
      </w:r>
      <w:r>
        <w:rPr>
          <w:w w:val="100"/>
        </w:rPr>
        <w:t>на</w:t>
      </w:r>
      <w:r>
        <w:rPr>
          <w:spacing w:val="23"/>
        </w:rPr>
        <w:t> </w:t>
      </w:r>
      <w:r>
        <w:rPr>
          <w:spacing w:val="-3"/>
          <w:w w:val="100"/>
        </w:rPr>
        <w:t>м</w:t>
      </w:r>
      <w:r>
        <w:rPr>
          <w:w w:val="100"/>
        </w:rPr>
        <w:t>алом</w:t>
      </w:r>
      <w:r>
        <w:rPr>
          <w:spacing w:val="23"/>
        </w:rPr>
        <w:t> </w:t>
      </w:r>
      <w:r>
        <w:rPr>
          <w:w w:val="100"/>
        </w:rPr>
        <w:t>п</w:t>
      </w:r>
      <w:r>
        <w:rPr>
          <w:spacing w:val="-2"/>
          <w:w w:val="100"/>
        </w:rPr>
        <w:t>р</w:t>
      </w:r>
      <w:r>
        <w:rPr>
          <w:w w:val="100"/>
        </w:rPr>
        <w:t>ом</w:t>
      </w:r>
      <w:r>
        <w:rPr>
          <w:spacing w:val="-3"/>
          <w:w w:val="100"/>
        </w:rPr>
        <w:t>е</w:t>
      </w:r>
      <w:r>
        <w:rPr>
          <w:w w:val="100"/>
        </w:rPr>
        <w:t>ж</w:t>
      </w:r>
      <w:r>
        <w:rPr>
          <w:spacing w:val="-4"/>
          <w:w w:val="100"/>
        </w:rPr>
        <w:t>у</w:t>
      </w:r>
      <w:r>
        <w:rPr>
          <w:w w:val="100"/>
        </w:rPr>
        <w:t>тке</w:t>
      </w:r>
      <w:r>
        <w:rPr>
          <w:spacing w:val="25"/>
        </w:rPr>
        <w:t> </w:t>
      </w:r>
      <w:r>
        <w:rPr>
          <w:spacing w:val="2"/>
          <w:w w:val="100"/>
        </w:rPr>
        <w:t>2</w:t>
      </w:r>
      <w:r>
        <w:rPr>
          <w:w w:val="100"/>
        </w:rPr>
        <w:t>h после</w:t>
      </w:r>
      <w:r>
        <w:rPr>
          <w:spacing w:val="-2"/>
        </w:rPr>
        <w:t> </w:t>
      </w:r>
      <w:r>
        <w:rPr>
          <w:spacing w:val="-3"/>
          <w:w w:val="100"/>
        </w:rPr>
        <w:t>в</w:t>
      </w:r>
      <w:r>
        <w:rPr>
          <w:w w:val="100"/>
        </w:rPr>
        <w:t>ы</w:t>
      </w:r>
      <w:r>
        <w:rPr>
          <w:spacing w:val="-2"/>
          <w:w w:val="100"/>
        </w:rPr>
        <w:t>н</w:t>
      </w:r>
      <w:r>
        <w:rPr>
          <w:w w:val="100"/>
        </w:rPr>
        <w:t>ес</w:t>
      </w:r>
      <w:r>
        <w:rPr>
          <w:spacing w:val="-2"/>
          <w:w w:val="100"/>
        </w:rPr>
        <w:t>е</w:t>
      </w:r>
      <w:r>
        <w:rPr>
          <w:w w:val="100"/>
        </w:rPr>
        <w:t>ния</w:t>
      </w:r>
      <w:r>
        <w:rPr/>
        <w:t> </w:t>
      </w:r>
      <w:r>
        <w:rPr>
          <w:spacing w:val="-3"/>
          <w:w w:val="100"/>
        </w:rPr>
        <w:t>т</w:t>
      </w:r>
      <w:r>
        <w:rPr>
          <w:spacing w:val="-2"/>
          <w:w w:val="100"/>
        </w:rPr>
        <w:t>о</w:t>
      </w:r>
      <w:r>
        <w:rPr>
          <w:w w:val="100"/>
        </w:rPr>
        <w:t>ка</w:t>
      </w:r>
      <w:r>
        <w:rPr/>
        <w:t> </w:t>
      </w:r>
      <w:r>
        <w:rPr>
          <w:spacing w:val="-1"/>
          <w:w w:val="100"/>
        </w:rPr>
        <w:t>и</w:t>
      </w:r>
      <w:r>
        <w:rPr>
          <w:spacing w:val="2"/>
          <w:w w:val="100"/>
        </w:rPr>
        <w:t>з</w:t>
      </w:r>
      <w:r>
        <w:rPr>
          <w:spacing w:val="-3"/>
          <w:w w:val="100"/>
        </w:rPr>
        <w:t>-</w:t>
      </w:r>
      <w:r>
        <w:rPr>
          <w:w w:val="100"/>
        </w:rPr>
        <w:t>п</w:t>
      </w:r>
      <w:r>
        <w:rPr>
          <w:spacing w:val="-2"/>
          <w:w w:val="100"/>
        </w:rPr>
        <w:t>о</w:t>
      </w:r>
      <w:r>
        <w:rPr>
          <w:w w:val="100"/>
        </w:rPr>
        <w:t>д</w:t>
      </w:r>
      <w:r>
        <w:rPr>
          <w:spacing w:val="1"/>
        </w:rPr>
        <w:t> </w:t>
      </w:r>
      <w:r>
        <w:rPr>
          <w:spacing w:val="-2"/>
          <w:w w:val="100"/>
        </w:rPr>
        <w:t>и</w:t>
      </w:r>
      <w:r>
        <w:rPr>
          <w:w w:val="100"/>
        </w:rPr>
        <w:t>нте</w:t>
      </w:r>
      <w:r>
        <w:rPr>
          <w:spacing w:val="-3"/>
          <w:w w:val="100"/>
        </w:rPr>
        <w:t>г</w:t>
      </w:r>
      <w:r>
        <w:rPr>
          <w:w w:val="100"/>
        </w:rPr>
        <w:t>рала.</w:t>
      </w:r>
    </w:p>
    <w:p>
      <w:pPr>
        <w:pStyle w:val="BodyText"/>
        <w:spacing w:line="278" w:lineRule="auto"/>
        <w:ind w:left="773" w:right="590"/>
      </w:pPr>
      <w:r>
        <w:rPr/>
        <w:t>Полученное</w:t>
      </w:r>
      <w:r>
        <w:rPr>
          <w:spacing w:val="-9"/>
        </w:rPr>
        <w:t> </w:t>
      </w:r>
      <w:r>
        <w:rPr/>
        <w:t>решение</w:t>
      </w:r>
      <w:r>
        <w:rPr>
          <w:spacing w:val="-6"/>
        </w:rPr>
        <w:t> </w:t>
      </w:r>
      <w:r>
        <w:rPr/>
        <w:t>(2.3)</w:t>
      </w:r>
      <w:r>
        <w:rPr>
          <w:spacing w:val="-9"/>
        </w:rPr>
        <w:t> </w:t>
      </w:r>
      <w:r>
        <w:rPr/>
        <w:t>является</w:t>
      </w:r>
      <w:r>
        <w:rPr>
          <w:spacing w:val="-6"/>
        </w:rPr>
        <w:t> </w:t>
      </w:r>
      <w:r>
        <w:rPr/>
        <w:t>асимптотическим</w:t>
      </w:r>
      <w:r>
        <w:rPr>
          <w:spacing w:val="-5"/>
        </w:rPr>
        <w:t> </w:t>
      </w:r>
      <w:r>
        <w:rPr/>
        <w:t>(приближенным). Для повышения точности вычислений используют численные методы.</w:t>
      </w:r>
    </w:p>
    <w:p>
      <w:pPr>
        <w:pStyle w:val="BodyText"/>
        <w:spacing w:before="1"/>
        <w:rPr>
          <w:sz w:val="32"/>
        </w:rPr>
      </w:pPr>
    </w:p>
    <w:p>
      <w:pPr>
        <w:pStyle w:val="Heading2"/>
        <w:numPr>
          <w:ilvl w:val="1"/>
          <w:numId w:val="6"/>
        </w:numPr>
        <w:tabs>
          <w:tab w:pos="2812" w:val="left" w:leader="none"/>
        </w:tabs>
        <w:spacing w:line="240" w:lineRule="auto" w:before="0" w:after="0"/>
        <w:ind w:left="2811" w:right="0" w:hanging="2688"/>
        <w:jc w:val="left"/>
      </w:pPr>
      <w:r>
        <w:rPr/>
        <w:t>Численные</w:t>
      </w:r>
      <w:r>
        <w:rPr>
          <w:spacing w:val="-7"/>
        </w:rPr>
        <w:t> </w:t>
      </w:r>
      <w:r>
        <w:rPr/>
        <w:t>методы</w:t>
      </w:r>
      <w:r>
        <w:rPr>
          <w:spacing w:val="-9"/>
        </w:rPr>
        <w:t> </w:t>
      </w:r>
      <w:r>
        <w:rPr/>
        <w:t>проектирования</w:t>
      </w:r>
      <w:r>
        <w:rPr>
          <w:spacing w:val="-7"/>
        </w:rPr>
        <w:t> </w:t>
      </w:r>
      <w:r>
        <w:rPr>
          <w:spacing w:val="-5"/>
        </w:rPr>
        <w:t>ПА</w:t>
      </w:r>
    </w:p>
    <w:p>
      <w:pPr>
        <w:pStyle w:val="BodyText"/>
        <w:rPr>
          <w:b/>
          <w:sz w:val="36"/>
        </w:rPr>
      </w:pPr>
    </w:p>
    <w:p>
      <w:pPr>
        <w:pStyle w:val="BodyText"/>
        <w:spacing w:line="276" w:lineRule="auto" w:before="1"/>
        <w:ind w:left="233" w:firstLine="566"/>
      </w:pPr>
      <w:r>
        <w:rPr/>
        <w:t>Обилие численных методов (ЧМ) моделирования ПА вызывает необходи- мость</w:t>
      </w:r>
      <w:r>
        <w:rPr>
          <w:spacing w:val="12"/>
        </w:rPr>
        <w:t> </w:t>
      </w:r>
      <w:r>
        <w:rPr/>
        <w:t>их</w:t>
      </w:r>
      <w:r>
        <w:rPr>
          <w:spacing w:val="16"/>
        </w:rPr>
        <w:t> </w:t>
      </w:r>
      <w:r>
        <w:rPr/>
        <w:t>систематизации</w:t>
      </w:r>
      <w:r>
        <w:rPr>
          <w:spacing w:val="16"/>
        </w:rPr>
        <w:t> </w:t>
      </w:r>
      <w:r>
        <w:rPr/>
        <w:t>и</w:t>
      </w:r>
      <w:r>
        <w:rPr>
          <w:spacing w:val="16"/>
        </w:rPr>
        <w:t> </w:t>
      </w:r>
      <w:r>
        <w:rPr/>
        <w:t>классификации.</w:t>
      </w:r>
      <w:r>
        <w:rPr>
          <w:spacing w:val="15"/>
        </w:rPr>
        <w:t> </w:t>
      </w:r>
      <w:r>
        <w:rPr/>
        <w:t>Общепринятой</w:t>
      </w:r>
      <w:r>
        <w:rPr>
          <w:spacing w:val="14"/>
        </w:rPr>
        <w:t> </w:t>
      </w:r>
      <w:r>
        <w:rPr/>
        <w:t>схемы</w:t>
      </w:r>
      <w:r>
        <w:rPr>
          <w:spacing w:val="17"/>
        </w:rPr>
        <w:t> </w:t>
      </w:r>
      <w:r>
        <w:rPr>
          <w:spacing w:val="-2"/>
        </w:rPr>
        <w:t>классифика-</w:t>
      </w:r>
    </w:p>
    <w:p>
      <w:pPr>
        <w:spacing w:after="0" w:line="276" w:lineRule="auto"/>
        <w:sectPr>
          <w:type w:val="continuous"/>
          <w:pgSz w:w="11910" w:h="16840"/>
          <w:pgMar w:header="710" w:footer="0" w:top="1040" w:bottom="280" w:left="900" w:right="740"/>
        </w:sectPr>
      </w:pPr>
    </w:p>
    <w:p>
      <w:pPr>
        <w:pStyle w:val="BodyText"/>
        <w:spacing w:before="2"/>
        <w:rPr>
          <w:sz w:val="9"/>
        </w:rPr>
      </w:pPr>
    </w:p>
    <w:p>
      <w:pPr>
        <w:pStyle w:val="BodyText"/>
        <w:spacing w:line="276" w:lineRule="auto" w:before="89"/>
        <w:ind w:left="233" w:right="388"/>
        <w:jc w:val="both"/>
      </w:pPr>
      <w:r>
        <w:rPr/>
        <w:pict>
          <v:shape style="position:absolute;margin-left:419.950012pt;margin-top:138.000320pt;width:4pt;height:11.45pt;mso-position-horizontal-relative:page;mso-position-vertical-relative:paragraph;z-index:-16910848" id="docshape43" coordorigin="8399,2760" coordsize="80,229" path="m8429,2911l8423,2912,8411,2921,8402,2934,8399,2949,8402,2965,8411,2978,8424,2986,8439,2989,8455,2986,8468,2977,8476,2964,8477,2959,8434,2959,8429,2955,8429,2911xm8439,2909l8429,2911,8429,2955,8434,2959,8445,2959,8449,2955,8449,2911,8439,2909xm8449,2911l8449,2955,8445,2959,8477,2959,8479,2949,8476,2933,8467,2921,8454,2912,8449,2911xm8443,2760l8432,2760,8428,2764,8428,2770,8429,2911,8439,2909,8449,2909,8448,2770,8448,2764,8443,2760xm8449,2909l8439,2909,8449,2911,8449,2909xe" filled="true" fillcolor="#000000" stroked="false">
            <v:path arrowok="t"/>
            <v:fill type="solid"/>
            <w10:wrap type="none"/>
          </v:shape>
        </w:pict>
      </w:r>
      <w:r>
        <w:rPr/>
        <w:pict>
          <v:group style="position:absolute;margin-left:259.524994pt;margin-top:84.075325pt;width:90.7pt;height:54.8pt;mso-position-horizontal-relative:page;mso-position-vertical-relative:paragraph;z-index:-16910336" id="docshapegroup44" coordorigin="5190,1682" coordsize="1814,1096">
            <v:shape style="position:absolute;left:5558;top:1869;width:720;height:539" id="docshape45" coordorigin="5558,1869" coordsize="720,539" path="m6278,1869l5559,1870m5558,1871l5559,2408e" filled="false" stroked="true" strokeweight=".75pt" strokecolor="#000000">
              <v:path arrowok="t"/>
              <v:stroke dashstyle="solid"/>
            </v:shape>
            <v:shape style="position:absolute;left:5198;top:2408;width:720;height:362" type="#_x0000_t202" id="docshape46" filled="false" stroked="true" strokeweight=".75pt" strokecolor="#000000">
              <v:textbox inset="0,0,0,0">
                <w:txbxContent>
                  <w:p>
                    <w:pPr>
                      <w:spacing w:before="34"/>
                      <w:ind w:left="2" w:right="0" w:firstLine="0"/>
                      <w:jc w:val="center"/>
                      <w:rPr>
                        <w:sz w:val="24"/>
                      </w:rPr>
                    </w:pPr>
                    <w:r>
                      <w:rPr>
                        <w:sz w:val="24"/>
                      </w:rPr>
                      <w:t>ω</w:t>
                    </w:r>
                  </w:p>
                </w:txbxContent>
              </v:textbox>
              <v:stroke dashstyle="solid"/>
              <w10:wrap type="none"/>
            </v:shape>
            <v:shape style="position:absolute;left:6278;top:1689;width:719;height:360" type="#_x0000_t202" id="docshape47" filled="false" stroked="true" strokeweight=".75pt" strokecolor="#000000">
              <v:textbox inset="0,0,0,0">
                <w:txbxContent>
                  <w:p>
                    <w:pPr>
                      <w:spacing w:before="36"/>
                      <w:ind w:left="169" w:right="0" w:firstLine="0"/>
                      <w:jc w:val="left"/>
                      <w:rPr>
                        <w:sz w:val="24"/>
                      </w:rPr>
                    </w:pPr>
                    <w:r>
                      <w:rPr>
                        <w:spacing w:val="-5"/>
                        <w:sz w:val="24"/>
                      </w:rPr>
                      <w:t>ЧМ</w:t>
                    </w:r>
                  </w:p>
                </w:txbxContent>
              </v:textbox>
              <v:stroke dashstyle="solid"/>
              <w10:wrap type="none"/>
            </v:shape>
            <w10:wrap type="none"/>
          </v:group>
        </w:pict>
      </w:r>
      <w:r>
        <w:rPr/>
        <w:pict>
          <v:line style="position:absolute;mso-position-horizontal-relative:page;mso-position-vertical-relative:paragraph;z-index:-16909824" from="295.899994pt,129.450317pt" to="331.899994pt,129.500317pt" stroked="true" strokeweight=".75pt" strokecolor="#000000">
            <v:stroke dashstyle="solid"/>
            <w10:wrap type="none"/>
          </v:line>
        </w:pict>
      </w:r>
      <w:r>
        <w:rPr/>
        <w:pict>
          <v:group style="position:absolute;margin-left:88.300003pt;margin-top:120.025322pt;width:262.1pt;height:108.95pt;mso-position-horizontal-relative:page;mso-position-vertical-relative:paragraph;z-index:-16909312" id="docshapegroup48" coordorigin="1766,2401" coordsize="5242,2179">
            <v:line style="position:absolute" from="4119,2769" to="4115,3129" stroked="true" strokeweight=".75pt" strokecolor="#000000">
              <v:stroke dashstyle="solid"/>
            </v:line>
            <v:shape style="position:absolute;left:4078;top:2909;width:1491;height:80" id="docshape49" coordorigin="4078,2909" coordsize="1491,80" path="m4118,2909l4102,2912,4090,2921,4081,2933,4078,2949,4081,2965,4090,2977,4102,2986,4118,2989,4134,2986,4146,2977,4155,2965,4156,2959,4112,2959,4108,2955,4108,2943,4112,2939,4156,2939,4155,2933,4146,2921,4134,2912,4118,2909xm4156,2939l4158,2949,4156,2959,5565,2960,5569,2956,5569,2944,5565,2940,4156,2939xm4118,2939l4112,2939,4108,2943,4108,2955,4112,2959,4156,2959,4158,2949,4156,2939,4118,2939xm4156,2939l4118,2939,4156,2939,4156,2939xe" filled="true" fillcolor="#000000" stroked="false">
              <v:path arrowok="t"/>
              <v:fill type="solid"/>
            </v:shape>
            <v:shape style="position:absolute;left:2586;top:2949;width:2973;height:1620" id="docshape50" coordorigin="2586,2949" coordsize="2973,1620" path="m5558,2949l5559,3129m4118,2949l2587,2950m2586,2949l2587,3129m3397,2949l3395,4569e" filled="false" stroked="true" strokeweight=".75pt" strokecolor="#000000">
              <v:path arrowok="t"/>
              <v:stroke dashstyle="solid"/>
            </v:shape>
            <v:shape style="position:absolute;left:2669;top:3630;width:770;height:80" id="docshape51" coordorigin="2669,3630" coordsize="770,80" path="m3437,3660l3405,3660,3409,3664,3409,3676,3405,3680,3361,3680,3362,3686,3371,3698,3383,3707,3399,3710,3415,3707,3427,3698,3436,3686,3439,3670,3437,3660xm3361,3660l2673,3661,2669,3665,2669,3677,2673,3681,3361,3680,3359,3670,3361,3660xm3405,3660l3361,3660,3359,3670,3361,3680,3405,3680,3409,3676,3409,3664,3405,3660xm3399,3630l3383,3633,3371,3642,3362,3654,3361,3660,3437,3660,3436,3654,3427,3642,3415,3633,3399,3630xe" filled="true" fillcolor="#000000" stroked="false">
              <v:path arrowok="t"/>
              <v:fill type="solid"/>
            </v:shape>
            <v:line style="position:absolute" from="2678,3670" to="2677,3849" stroked="true" strokeweight=".75pt" strokecolor="#000000">
              <v:stroke dashstyle="solid"/>
            </v:line>
            <v:shape style="position:absolute;left:1766;top:4349;width:1674;height:80" id="docshape52" coordorigin="1766,4349" coordsize="1674,80" path="m3438,4379l3406,4379,3410,4383,3410,4395,3406,4399,3362,4399,3363,4405,3372,4417,3384,4426,3400,4429,3416,4426,3428,4417,3437,4405,3440,4389,3438,4379xm3362,4379l1770,4380,1766,4384,1766,4396,1770,4400,3362,4399,3360,4389,3362,4379xm3406,4379l3362,4379,3360,4389,3362,4399,3406,4399,3410,4395,3410,4383,3406,4379xm3400,4349l3384,4352,3372,4361,3363,4373,3362,4379,3438,4379,3437,4373,3428,4361,3416,4352,3400,4349xe" filled="true" fillcolor="#000000" stroked="false">
              <v:path arrowok="t"/>
              <v:fill type="solid"/>
            </v:shape>
            <v:shape style="position:absolute;left:1776;top:3490;width:3784;height:1079" id="docshape53" coordorigin="1776,3490" coordsize="3784,1079" path="m1777,4389l1776,4569m5559,3490l5560,3849e" filled="false" stroked="true" strokeweight=".75pt" strokecolor="#000000">
              <v:path arrowok="t"/>
              <v:stroke dashstyle="solid"/>
            </v:shape>
            <v:shape style="position:absolute;left:4108;top:3630;width:1491;height:80" id="docshape54" coordorigin="4108,3630" coordsize="1491,80" path="m5597,3660l5565,3660,5569,3664,5569,3676,5565,3680,5521,3680,5522,3686,5531,3698,5543,3707,5559,3710,5575,3707,5587,3698,5596,3686,5599,3670,5597,3660xm5521,3660l4112,3661,4108,3665,4108,3677,4112,3681,5521,3680,5519,3670,5521,3660xm5565,3660l5521,3660,5519,3670,5521,3680,5565,3680,5569,3676,5569,3664,5565,3660xm5559,3630l5543,3633,5531,3642,5522,3654,5521,3660,5597,3660,5596,3654,5587,3642,5575,3633,5559,3630xe" filled="true" fillcolor="#000000" stroked="false">
              <v:path arrowok="t"/>
              <v:fill type="solid"/>
            </v:shape>
            <v:shape style="position:absolute;left:4116;top:3670;width:2884;height:899" id="docshape55" coordorigin="4116,3670" coordsize="2884,899" path="m4116,3670l4118,3849m6994,4210l7000,4389m6997,4389l4839,4390m4837,4389l4838,4569e" filled="false" stroked="true" strokeweight=".75pt" strokecolor="#000000">
              <v:path arrowok="t"/>
              <v:stroke dashstyle="solid"/>
            </v:shape>
            <v:shape style="position:absolute;left:6240;top:4349;width:80;height:231" id="docshape56" coordorigin="6240,4349" coordsize="80,231" path="m6269,4427l6266,4569,6266,4574,6270,4579,6281,4579,6286,4575,6286,4569,6289,4429,6279,4429,6269,4427xm6275,4379l6270,4383,6270,4390,6269,4427,6279,4429,6289,4427,6290,4388,6290,4384,6286,4379,6275,4379xm6289,4427l6279,4429,6289,4429,6289,4427xm6318,4379l6275,4379,6286,4379,6290,4384,6290,4390,6289,4427,6295,4426,6308,4418,6316,4405,6320,4390,6318,4379xm6281,4349l6265,4352,6252,4360,6244,4373,6240,4388,6243,4404,6251,4417,6264,4425,6269,4427,6270,4388,6270,4383,6275,4379,6318,4379,6317,4374,6309,4361,6296,4352,6281,4349xe" filled="true" fillcolor="#000000" stroked="false">
              <v:path arrowok="t"/>
              <v:fill type="solid"/>
            </v:shape>
            <v:shape style="position:absolute;left:3575;top:3129;width:1080;height:361" type="#_x0000_t202" id="docshape57" filled="false" stroked="true" strokeweight=".75pt" strokecolor="#000000">
              <v:textbox inset="0,0,0,0">
                <w:txbxContent>
                  <w:p>
                    <w:pPr>
                      <w:spacing w:before="33"/>
                      <w:ind w:left="152" w:right="0" w:firstLine="0"/>
                      <w:jc w:val="left"/>
                      <w:rPr>
                        <w:sz w:val="24"/>
                      </w:rPr>
                    </w:pPr>
                    <w:r>
                      <w:rPr>
                        <w:spacing w:val="-4"/>
                        <w:sz w:val="24"/>
                      </w:rPr>
                      <w:t>МТСШ</w:t>
                    </w:r>
                  </w:p>
                </w:txbxContent>
              </v:textbox>
              <v:stroke dashstyle="solid"/>
              <w10:wrap type="none"/>
            </v:shape>
            <v:shape style="position:absolute;left:2135;top:3129;width:904;height:361" type="#_x0000_t202" id="docshape58" filled="false" stroked="true" strokeweight=".75pt" strokecolor="#000000">
              <v:textbox inset="0,0,0,0">
                <w:txbxContent>
                  <w:p>
                    <w:pPr>
                      <w:spacing w:before="33"/>
                      <w:ind w:left="77" w:right="0" w:firstLine="0"/>
                      <w:jc w:val="left"/>
                      <w:rPr>
                        <w:sz w:val="24"/>
                      </w:rPr>
                    </w:pPr>
                    <w:r>
                      <w:rPr>
                        <w:spacing w:val="-4"/>
                        <w:sz w:val="24"/>
                      </w:rPr>
                      <w:t>ММАБ</w:t>
                    </w:r>
                  </w:p>
                </w:txbxContent>
              </v:textbox>
              <v:stroke dashstyle="solid"/>
              <w10:wrap type="none"/>
            </v:shape>
            <v:shape style="position:absolute;left:3759;top:2408;width:719;height:362" type="#_x0000_t202" id="docshape59" filled="false" stroked="true" strokeweight=".75pt" strokecolor="#000000">
              <v:textbox inset="0,0,0,0">
                <w:txbxContent>
                  <w:p>
                    <w:pPr>
                      <w:spacing w:before="37"/>
                      <w:ind w:left="81" w:right="0" w:firstLine="0"/>
                      <w:jc w:val="left"/>
                      <w:rPr>
                        <w:sz w:val="24"/>
                      </w:rPr>
                    </w:pPr>
                    <w:r>
                      <w:rPr>
                        <w:spacing w:val="-5"/>
                        <w:sz w:val="24"/>
                      </w:rPr>
                      <w:t>МЧО</w:t>
                    </w:r>
                  </w:p>
                </w:txbxContent>
              </v:textbox>
              <v:stroke dashstyle="solid"/>
              <w10:wrap type="none"/>
            </v:shape>
            <v:shape style="position:absolute;left:3759;top:3849;width:719;height:361" type="#_x0000_t202" id="docshape60" filled="false" stroked="true" strokeweight=".75pt" strokecolor="#000000">
              <v:textbox inset="0,0,0,0">
                <w:txbxContent>
                  <w:p>
                    <w:pPr>
                      <w:spacing w:before="34"/>
                      <w:ind w:left="165" w:right="0" w:firstLine="0"/>
                      <w:jc w:val="left"/>
                      <w:rPr>
                        <w:sz w:val="24"/>
                      </w:rPr>
                    </w:pPr>
                    <w:r>
                      <w:rPr>
                        <w:spacing w:val="-5"/>
                        <w:sz w:val="24"/>
                      </w:rPr>
                      <w:t>МЭ</w:t>
                    </w:r>
                  </w:p>
                </w:txbxContent>
              </v:textbox>
              <v:stroke dashstyle="solid"/>
              <w10:wrap type="none"/>
            </v:shape>
            <v:shape style="position:absolute;left:2316;top:3849;width:722;height:361" type="#_x0000_t202" id="docshape61" filled="false" stroked="true" strokeweight=".75pt" strokecolor="#000000">
              <v:textbox inset="0,0,0,0">
                <w:txbxContent>
                  <w:p>
                    <w:pPr>
                      <w:spacing w:before="34"/>
                      <w:ind w:left="72" w:right="0" w:firstLine="0"/>
                      <w:jc w:val="left"/>
                      <w:rPr>
                        <w:sz w:val="24"/>
                      </w:rPr>
                    </w:pPr>
                    <w:r>
                      <w:rPr>
                        <w:spacing w:val="-5"/>
                        <w:sz w:val="24"/>
                      </w:rPr>
                      <w:t>МСФ</w:t>
                    </w:r>
                  </w:p>
                </w:txbxContent>
              </v:textbox>
              <v:stroke dashstyle="solid"/>
              <w10:wrap type="none"/>
            </v:shape>
            <v:shape style="position:absolute;left:5198;top:3849;width:720;height:361" type="#_x0000_t202" id="docshape62" filled="false" stroked="true" strokeweight=".75pt" strokecolor="#000000">
              <v:textbox inset="0,0,0,0">
                <w:txbxContent>
                  <w:p>
                    <w:pPr>
                      <w:spacing w:before="34"/>
                      <w:ind w:left="159" w:right="0" w:firstLine="0"/>
                      <w:jc w:val="left"/>
                      <w:rPr>
                        <w:sz w:val="24"/>
                      </w:rPr>
                    </w:pPr>
                    <w:r>
                      <w:rPr>
                        <w:spacing w:val="-5"/>
                        <w:sz w:val="24"/>
                      </w:rPr>
                      <w:t>МИ</w:t>
                    </w:r>
                  </w:p>
                </w:txbxContent>
              </v:textbox>
              <v:stroke dashstyle="solid"/>
              <w10:wrap type="none"/>
            </v:shape>
            <v:shape style="position:absolute;left:5198;top:3129;width:720;height:361" type="#_x0000_t202" id="docshape63" filled="false" stroked="true" strokeweight=".75pt" strokecolor="#000000">
              <v:textbox inset="0,0,0,0">
                <w:txbxContent>
                  <w:p>
                    <w:pPr>
                      <w:spacing w:before="33"/>
                      <w:ind w:left="75" w:right="0" w:firstLine="0"/>
                      <w:jc w:val="left"/>
                      <w:rPr>
                        <w:sz w:val="24"/>
                      </w:rPr>
                    </w:pPr>
                    <w:r>
                      <w:rPr>
                        <w:spacing w:val="-5"/>
                        <w:sz w:val="24"/>
                      </w:rPr>
                      <w:t>МУП</w:t>
                    </w:r>
                  </w:p>
                </w:txbxContent>
              </v:textbox>
              <v:stroke dashstyle="solid"/>
              <w10:wrap type="none"/>
            </v:shape>
            <w10:wrap type="none"/>
          </v:group>
        </w:pict>
      </w:r>
      <w:r>
        <w:rPr/>
        <w:pict>
          <v:group style="position:absolute;margin-left:347.850006pt;margin-top:138.125320pt;width:74.6pt;height:54.7pt;mso-position-horizontal-relative:page;mso-position-vertical-relative:paragraph;z-index:-16908800" id="docshapegroup64" coordorigin="6957,2763" coordsize="1492,1094">
            <v:line style="position:absolute" from="6998,2770" to="6994,3849" stroked="true" strokeweight=".75pt" strokecolor="#000000">
              <v:stroke dashstyle="solid"/>
            </v:line>
            <v:shape style="position:absolute;left:6957;top:3630;width:1492;height:80" id="docshape65" coordorigin="6957,3630" coordsize="1492,80" path="m6997,3630l6981,3633,6969,3642,6960,3654,6957,3670,6960,3686,6969,3698,6981,3707,6997,3710,7013,3707,7025,3698,7034,3686,7035,3680,6991,3680,6987,3676,6987,3664,6991,3660,7035,3660,7034,3654,7025,3642,7013,3633,6997,3630xm7035,3660l7037,3670,7035,3680,8445,3681,8449,3677,8449,3665,8445,3661,7035,3660xm6997,3660l6991,3660,6987,3664,6987,3676,6991,3680,7035,3680,7037,3670,7035,3660,6997,3660xm7035,3660l6997,3660,7035,3660,7035,3660xe" filled="true" fillcolor="#000000" stroked="false">
              <v:path arrowok="t"/>
              <v:fill type="solid"/>
            </v:shape>
            <v:line style="position:absolute" from="8440,3671" to="8436,3849" stroked="true" strokeweight=".75pt" strokecolor="#000000">
              <v:stroke dashstyle="solid"/>
            </v:line>
            <w10:wrap type="none"/>
          </v:group>
        </w:pict>
      </w:r>
      <w:r>
        <w:rPr/>
        <w:t>ции в настоящее время не существует. Не вполне установилась и терминология в этой области. Предлагаемая на рис. 2.1 одна из возможных схем классифика- ции численных методов расчета ЭС использует идеи, высказанные Дж. Дэви- сом .</w:t>
      </w:r>
    </w:p>
    <w:p>
      <w:pPr>
        <w:pStyle w:val="BodyText"/>
        <w:spacing w:before="2"/>
        <w:rPr>
          <w:sz w:val="23"/>
        </w:rPr>
      </w:pPr>
      <w:r>
        <w:rPr/>
        <w:pict>
          <v:line style="position:absolute;mso-position-horizontal-relative:page;mso-position-vertical-relative:paragraph;z-index:-15702016;mso-wrap-distance-left:0;mso-wrap-distance-right:0" from="259.899997pt,50.951729pt" to="223.949997pt,51.001729pt" stroked="true" strokeweight=".75pt" strokecolor="#000000">
            <v:stroke dashstyle="solid"/>
            <w10:wrap type="topAndBottom"/>
          </v:line>
        </w:pict>
      </w:r>
      <w:r>
        <w:rPr/>
        <w:pict>
          <v:group style="position:absolute;margin-left:331.399994pt;margin-top:14.576729pt;width:108.85pt;height:45.8pt;mso-position-horizontal-relative:page;mso-position-vertical-relative:paragraph;z-index:-15701504;mso-wrap-distance-left:0;mso-wrap-distance-right:0" id="docshapegroup66" coordorigin="6628,292" coordsize="2177,916">
            <v:shape style="position:absolute;left:6997;top:299;width:1441;height:539" id="docshape67" coordorigin="6997,299" coordsize="1441,539" path="m6997,299l8438,300m8437,301l8438,838e" filled="false" stroked="true" strokeweight=".75pt" strokecolor="#000000">
              <v:path arrowok="t"/>
              <v:stroke dashstyle="solid"/>
            </v:shape>
            <v:shape style="position:absolute;left:8078;top:838;width:719;height:362" type="#_x0000_t202" id="docshape68" filled="false" stroked="true" strokeweight=".75pt" strokecolor="#000000">
              <v:textbox inset="0,0,0,0">
                <w:txbxContent>
                  <w:p>
                    <w:pPr>
                      <w:spacing w:before="34"/>
                      <w:ind w:left="5" w:right="0" w:firstLine="0"/>
                      <w:jc w:val="center"/>
                      <w:rPr>
                        <w:i/>
                        <w:sz w:val="24"/>
                      </w:rPr>
                    </w:pPr>
                    <w:r>
                      <w:rPr>
                        <w:i/>
                        <w:sz w:val="24"/>
                      </w:rPr>
                      <w:t>t</w:t>
                    </w:r>
                  </w:p>
                </w:txbxContent>
              </v:textbox>
              <v:stroke dashstyle="solid"/>
              <w10:wrap type="none"/>
            </v:shape>
            <v:shape style="position:absolute;left:6635;top:838;width:722;height:362" type="#_x0000_t202" id="docshape69" filled="false" stroked="true" strokeweight=".75pt" strokecolor="#000000">
              <v:textbox inset="0,0,0,0">
                <w:txbxContent>
                  <w:p>
                    <w:pPr>
                      <w:spacing w:before="34"/>
                      <w:ind w:left="179" w:right="0" w:firstLine="0"/>
                      <w:jc w:val="left"/>
                      <w:rPr>
                        <w:sz w:val="24"/>
                      </w:rPr>
                    </w:pPr>
                    <w:r>
                      <w:rPr>
                        <w:spacing w:val="-5"/>
                        <w:sz w:val="24"/>
                      </w:rPr>
                      <w:t>ГМ</w:t>
                    </w:r>
                  </w:p>
                </w:txbxContent>
              </v:textbox>
              <v:stroke dashstyle="solid"/>
              <w10:wrap type="none"/>
            </v:shape>
            <w10:wrap type="topAndBottom"/>
          </v:group>
        </w:pict>
      </w:r>
    </w:p>
    <w:p>
      <w:pPr>
        <w:pStyle w:val="BodyText"/>
        <w:spacing w:before="3"/>
        <w:rPr>
          <w:sz w:val="14"/>
        </w:rPr>
      </w:pPr>
    </w:p>
    <w:tbl>
      <w:tblPr>
        <w:tblW w:w="0" w:type="auto"/>
        <w:jc w:val="left"/>
        <w:tblInd w:w="64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49"/>
        <w:gridCol w:w="447"/>
        <w:gridCol w:w="543"/>
        <w:gridCol w:w="360"/>
        <w:gridCol w:w="360"/>
      </w:tblGrid>
      <w:tr>
        <w:trPr>
          <w:trHeight w:val="162" w:hRule="atLeast"/>
        </w:trPr>
        <w:tc>
          <w:tcPr>
            <w:tcW w:w="449" w:type="dxa"/>
            <w:tcBorders>
              <w:top w:val="nil"/>
              <w:left w:val="nil"/>
              <w:right w:val="single" w:sz="8" w:space="0" w:color="000000"/>
            </w:tcBorders>
          </w:tcPr>
          <w:p>
            <w:pPr>
              <w:pStyle w:val="TableParagraph"/>
              <w:rPr>
                <w:sz w:val="10"/>
              </w:rPr>
            </w:pPr>
          </w:p>
        </w:tc>
        <w:tc>
          <w:tcPr>
            <w:tcW w:w="1350" w:type="dxa"/>
            <w:gridSpan w:val="3"/>
            <w:tcBorders>
              <w:top w:val="single" w:sz="8" w:space="0" w:color="000000"/>
              <w:left w:val="single" w:sz="8" w:space="0" w:color="000000"/>
              <w:bottom w:val="nil"/>
              <w:right w:val="single" w:sz="8" w:space="0" w:color="000000"/>
            </w:tcBorders>
          </w:tcPr>
          <w:p>
            <w:pPr>
              <w:pStyle w:val="TableParagraph"/>
              <w:rPr>
                <w:sz w:val="10"/>
              </w:rPr>
            </w:pPr>
          </w:p>
        </w:tc>
        <w:tc>
          <w:tcPr>
            <w:tcW w:w="360" w:type="dxa"/>
            <w:tcBorders>
              <w:top w:val="nil"/>
              <w:left w:val="single" w:sz="8" w:space="0" w:color="000000"/>
              <w:right w:val="nil"/>
            </w:tcBorders>
          </w:tcPr>
          <w:p>
            <w:pPr>
              <w:pStyle w:val="TableParagraph"/>
              <w:rPr>
                <w:sz w:val="10"/>
              </w:rPr>
            </w:pPr>
          </w:p>
        </w:tc>
      </w:tr>
      <w:tr>
        <w:trPr>
          <w:trHeight w:val="345" w:hRule="atLeast"/>
        </w:trPr>
        <w:tc>
          <w:tcPr>
            <w:tcW w:w="896" w:type="dxa"/>
            <w:gridSpan w:val="2"/>
          </w:tcPr>
          <w:p>
            <w:pPr>
              <w:pStyle w:val="TableParagraph"/>
              <w:spacing w:before="33"/>
              <w:ind w:left="67"/>
              <w:rPr>
                <w:sz w:val="24"/>
              </w:rPr>
            </w:pPr>
            <w:r>
              <w:rPr>
                <w:spacing w:val="-4"/>
                <w:sz w:val="24"/>
              </w:rPr>
              <w:t>ММЛП</w:t>
            </w:r>
          </w:p>
        </w:tc>
        <w:tc>
          <w:tcPr>
            <w:tcW w:w="543" w:type="dxa"/>
            <w:tcBorders>
              <w:top w:val="nil"/>
              <w:bottom w:val="nil"/>
            </w:tcBorders>
          </w:tcPr>
          <w:p>
            <w:pPr>
              <w:pStyle w:val="TableParagraph"/>
              <w:rPr>
                <w:sz w:val="26"/>
              </w:rPr>
            </w:pPr>
          </w:p>
        </w:tc>
        <w:tc>
          <w:tcPr>
            <w:tcW w:w="720" w:type="dxa"/>
            <w:gridSpan w:val="2"/>
          </w:tcPr>
          <w:p>
            <w:pPr>
              <w:pStyle w:val="TableParagraph"/>
              <w:spacing w:before="33"/>
              <w:ind w:left="174"/>
              <w:rPr>
                <w:sz w:val="24"/>
              </w:rPr>
            </w:pPr>
            <w:r>
              <w:rPr>
                <w:spacing w:val="-5"/>
                <w:sz w:val="24"/>
              </w:rPr>
              <w:t>МЛ</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0"/>
        </w:rPr>
      </w:pPr>
      <w:r>
        <w:rPr/>
        <w:pict>
          <v:group style="position:absolute;margin-left:61.375pt;margin-top:7.153906pt;width:207.75pt;height:54.8pt;mso-position-horizontal-relative:page;mso-position-vertical-relative:paragraph;z-index:-15700992;mso-wrap-distance-left:0;mso-wrap-distance-right:0" id="docshapegroup70" coordorigin="1228,143" coordsize="4155,1096">
            <v:shape style="position:absolute;left:2045;top:329;width:2432;height:541" id="docshape71" coordorigin="2045,330" coordsize="2432,541" path="m4477,331l4117,330m4120,691l2046,692m2046,691l2045,871m4120,332l4121,691e" filled="false" stroked="true" strokeweight=".75pt" strokecolor="#000000">
              <v:path arrowok="t"/>
              <v:stroke dashstyle="solid"/>
            </v:shape>
            <v:shape style="position:absolute;left:3359;top:650;width:80;height:230" id="docshape72" coordorigin="3359,651" coordsize="80,230" path="m3389,728l3387,870,3387,876,3391,881,3402,881,3407,876,3407,870,3409,731,3399,731,3389,728xm3405,681l3394,681,3389,685,3389,706,3389,728,3399,731,3409,729,3409,706,3409,685,3405,681xm3409,729l3399,731,3409,731,3409,729xm3437,681l3405,681,3409,685,3409,706,3409,729,3414,728,3427,719,3436,707,3439,691,3437,681xm3399,651l3384,654,3371,662,3362,675,3359,690,3362,706,3370,719,3383,727,3389,728,3389,706,3389,685,3394,681,3437,681,3436,675,3428,663,3415,654,3399,651xe" filled="true" fillcolor="#000000" stroked="false">
              <v:path arrowok="t"/>
              <v:fill type="solid"/>
            </v:shape>
            <v:shape style="position:absolute;left:1235;top:150;width:1082;height:360" type="#_x0000_t202" id="docshape73" filled="false" stroked="true" strokeweight=".75pt" strokecolor="#000000">
              <v:textbox inset="0,0,0,0">
                <w:txbxContent>
                  <w:p>
                    <w:pPr>
                      <w:spacing w:before="36"/>
                      <w:ind w:left="92" w:right="0" w:firstLine="0"/>
                      <w:jc w:val="left"/>
                      <w:rPr>
                        <w:sz w:val="24"/>
                      </w:rPr>
                    </w:pPr>
                    <w:r>
                      <w:rPr>
                        <w:spacing w:val="-2"/>
                        <w:sz w:val="24"/>
                      </w:rPr>
                      <w:t>МИУЧО</w:t>
                    </w:r>
                  </w:p>
                </w:txbxContent>
              </v:textbox>
              <v:stroke dashstyle="solid"/>
              <w10:wrap type="none"/>
            </v:shape>
            <v:shape style="position:absolute;left:1595;top:870;width:900;height:361" type="#_x0000_t202" id="docshape74" filled="false" stroked="true" strokeweight=".75pt" strokecolor="#000000">
              <v:textbox inset="0,0,0,0">
                <w:txbxContent>
                  <w:p>
                    <w:pPr>
                      <w:spacing w:before="34"/>
                      <w:ind w:left="85" w:right="0" w:firstLine="0"/>
                      <w:jc w:val="left"/>
                      <w:rPr>
                        <w:sz w:val="24"/>
                      </w:rPr>
                    </w:pPr>
                    <w:r>
                      <w:rPr>
                        <w:spacing w:val="-4"/>
                        <w:sz w:val="24"/>
                      </w:rPr>
                      <w:t>МСИУ</w:t>
                    </w:r>
                  </w:p>
                </w:txbxContent>
              </v:textbox>
              <v:stroke dashstyle="solid"/>
              <w10:wrap type="none"/>
            </v:shape>
            <v:shape style="position:absolute;left:4477;top:150;width:721;height:360" type="#_x0000_t202" id="docshape75" filled="false" stroked="true" strokeweight=".75pt" strokecolor="#000000">
              <v:textbox inset="0,0,0,0">
                <w:txbxContent>
                  <w:p>
                    <w:pPr>
                      <w:spacing w:before="36"/>
                      <w:ind w:left="80" w:right="0" w:firstLine="0"/>
                      <w:jc w:val="left"/>
                      <w:rPr>
                        <w:sz w:val="24"/>
                      </w:rPr>
                    </w:pPr>
                    <w:r>
                      <w:rPr>
                        <w:spacing w:val="-5"/>
                        <w:sz w:val="24"/>
                      </w:rPr>
                      <w:t>МФГ</w:t>
                    </w:r>
                  </w:p>
                </w:txbxContent>
              </v:textbox>
              <v:stroke dashstyle="solid"/>
              <w10:wrap type="none"/>
            </v:shape>
            <v:shape style="position:absolute;left:2855;top:150;width:1080;height:360" type="#_x0000_t202" id="docshape76" filled="false" stroked="true" strokeweight=".75pt" strokecolor="#000000">
              <v:textbox inset="0,0,0,0">
                <w:txbxContent>
                  <w:p>
                    <w:pPr>
                      <w:spacing w:before="36"/>
                      <w:ind w:left="181" w:right="0" w:firstLine="0"/>
                      <w:jc w:val="left"/>
                      <w:rPr>
                        <w:sz w:val="24"/>
                      </w:rPr>
                    </w:pPr>
                    <w:r>
                      <w:rPr>
                        <w:spacing w:val="-4"/>
                        <w:sz w:val="24"/>
                      </w:rPr>
                      <w:t>ВМЧО</w:t>
                    </w:r>
                  </w:p>
                </w:txbxContent>
              </v:textbox>
              <v:stroke dashstyle="solid"/>
              <w10:wrap type="none"/>
            </v:shape>
            <v:shape style="position:absolute;left:4477;top:870;width:898;height:361" type="#_x0000_t202" id="docshape77" filled="false" stroked="true" strokeweight=".75pt" strokecolor="#000000">
              <v:textbox inset="0,0,0,0">
                <w:txbxContent>
                  <w:p>
                    <w:pPr>
                      <w:spacing w:before="34"/>
                      <w:ind w:left="95" w:right="0" w:firstLine="0"/>
                      <w:jc w:val="left"/>
                      <w:rPr>
                        <w:sz w:val="24"/>
                      </w:rPr>
                    </w:pPr>
                    <w:r>
                      <w:rPr>
                        <w:spacing w:val="-4"/>
                        <w:sz w:val="24"/>
                      </w:rPr>
                      <w:t>МТСО</w:t>
                    </w:r>
                  </w:p>
                </w:txbxContent>
              </v:textbox>
              <v:stroke dashstyle="solid"/>
              <w10:wrap type="none"/>
            </v:shape>
            <v:shape style="position:absolute;left:3038;top:870;width:718;height:361" type="#_x0000_t202" id="docshape78" filled="false" stroked="true" strokeweight=".75pt" strokecolor="#000000">
              <v:textbox inset="0,0,0,0">
                <w:txbxContent>
                  <w:p>
                    <w:pPr>
                      <w:spacing w:before="34"/>
                      <w:ind w:left="79" w:right="0" w:firstLine="0"/>
                      <w:jc w:val="left"/>
                      <w:rPr>
                        <w:sz w:val="24"/>
                      </w:rPr>
                    </w:pPr>
                    <w:r>
                      <w:rPr>
                        <w:spacing w:val="-5"/>
                        <w:sz w:val="24"/>
                      </w:rPr>
                      <w:t>МВИ</w:t>
                    </w:r>
                  </w:p>
                </w:txbxContent>
              </v:textbox>
              <v:stroke dashstyle="solid"/>
              <w10:wrap type="none"/>
            </v:shape>
            <w10:wrap type="topAndBottom"/>
          </v:group>
        </w:pict>
      </w:r>
      <w:r>
        <w:rPr/>
        <w:pict>
          <v:shape style="position:absolute;margin-left:295.424988pt;margin-top:7.153906pt;width:37pt;height:54.8pt;mso-position-horizontal-relative:page;mso-position-vertical-relative:paragraph;z-index:-15728640;mso-wrap-distance-left:0;mso-wrap-distance-right:0" type="#_x0000_t202" id="docshape79"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61"/>
                    <w:gridCol w:w="361"/>
                  </w:tblGrid>
                  <w:tr>
                    <w:trPr>
                      <w:trHeight w:val="345" w:hRule="atLeast"/>
                    </w:trPr>
                    <w:tc>
                      <w:tcPr>
                        <w:tcW w:w="722" w:type="dxa"/>
                        <w:gridSpan w:val="2"/>
                      </w:tcPr>
                      <w:p>
                        <w:pPr>
                          <w:pStyle w:val="TableParagraph"/>
                          <w:spacing w:before="36"/>
                          <w:ind w:left="174"/>
                          <w:rPr>
                            <w:sz w:val="24"/>
                          </w:rPr>
                        </w:pPr>
                        <w:r>
                          <w:rPr>
                            <w:spacing w:val="-5"/>
                            <w:sz w:val="24"/>
                          </w:rPr>
                          <w:t>МК</w:t>
                        </w:r>
                      </w:p>
                    </w:tc>
                  </w:tr>
                  <w:tr>
                    <w:trPr>
                      <w:trHeight w:val="345" w:hRule="atLeast"/>
                    </w:trPr>
                    <w:tc>
                      <w:tcPr>
                        <w:tcW w:w="361" w:type="dxa"/>
                        <w:tcBorders>
                          <w:left w:val="nil"/>
                          <w:right w:val="single" w:sz="8" w:space="0" w:color="000000"/>
                        </w:tcBorders>
                      </w:tcPr>
                      <w:p>
                        <w:pPr>
                          <w:pStyle w:val="TableParagraph"/>
                          <w:rPr>
                            <w:sz w:val="26"/>
                          </w:rPr>
                        </w:pPr>
                      </w:p>
                    </w:tc>
                    <w:tc>
                      <w:tcPr>
                        <w:tcW w:w="361" w:type="dxa"/>
                        <w:tcBorders>
                          <w:left w:val="single" w:sz="8" w:space="0" w:color="000000"/>
                          <w:right w:val="nil"/>
                        </w:tcBorders>
                      </w:tcPr>
                      <w:p>
                        <w:pPr>
                          <w:pStyle w:val="TableParagraph"/>
                          <w:rPr>
                            <w:sz w:val="26"/>
                          </w:rPr>
                        </w:pPr>
                      </w:p>
                    </w:tc>
                  </w:tr>
                  <w:tr>
                    <w:trPr>
                      <w:trHeight w:val="345" w:hRule="atLeast"/>
                    </w:trPr>
                    <w:tc>
                      <w:tcPr>
                        <w:tcW w:w="722" w:type="dxa"/>
                        <w:gridSpan w:val="2"/>
                      </w:tcPr>
                      <w:p>
                        <w:pPr>
                          <w:pStyle w:val="TableParagraph"/>
                          <w:spacing w:before="34"/>
                          <w:ind w:left="85"/>
                          <w:rPr>
                            <w:sz w:val="24"/>
                          </w:rPr>
                        </w:pPr>
                        <w:r>
                          <w:rPr>
                            <w:spacing w:val="-5"/>
                            <w:sz w:val="24"/>
                          </w:rPr>
                          <w:t>МНП</w:t>
                        </w:r>
                      </w:p>
                    </w:tc>
                  </w:tr>
                </w:tbl>
                <w:p>
                  <w:pPr>
                    <w:pStyle w:val="BodyText"/>
                  </w:pPr>
                </w:p>
              </w:txbxContent>
            </v:textbox>
            <w10:wrap type="topAndBottom"/>
          </v:shape>
        </w:pict>
      </w:r>
      <w:r>
        <w:rPr/>
        <w:pict>
          <v:group style="position:absolute;margin-left:367.725006pt;margin-top:25.153906pt;width:180.4pt;height:36.8pt;mso-position-horizontal-relative:page;mso-position-vertical-relative:paragraph;z-index:-15700480;mso-wrap-distance-left:0;mso-wrap-distance-right:0" id="docshapegroup80" coordorigin="7355,503" coordsize="3608,736">
            <v:line style="position:absolute" from="9158,511" to="9162,871" stroked="true" strokeweight=".75pt" strokecolor="#000000">
              <v:stroke dashstyle="solid"/>
            </v:line>
            <v:shape style="position:absolute;left:7708;top:650;width:1494;height:80" id="docshape81" coordorigin="7708,651" coordsize="1494,80" path="m9200,681l9168,681,9172,685,9172,696,9168,701,9124,701,9125,706,9134,719,9146,727,9162,731,9178,727,9190,719,9199,706,9202,691,9200,681xm9124,681l7712,682,7708,686,7708,697,7712,702,9124,701,9122,691,9124,681xm9168,681l9124,681,9122,691,9124,701,9168,701,9172,696,9172,685,9168,681xm9162,651l9146,654,9134,662,9125,675,9124,681,9200,681,9199,675,9190,662,9178,654,9162,651xe" filled="true" fillcolor="#000000" stroked="false">
              <v:path arrowok="t"/>
              <v:fill type="solid"/>
            </v:shape>
            <v:shape style="position:absolute;left:7718;top:690;width:2877;height:180" id="docshape82" coordorigin="7718,691" coordsize="2877,180" path="m7718,691l7722,871m9157,691l10594,691m10594,691l10595,871e" filled="false" stroked="true" strokeweight=".75pt" strokecolor="#000000">
              <v:path arrowok="t"/>
              <v:stroke dashstyle="solid"/>
            </v:shape>
            <v:shape style="position:absolute;left:10234;top:870;width:721;height:361" type="#_x0000_t202" id="docshape83" filled="false" stroked="true" strokeweight=".75pt" strokecolor="#000000">
              <v:textbox inset="0,0,0,0">
                <w:txbxContent>
                  <w:p>
                    <w:pPr>
                      <w:spacing w:before="34"/>
                      <w:ind w:left="88" w:right="0" w:firstLine="0"/>
                      <w:jc w:val="left"/>
                      <w:rPr>
                        <w:sz w:val="24"/>
                      </w:rPr>
                    </w:pPr>
                    <w:r>
                      <w:rPr>
                        <w:spacing w:val="-5"/>
                        <w:sz w:val="24"/>
                      </w:rPr>
                      <w:t>МКЭ</w:t>
                    </w:r>
                  </w:p>
                </w:txbxContent>
              </v:textbox>
              <v:stroke dashstyle="solid"/>
              <w10:wrap type="none"/>
            </v:shape>
            <v:shape style="position:absolute;left:8799;top:870;width:721;height:361" type="#_x0000_t202" id="docshape84" filled="false" stroked="true" strokeweight=".75pt" strokecolor="#000000">
              <v:textbox inset="0,0,0,0">
                <w:txbxContent>
                  <w:p>
                    <w:pPr>
                      <w:spacing w:before="34"/>
                      <w:ind w:left="169" w:right="0" w:firstLine="0"/>
                      <w:jc w:val="left"/>
                      <w:rPr>
                        <w:sz w:val="24"/>
                      </w:rPr>
                    </w:pPr>
                    <w:r>
                      <w:rPr>
                        <w:spacing w:val="-5"/>
                        <w:sz w:val="24"/>
                      </w:rPr>
                      <w:t>ВМ</w:t>
                    </w:r>
                  </w:p>
                </w:txbxContent>
              </v:textbox>
              <v:stroke dashstyle="solid"/>
              <w10:wrap type="none"/>
            </v:shape>
            <v:shape style="position:absolute;left:7362;top:870;width:719;height:361" type="#_x0000_t202" id="docshape85" filled="false" stroked="true" strokeweight=".75pt" strokecolor="#000000">
              <v:textbox inset="0,0,0,0">
                <w:txbxContent>
                  <w:p>
                    <w:pPr>
                      <w:spacing w:before="34"/>
                      <w:ind w:left="79" w:right="0" w:firstLine="0"/>
                      <w:jc w:val="left"/>
                      <w:rPr>
                        <w:sz w:val="24"/>
                      </w:rPr>
                    </w:pPr>
                    <w:r>
                      <w:rPr>
                        <w:spacing w:val="-5"/>
                        <w:sz w:val="24"/>
                      </w:rPr>
                      <w:t>КПМ</w:t>
                    </w:r>
                  </w:p>
                </w:txbxContent>
              </v:textbox>
              <v:stroke dashstyle="solid"/>
              <w10:wrap type="none"/>
            </v:shape>
            <w10:wrap type="topAndBottom"/>
          </v:group>
        </w:pict>
      </w:r>
    </w:p>
    <w:p>
      <w:pPr>
        <w:pStyle w:val="BodyText"/>
        <w:spacing w:before="4"/>
        <w:rPr>
          <w:sz w:val="36"/>
        </w:rPr>
      </w:pPr>
    </w:p>
    <w:p>
      <w:pPr>
        <w:pStyle w:val="BodyText"/>
        <w:tabs>
          <w:tab w:pos="1814" w:val="left" w:leader="none"/>
        </w:tabs>
        <w:ind w:left="683"/>
        <w:jc w:val="center"/>
      </w:pPr>
      <w:r>
        <w:rPr/>
        <w:pict>
          <v:group style="position:absolute;margin-left:331.399994pt;margin-top:-111.704689pt;width:145pt;height:54.75pt;mso-position-horizontal-relative:page;mso-position-vertical-relative:paragraph;z-index:15759872" id="docshapegroup86" coordorigin="6628,-2234" coordsize="2900,1095">
            <v:shape style="position:absolute;left:8398;top:-1876;width:80;height:229" id="docshape87" coordorigin="8398,-1876" coordsize="80,229" path="m8428,-1724l8422,-1723,8409,-1715,8401,-1702,8398,-1686,8401,-1671,8410,-1658,8423,-1650,8438,-1647,8454,-1650,8467,-1659,8475,-1671,8476,-1677,8433,-1677,8428,-1681,8428,-1703,8428,-1724xm8438,-1727l8428,-1724,8428,-1703,8428,-1681,8433,-1677,8444,-1677,8448,-1681,8448,-1715,8448,-1725,8438,-1727xm8448,-1725l8448,-1715,8448,-1681,8444,-1677,8476,-1677,8478,-1687,8475,-1703,8466,-1715,8453,-1724,8448,-1725xm8441,-1876l8430,-1876,8426,-1871,8426,-1865,8428,-1724,8438,-1727,8448,-1727,8446,-1865,8446,-1871,8441,-1876xm8448,-1727l8438,-1727,8448,-1725,8448,-1727xe" filled="true" fillcolor="#000000" stroked="false">
              <v:path arrowok="t"/>
              <v:fill type="solid"/>
            </v:shape>
            <v:shape style="position:absolute;left:7717;top:-1687;width:1441;height:180" id="docshape88" coordorigin="7717,-1687" coordsize="1441,180" path="m8435,-1687l7718,-1686m7718,-1687l7717,-1507m8435,-1687l9158,-1686m9157,-1687l9158,-1507e" filled="false" stroked="true" strokeweight=".75pt" strokecolor="#000000">
              <v:path arrowok="t"/>
              <v:stroke dashstyle="solid"/>
            </v:shape>
            <v:shape style="position:absolute;left:8799;top:-1507;width:721;height:360" type="#_x0000_t202" id="docshape89" filled="false" stroked="true" strokeweight=".75pt" strokecolor="#000000">
              <v:textbox inset="0,0,0,0">
                <w:txbxContent>
                  <w:p>
                    <w:pPr>
                      <w:spacing w:before="36"/>
                      <w:ind w:left="159" w:right="0" w:firstLine="0"/>
                      <w:jc w:val="left"/>
                      <w:rPr>
                        <w:sz w:val="24"/>
                      </w:rPr>
                    </w:pPr>
                    <w:r>
                      <w:rPr>
                        <w:spacing w:val="-5"/>
                        <w:sz w:val="24"/>
                      </w:rPr>
                      <w:t>ПМ</w:t>
                    </w:r>
                  </w:p>
                </w:txbxContent>
              </v:textbox>
              <v:stroke dashstyle="solid"/>
              <w10:wrap type="none"/>
            </v:shape>
            <v:shape style="position:absolute;left:7358;top:-1507;width:718;height:360" type="#_x0000_t202" id="docshape90" filled="false" stroked="true" strokeweight=".75pt" strokecolor="#000000">
              <v:textbox inset="0,0,0,0">
                <w:txbxContent>
                  <w:p>
                    <w:pPr>
                      <w:spacing w:before="36"/>
                      <w:ind w:left="99" w:right="0" w:firstLine="0"/>
                      <w:jc w:val="left"/>
                      <w:rPr>
                        <w:sz w:val="24"/>
                      </w:rPr>
                    </w:pPr>
                    <w:r>
                      <w:rPr>
                        <w:spacing w:val="-5"/>
                        <w:sz w:val="24"/>
                      </w:rPr>
                      <w:t>МКР</w:t>
                    </w:r>
                  </w:p>
                </w:txbxContent>
              </v:textbox>
              <v:stroke dashstyle="solid"/>
              <w10:wrap type="none"/>
            </v:shape>
            <v:shape style="position:absolute;left:6635;top:-2227;width:722;height:361" type="#_x0000_t202" id="docshape91" filled="false" stroked="true" strokeweight=".75pt" strokecolor="#000000">
              <v:textbox inset="0,0,0,0">
                <w:txbxContent>
                  <w:p>
                    <w:pPr>
                      <w:spacing w:before="34"/>
                      <w:ind w:left="78" w:right="0" w:firstLine="0"/>
                      <w:jc w:val="left"/>
                      <w:rPr>
                        <w:sz w:val="24"/>
                      </w:rPr>
                    </w:pPr>
                    <w:r>
                      <w:rPr>
                        <w:spacing w:val="-5"/>
                        <w:sz w:val="24"/>
                      </w:rPr>
                      <w:t>ПВМ</w:t>
                    </w:r>
                  </w:p>
                </w:txbxContent>
              </v:textbox>
              <v:stroke dashstyle="solid"/>
              <w10:wrap type="none"/>
            </v:shape>
            <v:shape style="position:absolute;left:8076;top:-2227;width:720;height:361" type="#_x0000_t202" id="docshape92" filled="false" stroked="true" strokeweight=".75pt" strokecolor="#000000">
              <v:textbox inset="0,0,0,0">
                <w:txbxContent>
                  <w:p>
                    <w:pPr>
                      <w:spacing w:before="34"/>
                      <w:ind w:left="160" w:right="0" w:firstLine="0"/>
                      <w:jc w:val="left"/>
                      <w:rPr>
                        <w:sz w:val="24"/>
                      </w:rPr>
                    </w:pPr>
                    <w:r>
                      <w:rPr>
                        <w:spacing w:val="-5"/>
                        <w:sz w:val="24"/>
                      </w:rPr>
                      <w:t>ОМ</w:t>
                    </w:r>
                  </w:p>
                </w:txbxContent>
              </v:textbox>
              <v:stroke dashstyle="solid"/>
              <w10:wrap type="none"/>
            </v:shape>
            <w10:wrap type="none"/>
          </v:group>
        </w:pict>
      </w:r>
      <w:r>
        <w:rPr/>
        <w:pict>
          <v:line style="position:absolute;mso-position-horizontal-relative:page;mso-position-vertical-relative:paragraph;z-index:15760384" from="246.300003pt,-39.329694pt" to="246.350003pt,-48.279694pt" stroked="true" strokeweight=".75pt" strokecolor="#000000">
            <v:stroke dashstyle="solid"/>
            <w10:wrap type="none"/>
          </v:line>
        </w:pict>
      </w:r>
      <w:r>
        <w:rPr/>
        <w:pict>
          <v:shape style="position:absolute;margin-left:245.850006pt;margin-top:-50.329693pt;width:69.95pt;height:4pt;mso-position-horizontal-relative:page;mso-position-vertical-relative:paragraph;z-index:15760896" id="docshape93" coordorigin="4917,-1007" coordsize="1399,80" path="m6314,-977l6282,-977,6286,-972,6286,-961,6282,-957,6238,-957,6239,-951,6248,-938,6260,-930,6276,-927,6292,-930,6304,-938,6313,-951,6316,-967,6314,-977xm6238,-977l4921,-976,4917,-971,4917,-960,4921,-956,6238,-957,6236,-967,6238,-977xm6282,-977l6238,-977,6236,-967,6238,-957,6282,-957,6286,-961,6286,-972,6282,-977xm6276,-1007l6260,-1003,6248,-995,6239,-982,6238,-977,6314,-977,6313,-982,6304,-995,6292,-1003,6276,-1007xe" filled="true" fillcolor="#000000" stroked="false">
            <v:path arrowok="t"/>
            <v:fill type="solid"/>
            <w10:wrap type="none"/>
          </v:shape>
        </w:pict>
      </w:r>
      <w:r>
        <w:rPr/>
        <w:t>Рис.</w:t>
      </w:r>
      <w:r>
        <w:rPr>
          <w:spacing w:val="-2"/>
        </w:rPr>
        <w:t> </w:t>
      </w:r>
      <w:r>
        <w:rPr>
          <w:spacing w:val="-5"/>
        </w:rPr>
        <w:t>2.1</w:t>
      </w:r>
      <w:r>
        <w:rPr/>
        <w:tab/>
        <w:t>Классификация</w:t>
      </w:r>
      <w:r>
        <w:rPr>
          <w:spacing w:val="60"/>
        </w:rPr>
        <w:t> </w:t>
      </w:r>
      <w:r>
        <w:rPr/>
        <w:t>численных</w:t>
      </w:r>
      <w:r>
        <w:rPr>
          <w:spacing w:val="62"/>
        </w:rPr>
        <w:t> </w:t>
      </w:r>
      <w:r>
        <w:rPr/>
        <w:t>методов</w:t>
      </w:r>
      <w:r>
        <w:rPr>
          <w:spacing w:val="61"/>
        </w:rPr>
        <w:t> </w:t>
      </w:r>
      <w:r>
        <w:rPr/>
        <w:t>решения</w:t>
      </w:r>
      <w:r>
        <w:rPr>
          <w:spacing w:val="62"/>
        </w:rPr>
        <w:t> </w:t>
      </w:r>
      <w:r>
        <w:rPr/>
        <w:t>внутренних</w:t>
      </w:r>
      <w:r>
        <w:rPr>
          <w:spacing w:val="-3"/>
        </w:rPr>
        <w:t> </w:t>
      </w:r>
      <w:r>
        <w:rPr>
          <w:spacing w:val="-2"/>
        </w:rPr>
        <w:t>задач</w:t>
      </w:r>
    </w:p>
    <w:p>
      <w:pPr>
        <w:pStyle w:val="BodyText"/>
        <w:spacing w:before="50"/>
        <w:ind w:left="1381" w:right="1258"/>
        <w:jc w:val="center"/>
      </w:pPr>
      <w:r>
        <w:rPr>
          <w:spacing w:val="-2"/>
        </w:rPr>
        <w:t>электродинамики</w:t>
      </w:r>
    </w:p>
    <w:p>
      <w:pPr>
        <w:pStyle w:val="BodyText"/>
        <w:spacing w:before="3"/>
        <w:rPr>
          <w:sz w:val="36"/>
        </w:rPr>
      </w:pPr>
    </w:p>
    <w:p>
      <w:pPr>
        <w:pStyle w:val="BodyText"/>
        <w:spacing w:line="276" w:lineRule="auto"/>
        <w:ind w:left="233" w:right="385" w:firstLine="566"/>
        <w:jc w:val="both"/>
      </w:pPr>
      <w:r>
        <w:rPr/>
        <w:t>Прежде всего выделяются группы методов, позволяющих находить реше- ния уравнений Максвелла во временной </w:t>
      </w:r>
      <w:r>
        <w:rPr>
          <w:i/>
        </w:rPr>
        <w:t>(t) </w:t>
      </w:r>
      <w:r>
        <w:rPr/>
        <w:t>и частотной (ω) областях. Первая группа предназначена для анализа нестационарных процессов и сводится к кра- евой задаче гиперболического типа. К представителям этой группы относятся разработанный</w:t>
      </w:r>
      <w:r>
        <w:rPr>
          <w:spacing w:val="40"/>
        </w:rPr>
        <w:t> </w:t>
      </w:r>
      <w:r>
        <w:rPr/>
        <w:t>П. Джонсом метод матричной линии</w:t>
      </w:r>
      <w:r>
        <w:rPr>
          <w:spacing w:val="80"/>
        </w:rPr>
        <w:t> </w:t>
      </w:r>
      <w:r>
        <w:rPr/>
        <w:t>передачи (ММЛП) и предложенный А. С. Рошалем и В. А. Лейтаном</w:t>
      </w:r>
      <w:r>
        <w:rPr>
          <w:spacing w:val="40"/>
        </w:rPr>
        <w:t> </w:t>
      </w:r>
      <w:r>
        <w:rPr/>
        <w:t>метод прямых (МП).</w:t>
      </w:r>
    </w:p>
    <w:p>
      <w:pPr>
        <w:pStyle w:val="BodyText"/>
        <w:spacing w:line="276" w:lineRule="auto" w:before="1"/>
        <w:ind w:left="233" w:right="387" w:firstLine="566"/>
        <w:jc w:val="both"/>
      </w:pPr>
      <w:r>
        <w:rPr/>
        <w:t>Методы решения в частотной области разработаны значительно лучше. Их можно разбить на две большие группы. Первая группа методов, названная гло- бальными</w:t>
      </w:r>
      <w:r>
        <w:rPr>
          <w:spacing w:val="-1"/>
        </w:rPr>
        <w:t> </w:t>
      </w:r>
      <w:r>
        <w:rPr/>
        <w:t>(ГМ),</w:t>
      </w:r>
      <w:r>
        <w:rPr>
          <w:spacing w:val="-3"/>
        </w:rPr>
        <w:t> </w:t>
      </w:r>
      <w:r>
        <w:rPr/>
        <w:t>предполагает</w:t>
      </w:r>
      <w:r>
        <w:rPr>
          <w:spacing w:val="-4"/>
        </w:rPr>
        <w:t> </w:t>
      </w:r>
      <w:r>
        <w:rPr/>
        <w:t>определение</w:t>
      </w:r>
      <w:r>
        <w:rPr>
          <w:spacing w:val="-2"/>
        </w:rPr>
        <w:t> </w:t>
      </w:r>
      <w:r>
        <w:rPr/>
        <w:t>поля</w:t>
      </w:r>
      <w:r>
        <w:rPr>
          <w:spacing w:val="-1"/>
        </w:rPr>
        <w:t> </w:t>
      </w:r>
      <w:r>
        <w:rPr/>
        <w:t>системы</w:t>
      </w:r>
      <w:r>
        <w:rPr>
          <w:spacing w:val="-1"/>
        </w:rPr>
        <w:t> </w:t>
      </w:r>
      <w:r>
        <w:rPr/>
        <w:t>одновременно во всей области </w:t>
      </w:r>
      <w:r>
        <w:rPr>
          <w:i/>
        </w:rPr>
        <w:t>V. </w:t>
      </w:r>
      <w:r>
        <w:rPr/>
        <w:t>Вторая группа, методы частичных</w:t>
      </w:r>
      <w:r>
        <w:rPr>
          <w:spacing w:val="40"/>
        </w:rPr>
        <w:t> </w:t>
      </w:r>
      <w:r>
        <w:rPr/>
        <w:t>областей (МЧО), использует раз- биение электродинамических систем (ЭС) на частичные области простой гео- метрической формы, независимое нахождение решений в каждой из этих обла- стей с последующим «сшиванием» полей на границах раздела.</w:t>
      </w:r>
    </w:p>
    <w:p>
      <w:pPr>
        <w:pStyle w:val="BodyText"/>
        <w:spacing w:line="276" w:lineRule="auto" w:before="1"/>
        <w:ind w:left="233" w:right="387" w:firstLine="566"/>
        <w:jc w:val="both"/>
      </w:pPr>
      <w:r>
        <w:rPr/>
        <w:t>Рассматривая ГМ, отметим, что, поскольку аналитические решения урав- нения Гельмгольца в различных системах координат известны, существуют ме- тоды, использующие для построения решения суперпозицию функций, точно удовлетворяющих уравнению Гельмгольца в области </w:t>
      </w:r>
      <w:r>
        <w:rPr>
          <w:i/>
        </w:rPr>
        <w:t>V. </w:t>
      </w:r>
      <w:r>
        <w:rPr/>
        <w:t>Задача при этом сво- дится к приближенному удовлетворению граничных условий. Преимущество таких</w:t>
      </w:r>
      <w:r>
        <w:rPr>
          <w:spacing w:val="10"/>
        </w:rPr>
        <w:t> </w:t>
      </w:r>
      <w:r>
        <w:rPr/>
        <w:t>«поверхностных»</w:t>
      </w:r>
      <w:r>
        <w:rPr>
          <w:spacing w:val="10"/>
        </w:rPr>
        <w:t> </w:t>
      </w:r>
      <w:r>
        <w:rPr/>
        <w:t>методов</w:t>
      </w:r>
      <w:r>
        <w:rPr>
          <w:spacing w:val="10"/>
        </w:rPr>
        <w:t> </w:t>
      </w:r>
      <w:r>
        <w:rPr/>
        <w:t>(ПВМ)</w:t>
      </w:r>
      <w:r>
        <w:rPr>
          <w:spacing w:val="8"/>
        </w:rPr>
        <w:t> </w:t>
      </w:r>
      <w:r>
        <w:rPr/>
        <w:t>состоит</w:t>
      </w:r>
      <w:r>
        <w:rPr>
          <w:spacing w:val="10"/>
        </w:rPr>
        <w:t> </w:t>
      </w:r>
      <w:r>
        <w:rPr/>
        <w:t>в</w:t>
      </w:r>
      <w:r>
        <w:rPr>
          <w:spacing w:val="11"/>
        </w:rPr>
        <w:t> </w:t>
      </w:r>
      <w:r>
        <w:rPr/>
        <w:t>уменьшении</w:t>
      </w:r>
      <w:r>
        <w:rPr>
          <w:spacing w:val="11"/>
        </w:rPr>
        <w:t> </w:t>
      </w:r>
      <w:r>
        <w:rPr/>
        <w:t>размерности</w:t>
      </w:r>
      <w:r>
        <w:rPr>
          <w:spacing w:val="18"/>
        </w:rPr>
        <w:t> </w:t>
      </w:r>
      <w:r>
        <w:rPr>
          <w:spacing w:val="-10"/>
        </w:rPr>
        <w:t>—</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tabs>
          <w:tab w:pos="5762" w:val="left" w:leader="none"/>
        </w:tabs>
        <w:spacing w:line="276" w:lineRule="auto" w:before="89"/>
        <w:ind w:left="233" w:right="387"/>
        <w:jc w:val="right"/>
      </w:pPr>
      <w:r>
        <w:rPr/>
        <w:t>объемная задача сводится к</w:t>
      </w:r>
      <w:r>
        <w:rPr>
          <w:spacing w:val="40"/>
        </w:rPr>
        <w:t> </w:t>
      </w:r>
      <w:r>
        <w:rPr/>
        <w:t>поверхностной,</w:t>
        <w:tab/>
        <w:t>а</w:t>
      </w:r>
      <w:r>
        <w:rPr>
          <w:spacing w:val="40"/>
        </w:rPr>
        <w:t> </w:t>
      </w:r>
      <w:r>
        <w:rPr/>
        <w:t>поверхностная — к</w:t>
      </w:r>
      <w:r>
        <w:rPr>
          <w:spacing w:val="40"/>
        </w:rPr>
        <w:t> </w:t>
      </w:r>
      <w:r>
        <w:rPr/>
        <w:t>контурной. В качестве решений уравнений Гельмгольца можно использовать функции Грина</w:t>
      </w:r>
      <w:r>
        <w:rPr>
          <w:spacing w:val="40"/>
        </w:rPr>
        <w:t> </w:t>
      </w:r>
      <w:r>
        <w:rPr/>
        <w:t>точечных</w:t>
      </w:r>
      <w:r>
        <w:rPr>
          <w:spacing w:val="40"/>
        </w:rPr>
        <w:t> </w:t>
      </w:r>
      <w:r>
        <w:rPr/>
        <w:t>или</w:t>
      </w:r>
      <w:r>
        <w:rPr>
          <w:spacing w:val="40"/>
        </w:rPr>
        <w:t> </w:t>
      </w:r>
      <w:r>
        <w:rPr/>
        <w:t>линейных</w:t>
      </w:r>
      <w:r>
        <w:rPr>
          <w:spacing w:val="40"/>
        </w:rPr>
        <w:t> </w:t>
      </w:r>
      <w:r>
        <w:rPr/>
        <w:t>источников</w:t>
      </w:r>
      <w:r>
        <w:rPr>
          <w:spacing w:val="40"/>
        </w:rPr>
        <w:t> </w:t>
      </w:r>
      <w:r>
        <w:rPr/>
        <w:t>(МФГ).</w:t>
      </w:r>
      <w:r>
        <w:rPr>
          <w:spacing w:val="40"/>
        </w:rPr>
        <w:t> </w:t>
      </w:r>
      <w:r>
        <w:rPr/>
        <w:t>В</w:t>
      </w:r>
      <w:r>
        <w:rPr>
          <w:spacing w:val="40"/>
        </w:rPr>
        <w:t> </w:t>
      </w:r>
      <w:r>
        <w:rPr/>
        <w:t>результате</w:t>
      </w:r>
      <w:r>
        <w:rPr>
          <w:spacing w:val="40"/>
        </w:rPr>
        <w:t> </w:t>
      </w:r>
      <w:r>
        <w:rPr/>
        <w:t>наложения граничных</w:t>
      </w:r>
      <w:r>
        <w:rPr>
          <w:spacing w:val="40"/>
        </w:rPr>
        <w:t> </w:t>
      </w:r>
      <w:r>
        <w:rPr/>
        <w:t>условий</w:t>
      </w:r>
      <w:r>
        <w:rPr>
          <w:spacing w:val="40"/>
        </w:rPr>
        <w:t> </w:t>
      </w:r>
      <w:r>
        <w:rPr/>
        <w:t>в</w:t>
      </w:r>
      <w:r>
        <w:rPr>
          <w:spacing w:val="40"/>
        </w:rPr>
        <w:t> </w:t>
      </w:r>
      <w:r>
        <w:rPr/>
        <w:t>этом</w:t>
      </w:r>
      <w:r>
        <w:rPr>
          <w:spacing w:val="40"/>
        </w:rPr>
        <w:t> </w:t>
      </w:r>
      <w:r>
        <w:rPr/>
        <w:t>случае</w:t>
      </w:r>
      <w:r>
        <w:rPr>
          <w:spacing w:val="40"/>
        </w:rPr>
        <w:t> </w:t>
      </w:r>
      <w:r>
        <w:rPr/>
        <w:t>возникает</w:t>
      </w:r>
      <w:r>
        <w:rPr>
          <w:spacing w:val="40"/>
        </w:rPr>
        <w:t> </w:t>
      </w:r>
      <w:r>
        <w:rPr/>
        <w:t>интегральное</w:t>
      </w:r>
      <w:r>
        <w:rPr>
          <w:spacing w:val="40"/>
        </w:rPr>
        <w:t> </w:t>
      </w:r>
      <w:r>
        <w:rPr/>
        <w:t>уравнение</w:t>
      </w:r>
      <w:r>
        <w:rPr>
          <w:spacing w:val="40"/>
        </w:rPr>
        <w:t> </w:t>
      </w:r>
      <w:r>
        <w:rPr/>
        <w:t>относи- тельно</w:t>
      </w:r>
      <w:r>
        <w:rPr>
          <w:spacing w:val="40"/>
        </w:rPr>
        <w:t> </w:t>
      </w:r>
      <w:r>
        <w:rPr/>
        <w:t>неизвестной</w:t>
      </w:r>
      <w:r>
        <w:rPr>
          <w:spacing w:val="40"/>
        </w:rPr>
        <w:t> </w:t>
      </w:r>
      <w:r>
        <w:rPr/>
        <w:t>плотности</w:t>
      </w:r>
      <w:r>
        <w:rPr>
          <w:spacing w:val="40"/>
        </w:rPr>
        <w:t> </w:t>
      </w:r>
      <w:r>
        <w:rPr/>
        <w:t>распределения</w:t>
      </w:r>
      <w:r>
        <w:rPr>
          <w:spacing w:val="40"/>
        </w:rPr>
        <w:t> </w:t>
      </w:r>
      <w:r>
        <w:rPr/>
        <w:t>источников</w:t>
      </w:r>
      <w:r>
        <w:rPr>
          <w:spacing w:val="40"/>
        </w:rPr>
        <w:t> </w:t>
      </w:r>
      <w:r>
        <w:rPr/>
        <w:t>на</w:t>
      </w:r>
      <w:r>
        <w:rPr>
          <w:spacing w:val="40"/>
        </w:rPr>
        <w:t> </w:t>
      </w:r>
      <w:r>
        <w:rPr/>
        <w:t>поверхности</w:t>
      </w:r>
      <w:r>
        <w:rPr>
          <w:spacing w:val="40"/>
        </w:rPr>
        <w:t> </w:t>
      </w:r>
      <w:r>
        <w:rPr>
          <w:i/>
        </w:rPr>
        <w:t>S.</w:t>
      </w:r>
      <w:r>
        <w:rPr>
          <w:i/>
        </w:rPr>
        <w:t> </w:t>
      </w:r>
      <w:r>
        <w:rPr/>
        <w:t>Такой</w:t>
      </w:r>
      <w:r>
        <w:rPr>
          <w:spacing w:val="40"/>
        </w:rPr>
        <w:t> </w:t>
      </w:r>
      <w:r>
        <w:rPr/>
        <w:t>подход</w:t>
      </w:r>
      <w:r>
        <w:rPr>
          <w:spacing w:val="40"/>
        </w:rPr>
        <w:t> </w:t>
      </w:r>
      <w:r>
        <w:rPr/>
        <w:t>используется</w:t>
      </w:r>
      <w:r>
        <w:rPr>
          <w:spacing w:val="40"/>
        </w:rPr>
        <w:t> </w:t>
      </w:r>
      <w:r>
        <w:rPr/>
        <w:t>в</w:t>
      </w:r>
      <w:r>
        <w:rPr>
          <w:spacing w:val="40"/>
        </w:rPr>
        <w:t> </w:t>
      </w:r>
      <w:r>
        <w:rPr/>
        <w:t>методе</w:t>
      </w:r>
      <w:r>
        <w:rPr>
          <w:spacing w:val="40"/>
        </w:rPr>
        <w:t> </w:t>
      </w:r>
      <w:r>
        <w:rPr/>
        <w:t>сингулярных</w:t>
      </w:r>
      <w:r>
        <w:rPr>
          <w:spacing w:val="40"/>
        </w:rPr>
        <w:t> </w:t>
      </w:r>
      <w:r>
        <w:rPr/>
        <w:t>интегральных</w:t>
      </w:r>
      <w:r>
        <w:rPr>
          <w:spacing w:val="40"/>
        </w:rPr>
        <w:t> </w:t>
      </w:r>
      <w:r>
        <w:rPr/>
        <w:t>уравнений (МСИУ).</w:t>
      </w:r>
      <w:r>
        <w:rPr>
          <w:spacing w:val="48"/>
        </w:rPr>
        <w:t> </w:t>
      </w:r>
      <w:r>
        <w:rPr/>
        <w:t>Для</w:t>
      </w:r>
      <w:r>
        <w:rPr>
          <w:spacing w:val="51"/>
        </w:rPr>
        <w:t> </w:t>
      </w:r>
      <w:r>
        <w:rPr/>
        <w:t>исключения</w:t>
      </w:r>
      <w:r>
        <w:rPr>
          <w:spacing w:val="51"/>
        </w:rPr>
        <w:t> </w:t>
      </w:r>
      <w:r>
        <w:rPr/>
        <w:t>сингулярности</w:t>
      </w:r>
      <w:r>
        <w:rPr>
          <w:spacing w:val="52"/>
        </w:rPr>
        <w:t> </w:t>
      </w:r>
      <w:r>
        <w:rPr/>
        <w:t>источники</w:t>
      </w:r>
      <w:r>
        <w:rPr>
          <w:spacing w:val="52"/>
        </w:rPr>
        <w:t> </w:t>
      </w:r>
      <w:r>
        <w:rPr/>
        <w:t>могут</w:t>
      </w:r>
      <w:r>
        <w:rPr>
          <w:spacing w:val="53"/>
        </w:rPr>
        <w:t> </w:t>
      </w:r>
      <w:r>
        <w:rPr/>
        <w:t>быть</w:t>
      </w:r>
      <w:r>
        <w:rPr>
          <w:spacing w:val="50"/>
        </w:rPr>
        <w:t> </w:t>
      </w:r>
      <w:r>
        <w:rPr>
          <w:spacing w:val="-2"/>
        </w:rPr>
        <w:t>отодвинуты</w:t>
      </w:r>
    </w:p>
    <w:p>
      <w:pPr>
        <w:pStyle w:val="BodyText"/>
        <w:ind w:left="233"/>
        <w:jc w:val="both"/>
      </w:pPr>
      <w:r>
        <w:rPr/>
        <w:t>вглубь</w:t>
      </w:r>
      <w:r>
        <w:rPr>
          <w:spacing w:val="-8"/>
        </w:rPr>
        <w:t> </w:t>
      </w:r>
      <w:r>
        <w:rPr/>
        <w:t>металла</w:t>
      </w:r>
      <w:r>
        <w:rPr>
          <w:spacing w:val="-6"/>
        </w:rPr>
        <w:t> </w:t>
      </w:r>
      <w:r>
        <w:rPr/>
        <w:t>(метод</w:t>
      </w:r>
      <w:r>
        <w:rPr>
          <w:spacing w:val="-6"/>
        </w:rPr>
        <w:t> </w:t>
      </w:r>
      <w:r>
        <w:rPr/>
        <w:t>вспомогательных</w:t>
      </w:r>
      <w:r>
        <w:rPr>
          <w:spacing w:val="-7"/>
        </w:rPr>
        <w:t> </w:t>
      </w:r>
      <w:r>
        <w:rPr/>
        <w:t>источников</w:t>
      </w:r>
      <w:r>
        <w:rPr>
          <w:spacing w:val="-8"/>
        </w:rPr>
        <w:t> </w:t>
      </w:r>
      <w:r>
        <w:rPr>
          <w:spacing w:val="-4"/>
        </w:rPr>
        <w:t>МВИ)</w:t>
      </w:r>
    </w:p>
    <w:p>
      <w:pPr>
        <w:pStyle w:val="BodyText"/>
        <w:spacing w:line="276" w:lineRule="auto" w:before="50"/>
        <w:ind w:left="233" w:right="389" w:firstLine="566"/>
        <w:jc w:val="both"/>
      </w:pPr>
      <w:r>
        <w:rPr/>
        <w:t>Другая возможность состоит в отыскании решения в виде ряда по частным решениям уравнения Гельмгольца, имеющим вид стоячих волн (метод колло- каций МК). Коэффициенты ряда находятся исходя из точного удовлетворения граничным условиям в заданном числе точек границы (метод точечного согла- сования МТСО) или исходя из условия обращения в нуль поля за пределами области </w:t>
      </w:r>
      <w:r>
        <w:rPr>
          <w:i/>
        </w:rPr>
        <w:t>V</w:t>
      </w:r>
      <w:r>
        <w:rPr/>
        <w:t>(метод нулевого поля МНП).</w:t>
      </w:r>
    </w:p>
    <w:p>
      <w:pPr>
        <w:pStyle w:val="BodyText"/>
        <w:spacing w:line="276" w:lineRule="auto"/>
        <w:ind w:left="233" w:right="387" w:firstLine="566"/>
        <w:jc w:val="both"/>
      </w:pPr>
      <w:r>
        <w:rPr/>
        <w:t>Дискретизация исходных уравнений перечисленными методами приводит</w:t>
      </w:r>
      <w:r>
        <w:rPr>
          <w:spacing w:val="40"/>
        </w:rPr>
        <w:t> </w:t>
      </w:r>
      <w:r>
        <w:rPr/>
        <w:t>к матричному уравнению </w:t>
      </w:r>
      <w:r>
        <w:rPr>
          <w:i/>
        </w:rPr>
        <w:t>С(k)Х=F</w:t>
      </w:r>
      <w:r>
        <w:rPr/>
        <w:t>, где </w:t>
      </w:r>
      <w:r>
        <w:rPr>
          <w:i/>
        </w:rPr>
        <w:t>C(k) </w:t>
      </w:r>
      <w:r>
        <w:rPr/>
        <w:t>- плотная квадратная матрица, эле- менты которой нелинейно зависят от волнового числа </w:t>
      </w:r>
      <w:r>
        <w:rPr>
          <w:i/>
        </w:rPr>
        <w:t>k; X </w:t>
      </w:r>
      <w:r>
        <w:rPr/>
        <w:t>- вектор, аппрокси- мирующий неизвестную функцию, </w:t>
      </w:r>
      <w:r>
        <w:rPr>
          <w:i/>
        </w:rPr>
        <w:t>F </w:t>
      </w:r>
      <w:r>
        <w:rPr/>
        <w:t>— вектор, аппроксимирующий заданные источники. В случае задачи о свободных колебаниях </w:t>
      </w:r>
      <w:r>
        <w:rPr>
          <w:i/>
        </w:rPr>
        <w:t>F = 0 </w:t>
      </w:r>
      <w:r>
        <w:rPr/>
        <w:t>и для нахождения собственных значений необходимо решать нелинейное уравнение </w:t>
      </w:r>
      <w:r>
        <w:rPr>
          <w:i/>
        </w:rPr>
        <w:t>detC(k)=0</w:t>
      </w:r>
      <w:r>
        <w:rPr/>
        <w:t>, что является достаточно трудоемкой задачей. Таким образом, описанная группа методов лучше приспособлена к решению задач о вынужденных колебаниях, когда </w:t>
      </w:r>
      <w:r>
        <w:rPr>
          <w:i/>
        </w:rPr>
        <w:t>k</w:t>
      </w:r>
      <w:r>
        <w:rPr/>
        <w:t>— заданная величина и элементы матрицы С могут быть легко вычисле- ны по известным формулам.</w:t>
      </w:r>
    </w:p>
    <w:p>
      <w:pPr>
        <w:pStyle w:val="BodyText"/>
        <w:spacing w:line="276" w:lineRule="auto"/>
        <w:ind w:left="233" w:right="385" w:firstLine="566"/>
        <w:jc w:val="both"/>
      </w:pPr>
      <w:r>
        <w:rPr/>
        <w:t>Отказ от функций, точно удовлетворяющих уравнению Гельмгольца внут- ри области </w:t>
      </w:r>
      <w:r>
        <w:rPr>
          <w:i/>
        </w:rPr>
        <w:t>V, </w:t>
      </w:r>
      <w:r>
        <w:rPr/>
        <w:t>с одной стороны, увеличивает объем вычислений, а с другой — позволяет упростить их за счет построения решения в виде суперпозиции про- стых, например полиномиальных, функций. Основными разновидностями группы методов, использующих приближенные решения в объеме — «объем- ных методов» (ОМ), — являются метод конечных разностей (МКР) и про- екционные методы</w:t>
      </w:r>
      <w:r>
        <w:rPr>
          <w:spacing w:val="40"/>
        </w:rPr>
        <w:t> </w:t>
      </w:r>
      <w:r>
        <w:rPr/>
        <w:t>(ПМ), различающиеся по виду базисных функций, приме- няемых для приближенного представления решения. С этой точки зрения мож- но выделить классические проекционные методы (КПМ), использующие базис- ные функции, вообще говоря, отличные от нуля во всей области V, и метод ко- нечных элементов (МКЭ), основанный на введении базисных функций специ- ального вида, отличных от нуля только в небольшой части области V (в конеч- ном элементе) Отметим также вариационный метод (ВМ), который</w:t>
      </w:r>
      <w:r>
        <w:rPr>
          <w:spacing w:val="80"/>
        </w:rPr>
        <w:t> </w:t>
      </w:r>
      <w:r>
        <w:rPr/>
        <w:t>можно рассматривать</w:t>
      </w:r>
      <w:r>
        <w:rPr>
          <w:spacing w:val="80"/>
        </w:rPr>
        <w:t> </w:t>
      </w:r>
      <w:r>
        <w:rPr/>
        <w:t>как</w:t>
      </w:r>
      <w:r>
        <w:rPr>
          <w:spacing w:val="40"/>
        </w:rPr>
        <w:t> </w:t>
      </w:r>
      <w:r>
        <w:rPr/>
        <w:t>разновидность</w:t>
      </w:r>
      <w:r>
        <w:rPr>
          <w:spacing w:val="80"/>
        </w:rPr>
        <w:t> </w:t>
      </w:r>
      <w:r>
        <w:rPr/>
        <w:t>проекционного.</w:t>
      </w:r>
    </w:p>
    <w:p>
      <w:pPr>
        <w:pStyle w:val="BodyText"/>
        <w:spacing w:before="1"/>
        <w:ind w:left="799"/>
        <w:jc w:val="both"/>
      </w:pPr>
      <w:r>
        <w:rPr/>
        <w:t>Дискретизация</w:t>
      </w:r>
      <w:r>
        <w:rPr>
          <w:spacing w:val="4"/>
        </w:rPr>
        <w:t> </w:t>
      </w:r>
      <w:r>
        <w:rPr/>
        <w:t>исходной</w:t>
      </w:r>
      <w:r>
        <w:rPr>
          <w:spacing w:val="7"/>
        </w:rPr>
        <w:t> </w:t>
      </w:r>
      <w:r>
        <w:rPr/>
        <w:t>задачи</w:t>
      </w:r>
      <w:r>
        <w:rPr>
          <w:spacing w:val="6"/>
        </w:rPr>
        <w:t> </w:t>
      </w:r>
      <w:r>
        <w:rPr/>
        <w:t>объемными</w:t>
      </w:r>
      <w:r>
        <w:rPr>
          <w:spacing w:val="7"/>
        </w:rPr>
        <w:t> </w:t>
      </w:r>
      <w:r>
        <w:rPr/>
        <w:t>методами</w:t>
      </w:r>
      <w:r>
        <w:rPr>
          <w:spacing w:val="7"/>
        </w:rPr>
        <w:t> </w:t>
      </w:r>
      <w:r>
        <w:rPr/>
        <w:t>приводит</w:t>
      </w:r>
      <w:r>
        <w:rPr>
          <w:spacing w:val="6"/>
        </w:rPr>
        <w:t> </w:t>
      </w:r>
      <w:r>
        <w:rPr/>
        <w:t>к</w:t>
      </w:r>
      <w:r>
        <w:rPr>
          <w:spacing w:val="9"/>
        </w:rPr>
        <w:t> </w:t>
      </w:r>
      <w:r>
        <w:rPr>
          <w:spacing w:val="-2"/>
        </w:rPr>
        <w:t>матрич-</w:t>
      </w:r>
    </w:p>
    <w:p>
      <w:pPr>
        <w:spacing w:after="0"/>
        <w:jc w:val="both"/>
        <w:sectPr>
          <w:pgSz w:w="11910" w:h="16840"/>
          <w:pgMar w:header="710" w:footer="0" w:top="1040" w:bottom="280" w:left="900" w:right="740"/>
        </w:sectPr>
      </w:pPr>
    </w:p>
    <w:p>
      <w:pPr>
        <w:pStyle w:val="BodyText"/>
        <w:spacing w:line="276" w:lineRule="auto" w:before="194"/>
        <w:ind w:left="233" w:right="392"/>
        <w:jc w:val="both"/>
      </w:pPr>
      <w:r>
        <w:rPr/>
        <w:t>ному уравнению вида </w:t>
      </w:r>
      <w:r>
        <w:rPr>
          <w:i/>
        </w:rPr>
        <w:t>(A+k</w:t>
      </w:r>
      <w:r>
        <w:rPr>
          <w:i/>
          <w:vertAlign w:val="superscript"/>
        </w:rPr>
        <w:t>2</w:t>
      </w:r>
      <w:r>
        <w:rPr>
          <w:i/>
          <w:vertAlign w:val="baseline"/>
        </w:rPr>
        <w:t>B)X=F</w:t>
      </w:r>
      <w:r>
        <w:rPr>
          <w:vertAlign w:val="baseline"/>
        </w:rPr>
        <w:t>. Матрицы </w:t>
      </w:r>
      <w:r>
        <w:rPr>
          <w:i/>
          <w:vertAlign w:val="baseline"/>
        </w:rPr>
        <w:t>А </w:t>
      </w:r>
      <w:r>
        <w:rPr>
          <w:vertAlign w:val="baseline"/>
        </w:rPr>
        <w:t>и </w:t>
      </w:r>
      <w:r>
        <w:rPr>
          <w:i/>
          <w:vertAlign w:val="baseline"/>
        </w:rPr>
        <w:t>В </w:t>
      </w:r>
      <w:r>
        <w:rPr>
          <w:vertAlign w:val="baseline"/>
        </w:rPr>
        <w:t>могут быть как плотными (КПМ), так и редкими (МКЭ). Для нахождения собственных значений задачи о свободных колебаниях (F=0) можно применять известные методы вычисления собственных чисел и векторов матриц Необходимо отметить, что, например, в цилиндрической системе координат выражения для матричных элементов мо- гут быть весьма сложными.</w:t>
      </w:r>
    </w:p>
    <w:p>
      <w:pPr>
        <w:pStyle w:val="BodyText"/>
        <w:spacing w:line="276" w:lineRule="auto" w:before="1"/>
        <w:ind w:left="233" w:right="385" w:firstLine="566"/>
        <w:jc w:val="both"/>
      </w:pPr>
      <w:r>
        <w:rPr/>
        <w:t>Метод конечных разностей основан на приближенной замене дифференци- альных выражений разностными и в процессе дискретизации не использует ва- риационных принципов, поэтому его можно применить и в тех случаях, когда стационарные функционалы построить невозможно (несамосопряженный или не знакоопределенный оператор задачи). Дискретизация в данном случае при- водит к наиболее простому матричному уравнению </w:t>
      </w:r>
      <w:r>
        <w:rPr>
          <w:i/>
        </w:rPr>
        <w:t>AX+k</w:t>
      </w:r>
      <w:r>
        <w:rPr>
          <w:i/>
          <w:vertAlign w:val="superscript"/>
        </w:rPr>
        <w:t>2</w:t>
      </w:r>
      <w:r>
        <w:rPr>
          <w:i/>
          <w:vertAlign w:val="baseline"/>
        </w:rPr>
        <w:t>X</w:t>
      </w:r>
      <w:r>
        <w:rPr>
          <w:vertAlign w:val="baseline"/>
        </w:rPr>
        <w:t>=</w:t>
      </w:r>
      <w:r>
        <w:rPr>
          <w:i/>
          <w:vertAlign w:val="baseline"/>
        </w:rPr>
        <w:t>F </w:t>
      </w:r>
      <w:r>
        <w:rPr>
          <w:vertAlign w:val="baseline"/>
        </w:rPr>
        <w:t>с редкой</w:t>
      </w:r>
      <w:r>
        <w:rPr>
          <w:spacing w:val="40"/>
          <w:vertAlign w:val="baseline"/>
        </w:rPr>
        <w:t> </w:t>
      </w:r>
      <w:r>
        <w:rPr>
          <w:vertAlign w:val="baseline"/>
        </w:rPr>
        <w:t>матри- цей</w:t>
      </w:r>
      <w:r>
        <w:rPr>
          <w:spacing w:val="40"/>
          <w:vertAlign w:val="baseline"/>
        </w:rPr>
        <w:t> </w:t>
      </w:r>
      <w:r>
        <w:rPr>
          <w:i/>
          <w:vertAlign w:val="baseline"/>
        </w:rPr>
        <w:t>А</w:t>
      </w:r>
      <w:r>
        <w:rPr>
          <w:vertAlign w:val="baseline"/>
        </w:rPr>
        <w:t>, элементы</w:t>
      </w:r>
      <w:r>
        <w:rPr>
          <w:spacing w:val="40"/>
          <w:vertAlign w:val="baseline"/>
        </w:rPr>
        <w:t> </w:t>
      </w:r>
      <w:r>
        <w:rPr>
          <w:vertAlign w:val="baseline"/>
        </w:rPr>
        <w:t>которой</w:t>
      </w:r>
      <w:r>
        <w:rPr>
          <w:spacing w:val="40"/>
          <w:vertAlign w:val="baseline"/>
        </w:rPr>
        <w:t> </w:t>
      </w:r>
      <w:r>
        <w:rPr>
          <w:vertAlign w:val="baseline"/>
        </w:rPr>
        <w:t>легко вычисляются.</w:t>
      </w:r>
    </w:p>
    <w:p>
      <w:pPr>
        <w:pStyle w:val="BodyText"/>
        <w:spacing w:line="276" w:lineRule="auto" w:before="1"/>
        <w:ind w:left="233" w:right="384" w:firstLine="566"/>
        <w:jc w:val="both"/>
      </w:pPr>
      <w:r>
        <w:rPr/>
        <w:t>Методы, основанные на разделении ЭС на частичные области, более раз- нородны. Расчет электромагнитного поля в разных частичных областях даже одной ЭС может быть произведен различными методами — аналитическими, численными, методами эквивалентных схем и т.п. В соответствии с этим в</w:t>
      </w:r>
      <w:r>
        <w:rPr>
          <w:spacing w:val="40"/>
        </w:rPr>
        <w:t> </w:t>
      </w:r>
      <w:r>
        <w:rPr/>
        <w:t>МЧО могут применяться математические модели различного уровня, а также смешанные модели. Электромагнитное поле в частичных областях должно удо- влетворять всем граничным условиям задачи, за исключением условий на по- верхности раздела с другими частичными областями. В связи с этим поля в ча- стичных областях определяются с точностью до совокупности произвольных постоянных. При сшивании полей на поверхностях раздела возникает система алгебраических уравнений относительно этих постоянных, т. е происходит дис- кретизация задачи В связи с важной ролью, которую играет этот процесс в ме- тодах частичных областей, целесообразно классифицировать их по методам </w:t>
      </w:r>
      <w:r>
        <w:rPr>
          <w:spacing w:val="-2"/>
        </w:rPr>
        <w:t>сшивания.</w:t>
      </w:r>
    </w:p>
    <w:p>
      <w:pPr>
        <w:pStyle w:val="BodyText"/>
        <w:spacing w:line="276" w:lineRule="auto" w:before="1"/>
        <w:ind w:left="233" w:right="389" w:firstLine="566"/>
        <w:jc w:val="both"/>
      </w:pPr>
      <w:r>
        <w:rPr/>
        <w:t>Метод сшивания в отдельных точках границы раздела (метод точечного сшивания - ЛТСШ) позволяет обеспечить непрерывность полей в фиксирован- ном числе точек границы.</w:t>
      </w:r>
    </w:p>
    <w:p>
      <w:pPr>
        <w:pStyle w:val="BodyText"/>
        <w:spacing w:line="276" w:lineRule="auto" w:before="1"/>
        <w:ind w:left="233" w:right="388" w:firstLine="566"/>
        <w:jc w:val="both"/>
      </w:pPr>
      <w:r>
        <w:rPr/>
        <w:t>Лучшие результаты дает метод сшивания усредненных по границе раздела полей</w:t>
      </w:r>
      <w:r>
        <w:rPr>
          <w:spacing w:val="-4"/>
        </w:rPr>
        <w:t> </w:t>
      </w:r>
      <w:r>
        <w:rPr/>
        <w:t>(МУП),</w:t>
      </w:r>
      <w:r>
        <w:rPr>
          <w:spacing w:val="-6"/>
        </w:rPr>
        <w:t> </w:t>
      </w:r>
      <w:r>
        <w:rPr/>
        <w:t>разновидностями</w:t>
      </w:r>
      <w:r>
        <w:rPr>
          <w:spacing w:val="-4"/>
        </w:rPr>
        <w:t> </w:t>
      </w:r>
      <w:r>
        <w:rPr/>
        <w:t>которого</w:t>
      </w:r>
      <w:r>
        <w:rPr>
          <w:spacing w:val="-3"/>
        </w:rPr>
        <w:t> </w:t>
      </w:r>
      <w:r>
        <w:rPr/>
        <w:t>являются</w:t>
      </w:r>
      <w:r>
        <w:rPr>
          <w:spacing w:val="-5"/>
        </w:rPr>
        <w:t> </w:t>
      </w:r>
      <w:r>
        <w:rPr/>
        <w:t>энергетический</w:t>
      </w:r>
      <w:r>
        <w:rPr>
          <w:spacing w:val="-4"/>
        </w:rPr>
        <w:t> </w:t>
      </w:r>
      <w:r>
        <w:rPr/>
        <w:t>метод</w:t>
      </w:r>
      <w:r>
        <w:rPr>
          <w:spacing w:val="-3"/>
        </w:rPr>
        <w:t> </w:t>
      </w:r>
      <w:r>
        <w:rPr/>
        <w:t>(МЭ), основанный на приравнивании потоков вектора Умова—Пойнтинга по обе сто- роны границы раздела, и импедансный метод (МИ), согласно которому прирав- нивается нулю сумма полных сопротивлений частичных областей, располо- женных по обе стороны от границы раздела. При определенных соответствую- щим образом полных сопротивлениях энергетический и импедансный методы по существу совпадают. Альтернативный подход заключается в задании на гра- нице</w:t>
      </w:r>
      <w:r>
        <w:rPr>
          <w:spacing w:val="54"/>
        </w:rPr>
        <w:t> </w:t>
      </w:r>
      <w:r>
        <w:rPr/>
        <w:t>раздела</w:t>
      </w:r>
      <w:r>
        <w:rPr>
          <w:spacing w:val="56"/>
        </w:rPr>
        <w:t> </w:t>
      </w:r>
      <w:r>
        <w:rPr/>
        <w:t>«пробного»</w:t>
      </w:r>
      <w:r>
        <w:rPr>
          <w:spacing w:val="56"/>
        </w:rPr>
        <w:t> </w:t>
      </w:r>
      <w:r>
        <w:rPr/>
        <w:t>распределения</w:t>
      </w:r>
      <w:r>
        <w:rPr>
          <w:spacing w:val="56"/>
        </w:rPr>
        <w:t> </w:t>
      </w:r>
      <w:r>
        <w:rPr/>
        <w:t>электрического</w:t>
      </w:r>
      <w:r>
        <w:rPr>
          <w:spacing w:val="56"/>
        </w:rPr>
        <w:t> </w:t>
      </w:r>
      <w:r>
        <w:rPr/>
        <w:t>поля</w:t>
      </w:r>
      <w:r>
        <w:rPr>
          <w:spacing w:val="54"/>
        </w:rPr>
        <w:t> </w:t>
      </w:r>
      <w:r>
        <w:rPr/>
        <w:t>и</w:t>
      </w:r>
      <w:r>
        <w:rPr>
          <w:spacing w:val="57"/>
        </w:rPr>
        <w:t> </w:t>
      </w:r>
      <w:r>
        <w:rPr/>
        <w:t>расчете</w:t>
      </w:r>
      <w:r>
        <w:rPr>
          <w:spacing w:val="57"/>
        </w:rPr>
        <w:t> </w:t>
      </w:r>
      <w:r>
        <w:rPr>
          <w:spacing w:val="-4"/>
        </w:rPr>
        <w:t>воз-</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6" w:lineRule="auto" w:before="89"/>
        <w:ind w:left="233" w:right="385"/>
        <w:jc w:val="both"/>
      </w:pPr>
      <w:r>
        <w:rPr/>
        <w:t>буждаемых этим полем колебаний в частичных областях. Записав условие не- прерывности магнитного поля вынужденных колебаний на поверхности раздела, получим функционал или интегральное уравнение относительно проб- ного поля. В первом случае метод называют вариационным методом частичных областей (ВМЧО), во втором - методом интегральных уравнений в частичных областях (МИУЧО). Отметим еще метод собственных функций (МСФ), соглас- но которому решается самосогласованная задача возбуждения двух или не- скольких</w:t>
      </w:r>
      <w:r>
        <w:rPr>
          <w:spacing w:val="-2"/>
        </w:rPr>
        <w:t> </w:t>
      </w:r>
      <w:r>
        <w:rPr/>
        <w:t>смежных</w:t>
      </w:r>
      <w:r>
        <w:rPr>
          <w:spacing w:val="-3"/>
        </w:rPr>
        <w:t> </w:t>
      </w:r>
      <w:r>
        <w:rPr/>
        <w:t>частичных</w:t>
      </w:r>
      <w:r>
        <w:rPr>
          <w:spacing w:val="-2"/>
        </w:rPr>
        <w:t> </w:t>
      </w:r>
      <w:r>
        <w:rPr/>
        <w:t>областей</w:t>
      </w:r>
      <w:r>
        <w:rPr>
          <w:spacing w:val="-2"/>
        </w:rPr>
        <w:t> </w:t>
      </w:r>
      <w:r>
        <w:rPr/>
        <w:t>полем,</w:t>
      </w:r>
      <w:r>
        <w:rPr>
          <w:spacing w:val="-1"/>
        </w:rPr>
        <w:t> </w:t>
      </w:r>
      <w:r>
        <w:rPr/>
        <w:t>заданным</w:t>
      </w:r>
      <w:r>
        <w:rPr>
          <w:spacing w:val="-2"/>
        </w:rPr>
        <w:t> </w:t>
      </w:r>
      <w:r>
        <w:rPr/>
        <w:t>на</w:t>
      </w:r>
      <w:r>
        <w:rPr>
          <w:spacing w:val="-3"/>
        </w:rPr>
        <w:t> </w:t>
      </w:r>
      <w:r>
        <w:rPr/>
        <w:t>границе</w:t>
      </w:r>
      <w:r>
        <w:rPr>
          <w:spacing w:val="-3"/>
        </w:rPr>
        <w:t> </w:t>
      </w:r>
      <w:r>
        <w:rPr/>
        <w:t>их</w:t>
      </w:r>
      <w:r>
        <w:rPr>
          <w:spacing w:val="-1"/>
        </w:rPr>
        <w:t> </w:t>
      </w:r>
      <w:r>
        <w:rPr/>
        <w:t>раздела. При этом в интегралы возбуждения различных видов колебаний каждой из об- ластей входят коэффициенты разложения поля смежной области по ее соб- ственным функциям. В результате получается система однородных линейных уравнений относительно неизвестных коэффициентов разложения поля в каж- дой области.</w:t>
      </w:r>
      <w:r>
        <w:rPr>
          <w:spacing w:val="-1"/>
        </w:rPr>
        <w:t> </w:t>
      </w:r>
      <w:r>
        <w:rPr/>
        <w:t>Приравнивая</w:t>
      </w:r>
      <w:r>
        <w:rPr>
          <w:spacing w:val="-1"/>
        </w:rPr>
        <w:t> </w:t>
      </w:r>
      <w:r>
        <w:rPr/>
        <w:t>ее</w:t>
      </w:r>
      <w:r>
        <w:rPr>
          <w:spacing w:val="-1"/>
        </w:rPr>
        <w:t> </w:t>
      </w:r>
      <w:r>
        <w:rPr/>
        <w:t>определитель нулю, можно найти собственные</w:t>
      </w:r>
      <w:r>
        <w:rPr>
          <w:spacing w:val="-1"/>
        </w:rPr>
        <w:t> </w:t>
      </w:r>
      <w:r>
        <w:rPr/>
        <w:t>ча- стоты всей области.</w:t>
      </w:r>
    </w:p>
    <w:p>
      <w:pPr>
        <w:pStyle w:val="BodyText"/>
        <w:spacing w:line="276" w:lineRule="auto" w:before="1"/>
        <w:ind w:left="233" w:right="389" w:firstLine="566"/>
        <w:jc w:val="both"/>
      </w:pPr>
      <w:r>
        <w:rPr/>
        <w:t>Отдельную группу образуют методы декомпозиции, обладающие многими особенностями глобальных методов (единообразное представление поля во</w:t>
      </w:r>
      <w:r>
        <w:rPr>
          <w:spacing w:val="40"/>
        </w:rPr>
        <w:t> </w:t>
      </w:r>
      <w:r>
        <w:rPr/>
        <w:t>всей области, регулярный метод дискретизации). Эти методы используют раз- биение объема ЭС координатными поверхностями на достаточно малые «па- раллелепипеды», противоположные грани которых образуют виртуальные вол- новоды.</w:t>
      </w:r>
      <w:r>
        <w:rPr>
          <w:spacing w:val="-2"/>
        </w:rPr>
        <w:t> </w:t>
      </w:r>
      <w:r>
        <w:rPr/>
        <w:t>Записав</w:t>
      </w:r>
      <w:r>
        <w:rPr>
          <w:spacing w:val="-2"/>
        </w:rPr>
        <w:t> </w:t>
      </w:r>
      <w:r>
        <w:rPr/>
        <w:t>для этих волноводов</w:t>
      </w:r>
      <w:r>
        <w:rPr>
          <w:spacing w:val="-2"/>
        </w:rPr>
        <w:t> </w:t>
      </w:r>
      <w:r>
        <w:rPr/>
        <w:t>соответствующие матрицы</w:t>
      </w:r>
      <w:r>
        <w:rPr>
          <w:spacing w:val="-1"/>
        </w:rPr>
        <w:t> </w:t>
      </w:r>
      <w:r>
        <w:rPr/>
        <w:t>рассеяния</w:t>
      </w:r>
      <w:r>
        <w:rPr>
          <w:spacing w:val="-1"/>
        </w:rPr>
        <w:t> </w:t>
      </w:r>
      <w:r>
        <w:rPr/>
        <w:t>или проводимости, можно с учетом граничных условий получить систему уравне- ний относительно амплитуд парциальных волн в виртуальных волноводах (ме- тод минимальных автономных блоков — ММАБ).</w:t>
      </w:r>
    </w:p>
    <w:p>
      <w:pPr>
        <w:pStyle w:val="BodyText"/>
        <w:spacing w:line="276" w:lineRule="auto" w:before="2"/>
        <w:ind w:left="233" w:right="389" w:firstLine="540"/>
        <w:jc w:val="both"/>
      </w:pPr>
      <w:r>
        <w:rPr/>
        <w:t>Объединяющей идеей при численном исследовании задач об излучении является метод моментов. Рассмотрим его в качестве примера.</w:t>
      </w:r>
    </w:p>
    <w:p>
      <w:pPr>
        <w:pStyle w:val="BodyText"/>
        <w:spacing w:before="7"/>
        <w:rPr>
          <w:sz w:val="32"/>
        </w:rPr>
      </w:pPr>
    </w:p>
    <w:p>
      <w:pPr>
        <w:pStyle w:val="Heading2"/>
        <w:numPr>
          <w:ilvl w:val="1"/>
          <w:numId w:val="6"/>
        </w:numPr>
        <w:tabs>
          <w:tab w:pos="4619" w:val="left" w:leader="none"/>
        </w:tabs>
        <w:spacing w:line="240" w:lineRule="auto" w:before="0" w:after="0"/>
        <w:ind w:left="4619" w:right="0" w:hanging="423"/>
        <w:jc w:val="left"/>
      </w:pPr>
      <w:r>
        <w:rPr/>
        <w:t>Метод</w:t>
      </w:r>
      <w:r>
        <w:rPr>
          <w:spacing w:val="-8"/>
        </w:rPr>
        <w:t> </w:t>
      </w:r>
      <w:r>
        <w:rPr>
          <w:spacing w:val="-2"/>
        </w:rPr>
        <w:t>моментов</w:t>
      </w:r>
    </w:p>
    <w:p>
      <w:pPr>
        <w:pStyle w:val="BodyText"/>
        <w:spacing w:before="10"/>
        <w:rPr>
          <w:b/>
          <w:sz w:val="35"/>
        </w:rPr>
      </w:pPr>
    </w:p>
    <w:p>
      <w:pPr>
        <w:pStyle w:val="BodyText"/>
        <w:spacing w:line="276" w:lineRule="auto"/>
        <w:ind w:left="233" w:right="387" w:firstLine="540"/>
        <w:jc w:val="both"/>
      </w:pPr>
      <w:r>
        <w:rPr/>
        <w:t>Общий подход состоит по существу</w:t>
      </w:r>
      <w:r>
        <w:rPr>
          <w:spacing w:val="-1"/>
        </w:rPr>
        <w:t> </w:t>
      </w:r>
      <w:r>
        <w:rPr/>
        <w:t>в сведении исследуемого интегрально- го уравнения к системе линейных уравнений, в которой неизвестные обычно представляют собой коэффициенты разложения для тока.</w:t>
      </w:r>
    </w:p>
    <w:p>
      <w:pPr>
        <w:pStyle w:val="BodyText"/>
        <w:spacing w:line="276" w:lineRule="auto" w:before="1"/>
        <w:ind w:left="233" w:right="387" w:firstLine="540"/>
        <w:jc w:val="both"/>
      </w:pPr>
      <w:r>
        <w:rPr/>
        <w:t>В большинстве случаев задачи электродинамики могут быть сформулиро- ваны в виде:</w:t>
      </w:r>
    </w:p>
    <w:p>
      <w:pPr>
        <w:pStyle w:val="BodyText"/>
        <w:spacing w:before="1"/>
        <w:ind w:left="1381" w:right="1001"/>
        <w:jc w:val="center"/>
      </w:pPr>
      <w:r>
        <w:rPr>
          <w:spacing w:val="-2"/>
        </w:rPr>
        <w:t>L(J)=E,</w:t>
      </w:r>
    </w:p>
    <w:p>
      <w:pPr>
        <w:pStyle w:val="BodyText"/>
        <w:spacing w:line="276" w:lineRule="auto" w:before="48"/>
        <w:ind w:left="233"/>
      </w:pPr>
      <w:r>
        <w:rPr/>
        <w:t>где L – линейный оператор, определяемый для каждой конкретной задачи, E – заданная функция возбуждения (источник), J – искомая функция отклика.</w:t>
      </w:r>
    </w:p>
    <w:p>
      <w:pPr>
        <w:pStyle w:val="BodyText"/>
        <w:spacing w:line="321" w:lineRule="exact"/>
        <w:ind w:left="773"/>
      </w:pPr>
      <w:r>
        <w:rPr/>
        <w:t>Схема</w:t>
      </w:r>
      <w:r>
        <w:rPr>
          <w:spacing w:val="-9"/>
        </w:rPr>
        <w:t> </w:t>
      </w:r>
      <w:r>
        <w:rPr/>
        <w:t>решения</w:t>
      </w:r>
      <w:r>
        <w:rPr>
          <w:spacing w:val="-5"/>
        </w:rPr>
        <w:t> </w:t>
      </w:r>
      <w:r>
        <w:rPr/>
        <w:t>задачи</w:t>
      </w:r>
      <w:r>
        <w:rPr>
          <w:spacing w:val="-5"/>
        </w:rPr>
        <w:t> </w:t>
      </w:r>
      <w:r>
        <w:rPr/>
        <w:t>методом</w:t>
      </w:r>
      <w:r>
        <w:rPr>
          <w:spacing w:val="-5"/>
        </w:rPr>
        <w:t> </w:t>
      </w:r>
      <w:r>
        <w:rPr/>
        <w:t>моментов</w:t>
      </w:r>
      <w:r>
        <w:rPr>
          <w:spacing w:val="-7"/>
        </w:rPr>
        <w:t> </w:t>
      </w:r>
      <w:r>
        <w:rPr/>
        <w:t>имеет</w:t>
      </w:r>
      <w:r>
        <w:rPr>
          <w:spacing w:val="-6"/>
        </w:rPr>
        <w:t> </w:t>
      </w:r>
      <w:r>
        <w:rPr/>
        <w:t>следующий</w:t>
      </w:r>
      <w:r>
        <w:rPr>
          <w:spacing w:val="-4"/>
        </w:rPr>
        <w:t> вид:</w:t>
      </w:r>
    </w:p>
    <w:p>
      <w:pPr>
        <w:pStyle w:val="ListParagraph"/>
        <w:numPr>
          <w:ilvl w:val="0"/>
          <w:numId w:val="7"/>
        </w:numPr>
        <w:tabs>
          <w:tab w:pos="1649" w:val="left" w:leader="none"/>
          <w:tab w:pos="1650" w:val="left" w:leader="none"/>
        </w:tabs>
        <w:spacing w:line="268" w:lineRule="auto" w:before="40" w:after="0"/>
        <w:ind w:left="233" w:right="384" w:firstLine="566"/>
        <w:jc w:val="left"/>
        <w:rPr>
          <w:sz w:val="28"/>
        </w:rPr>
      </w:pPr>
      <w:r>
        <w:rPr>
          <w:sz w:val="28"/>
        </w:rPr>
        <w:t>Искомый вектор J разлагается в ряд по базисным функциям</w:t>
      </w:r>
      <w:r>
        <w:rPr>
          <w:rFonts w:ascii="Cambria Math" w:hAnsi="Cambria Math"/>
          <w:spacing w:val="80"/>
          <w:w w:val="150"/>
          <w:sz w:val="28"/>
          <w:vertAlign w:val="baseline"/>
        </w:rPr>
        <w:t>   </w:t>
      </w:r>
      <w:r>
        <w:rPr>
          <w:rFonts w:ascii="Cambria Math" w:hAnsi="Cambria Math"/>
          <w:position w:val="1"/>
          <w:sz w:val="28"/>
          <w:vertAlign w:val="baseline"/>
        </w:rPr>
        <w:t>)</w:t>
      </w:r>
      <w:r>
        <w:rPr>
          <w:sz w:val="28"/>
          <w:vertAlign w:val="baseline"/>
        </w:rPr>
        <w:t>в</w:t>
      </w:r>
      <w:r>
        <w:rPr>
          <w:spacing w:val="40"/>
          <w:sz w:val="28"/>
          <w:vertAlign w:val="baseline"/>
        </w:rPr>
        <w:t> </w:t>
      </w:r>
      <w:r>
        <w:rPr>
          <w:sz w:val="28"/>
          <w:vertAlign w:val="baseline"/>
        </w:rPr>
        <w:t>области</w:t>
      </w:r>
      <w:r>
        <w:rPr>
          <w:spacing w:val="61"/>
          <w:sz w:val="28"/>
          <w:vertAlign w:val="baseline"/>
        </w:rPr>
        <w:t> </w:t>
      </w:r>
      <w:r>
        <w:rPr>
          <w:sz w:val="28"/>
          <w:vertAlign w:val="baseline"/>
        </w:rPr>
        <w:t>определения</w:t>
      </w:r>
      <w:r>
        <w:rPr>
          <w:spacing w:val="61"/>
          <w:sz w:val="28"/>
          <w:vertAlign w:val="baseline"/>
        </w:rPr>
        <w:t> </w:t>
      </w:r>
      <w:r>
        <w:rPr>
          <w:sz w:val="28"/>
          <w:vertAlign w:val="baseline"/>
        </w:rPr>
        <w:t>оператора</w:t>
      </w:r>
      <w:r>
        <w:rPr>
          <w:spacing w:val="63"/>
          <w:sz w:val="28"/>
          <w:vertAlign w:val="baseline"/>
        </w:rPr>
        <w:t> </w:t>
      </w:r>
      <w:r>
        <w:rPr>
          <w:sz w:val="28"/>
          <w:vertAlign w:val="baseline"/>
        </w:rPr>
        <w:t>L:</w:t>
      </w:r>
      <w:r>
        <w:rPr>
          <w:rFonts w:ascii="Cambria Math" w:hAnsi="Cambria Math"/>
          <w:spacing w:val="64"/>
          <w:w w:val="150"/>
          <w:sz w:val="28"/>
          <w:vertAlign w:val="baseline"/>
        </w:rPr>
        <w:t>   </w:t>
      </w:r>
      <w:r>
        <w:rPr>
          <w:rFonts w:ascii="Cambria Math" w:hAnsi="Cambria Math"/>
          <w:position w:val="1"/>
          <w:sz w:val="28"/>
          <w:vertAlign w:val="baseline"/>
        </w:rPr>
        <w:t>∑</w:t>
      </w:r>
      <w:r>
        <w:rPr>
          <w:rFonts w:ascii="Cambria Math" w:hAnsi="Cambria Math"/>
          <w:spacing w:val="597"/>
          <w:w w:val="325"/>
          <w:sz w:val="28"/>
          <w:vertAlign w:val="subscript"/>
        </w:rPr>
        <w:t> </w:t>
      </w:r>
      <w:r>
        <w:rPr>
          <w:sz w:val="28"/>
          <w:vertAlign w:val="baseline"/>
        </w:rPr>
        <w:t>,</w:t>
      </w:r>
      <w:r>
        <w:rPr>
          <w:spacing w:val="60"/>
          <w:sz w:val="28"/>
          <w:vertAlign w:val="baseline"/>
        </w:rPr>
        <w:t> </w:t>
      </w:r>
      <w:r>
        <w:rPr>
          <w:sz w:val="28"/>
          <w:vertAlign w:val="baseline"/>
        </w:rPr>
        <w:t>n=1…N.</w:t>
      </w:r>
      <w:r>
        <w:rPr>
          <w:spacing w:val="60"/>
          <w:sz w:val="28"/>
          <w:vertAlign w:val="baseline"/>
        </w:rPr>
        <w:t> </w:t>
      </w:r>
      <w:r>
        <w:rPr>
          <w:sz w:val="28"/>
          <w:vertAlign w:val="baseline"/>
        </w:rPr>
        <w:t>Решение</w:t>
      </w:r>
      <w:r>
        <w:rPr>
          <w:spacing w:val="61"/>
          <w:sz w:val="28"/>
          <w:vertAlign w:val="baseline"/>
        </w:rPr>
        <w:t> </w:t>
      </w:r>
      <w:r>
        <w:rPr>
          <w:sz w:val="28"/>
          <w:vertAlign w:val="baseline"/>
        </w:rPr>
        <w:t>задачи</w:t>
      </w:r>
      <w:r>
        <w:rPr>
          <w:spacing w:val="61"/>
          <w:sz w:val="28"/>
          <w:vertAlign w:val="baseline"/>
        </w:rPr>
        <w:t> </w:t>
      </w:r>
      <w:r>
        <w:rPr>
          <w:sz w:val="28"/>
          <w:vertAlign w:val="baseline"/>
        </w:rPr>
        <w:t>сво-</w:t>
      </w:r>
    </w:p>
    <w:p>
      <w:pPr>
        <w:spacing w:after="0" w:line="268" w:lineRule="auto"/>
        <w:jc w:val="left"/>
        <w:rPr>
          <w:sz w:val="28"/>
        </w:rPr>
        <w:sectPr>
          <w:pgSz w:w="11910" w:h="16840"/>
          <w:pgMar w:header="710" w:footer="0" w:top="1040" w:bottom="280" w:left="900" w:right="740"/>
        </w:sectPr>
      </w:pPr>
    </w:p>
    <w:p>
      <w:pPr>
        <w:pStyle w:val="BodyText"/>
        <w:spacing w:before="2"/>
        <w:rPr>
          <w:sz w:val="9"/>
        </w:rPr>
      </w:pPr>
    </w:p>
    <w:p>
      <w:pPr>
        <w:pStyle w:val="BodyText"/>
        <w:spacing w:before="89"/>
        <w:ind w:left="233"/>
      </w:pPr>
      <w:r>
        <w:rPr/>
        <w:pict>
          <v:group style="position:absolute;margin-left:56.664001pt;margin-top:23.629095pt;width:425.1pt;height:15.65pt;mso-position-horizontal-relative:page;mso-position-vertical-relative:paragraph;z-index:-15695872;mso-wrap-distance-left:0;mso-wrap-distance-right:0" id="docshapegroup94" coordorigin="1133,473" coordsize="8502,313">
            <v:shape style="position:absolute;left:1133;top:473;width:8343;height:312" type="#_x0000_t75" id="docshape95" stroked="false">
              <v:imagedata r:id="rId33" o:title=""/>
            </v:shape>
            <v:shape style="position:absolute;left:1133;top:472;width:8502;height:313" type="#_x0000_t202" id="docshape96" filled="false" stroked="false">
              <v:textbox inset="0,0,0,0">
                <w:txbxContent>
                  <w:p>
                    <w:pPr>
                      <w:spacing w:line="311" w:lineRule="exact" w:before="0"/>
                      <w:ind w:left="0" w:right="0" w:firstLine="0"/>
                      <w:jc w:val="right"/>
                      <w:rPr>
                        <w:sz w:val="28"/>
                      </w:rPr>
                    </w:pPr>
                    <w:r>
                      <w:rPr>
                        <w:i/>
                        <w:spacing w:val="-5"/>
                        <w:sz w:val="28"/>
                      </w:rPr>
                      <w:t>x</w:t>
                    </w:r>
                    <w:r>
                      <w:rPr>
                        <w:spacing w:val="-5"/>
                        <w:sz w:val="28"/>
                      </w:rPr>
                      <w:t>):</w:t>
                    </w:r>
                  </w:p>
                </w:txbxContent>
              </v:textbox>
              <w10:wrap type="none"/>
            </v:shape>
            <w10:wrap type="topAndBottom"/>
          </v:group>
        </w:pict>
      </w:r>
      <w:r>
        <w:rPr/>
        <w:t>дится</w:t>
      </w:r>
      <w:r>
        <w:rPr>
          <w:spacing w:val="-3"/>
        </w:rPr>
        <w:t> </w:t>
      </w:r>
      <w:r>
        <w:rPr/>
        <w:t>к</w:t>
      </w:r>
      <w:r>
        <w:rPr>
          <w:spacing w:val="-3"/>
        </w:rPr>
        <w:t> </w:t>
      </w:r>
      <w:r>
        <w:rPr/>
        <w:t>отысканию</w:t>
      </w:r>
      <w:r>
        <w:rPr>
          <w:spacing w:val="-5"/>
        </w:rPr>
        <w:t> </w:t>
      </w:r>
      <w:r>
        <w:rPr/>
        <w:t>неизвестных</w:t>
      </w:r>
      <w:r>
        <w:rPr>
          <w:spacing w:val="-1"/>
        </w:rPr>
        <w:t> </w:t>
      </w:r>
      <w:r>
        <w:rPr/>
        <w:t>коэффициентов</w:t>
      </w:r>
      <w:r>
        <w:rPr>
          <w:spacing w:val="2"/>
        </w:rPr>
        <w:t> </w:t>
      </w:r>
      <w:r>
        <w:rPr>
          <w:i/>
        </w:rPr>
        <w:t>I</w:t>
      </w:r>
      <w:r>
        <w:rPr>
          <w:i/>
          <w:vertAlign w:val="subscript"/>
        </w:rPr>
        <w:t>n</w:t>
      </w:r>
      <w:r>
        <w:rPr>
          <w:vertAlign w:val="baseline"/>
        </w:rPr>
        <w:t>.</w:t>
      </w:r>
      <w:r>
        <w:rPr>
          <w:spacing w:val="-2"/>
          <w:vertAlign w:val="baseline"/>
        </w:rPr>
        <w:t> </w:t>
      </w:r>
      <w:r>
        <w:rPr>
          <w:vertAlign w:val="baseline"/>
        </w:rPr>
        <w:t>Подставляя</w:t>
      </w:r>
      <w:r>
        <w:rPr>
          <w:spacing w:val="-1"/>
          <w:vertAlign w:val="baseline"/>
        </w:rPr>
        <w:t> </w:t>
      </w:r>
      <w:r>
        <w:rPr>
          <w:vertAlign w:val="baseline"/>
        </w:rPr>
        <w:t>решение</w:t>
      </w:r>
      <w:r>
        <w:rPr>
          <w:spacing w:val="-4"/>
          <w:vertAlign w:val="baseline"/>
        </w:rPr>
        <w:t> </w:t>
      </w:r>
      <w:r>
        <w:rPr>
          <w:vertAlign w:val="baseline"/>
        </w:rPr>
        <w:t>в</w:t>
      </w:r>
      <w:r>
        <w:rPr>
          <w:spacing w:val="-4"/>
          <w:vertAlign w:val="baseline"/>
        </w:rPr>
        <w:t> </w:t>
      </w:r>
      <w:r>
        <w:rPr>
          <w:spacing w:val="-2"/>
          <w:vertAlign w:val="baseline"/>
        </w:rPr>
        <w:t>инте-</w:t>
      </w:r>
    </w:p>
    <w:p>
      <w:pPr>
        <w:pStyle w:val="BodyText"/>
        <w:spacing w:before="67"/>
        <w:ind w:left="233"/>
        <w:jc w:val="both"/>
      </w:pPr>
      <w:r>
        <w:rPr>
          <w:rFonts w:ascii="Cambria Math" w:hAnsi="Cambria Math"/>
          <w:spacing w:val="9"/>
          <w:w w:val="207"/>
        </w:rPr>
        <w:t> </w:t>
      </w:r>
      <w:r>
        <w:rPr>
          <w:rFonts w:ascii="Cambria Math" w:hAnsi="Cambria Math"/>
          <w:spacing w:val="1"/>
          <w:w w:val="189"/>
          <w:position w:val="1"/>
        </w:rPr>
        <w:t> </w:t>
      </w:r>
      <w:r>
        <w:rPr>
          <w:rFonts w:ascii="Cambria Math" w:hAnsi="Cambria Math"/>
          <w:spacing w:val="8"/>
          <w:w w:val="242"/>
        </w:rPr>
        <w:t> </w:t>
      </w:r>
      <w:r>
        <w:rPr>
          <w:rFonts w:ascii="Cambria Math" w:hAnsi="Cambria Math"/>
          <w:w w:val="100"/>
          <w:position w:val="1"/>
        </w:rPr>
        <w:t>)</w:t>
      </w:r>
      <w:r>
        <w:rPr>
          <w:rFonts w:ascii="Cambria Math" w:hAnsi="Cambria Math"/>
          <w:spacing w:val="13"/>
          <w:position w:val="1"/>
        </w:rPr>
        <w:t> </w:t>
      </w:r>
      <w:r>
        <w:rPr>
          <w:rFonts w:ascii="Cambria Math" w:hAnsi="Cambria Math"/>
          <w:w w:val="340"/>
        </w:rPr>
        <w:t> </w:t>
      </w:r>
      <w:r>
        <w:rPr>
          <w:rFonts w:ascii="Cambria Math" w:hAnsi="Cambria Math"/>
          <w:spacing w:val="14"/>
        </w:rPr>
        <w:t> </w:t>
      </w:r>
      <w:r>
        <w:rPr>
          <w:rFonts w:ascii="Cambria Math" w:hAnsi="Cambria Math"/>
          <w:spacing w:val="-3"/>
          <w:w w:val="242"/>
        </w:rPr>
        <w:t> </w:t>
      </w:r>
      <w:r>
        <w:rPr>
          <w:rFonts w:ascii="Cambria Math" w:hAnsi="Cambria Math"/>
          <w:spacing w:val="1"/>
          <w:w w:val="119"/>
          <w:vertAlign w:val="superscript"/>
        </w:rPr>
        <w:t>(</w:t>
      </w:r>
      <w:r>
        <w:rPr>
          <w:rFonts w:ascii="Cambria Math" w:hAnsi="Cambria Math"/>
          <w:w w:val="110"/>
          <w:vertAlign w:val="superscript"/>
        </w:rPr>
        <w:t>∑</w:t>
      </w:r>
      <w:r>
        <w:rPr>
          <w:rFonts w:ascii="Cambria Math" w:hAnsi="Cambria Math"/>
          <w:w w:val="322"/>
          <w:position w:val="6"/>
          <w:sz w:val="16"/>
          <w:vertAlign w:val="baseline"/>
        </w:rPr>
        <w:t> </w:t>
      </w:r>
      <w:r>
        <w:rPr>
          <w:rFonts w:ascii="Cambria Math" w:hAnsi="Cambria Math"/>
          <w:spacing w:val="-3"/>
          <w:position w:val="6"/>
          <w:sz w:val="16"/>
          <w:vertAlign w:val="baseline"/>
        </w:rPr>
        <w:t> </w:t>
      </w:r>
      <w:r>
        <w:rPr>
          <w:rFonts w:ascii="Cambria Math" w:hAnsi="Cambria Math"/>
          <w:spacing w:val="-14"/>
          <w:w w:val="176"/>
          <w:position w:val="10"/>
          <w:sz w:val="20"/>
          <w:vertAlign w:val="baseline"/>
        </w:rPr>
        <w:t> </w:t>
      </w:r>
      <w:r>
        <w:rPr>
          <w:rFonts w:ascii="Cambria Math" w:hAnsi="Cambria Math"/>
          <w:spacing w:val="8"/>
          <w:w w:val="322"/>
          <w:position w:val="6"/>
          <w:sz w:val="16"/>
          <w:vertAlign w:val="baseline"/>
        </w:rPr>
        <w:t> </w:t>
      </w:r>
      <w:r>
        <w:rPr>
          <w:rFonts w:ascii="Cambria Math" w:hAnsi="Cambria Math"/>
          <w:w w:val="341"/>
          <w:position w:val="10"/>
          <w:sz w:val="20"/>
          <w:vertAlign w:val="baseline"/>
        </w:rPr>
        <w:t> </w:t>
      </w:r>
      <w:r>
        <w:rPr>
          <w:rFonts w:ascii="Cambria Math" w:hAnsi="Cambria Math"/>
          <w:spacing w:val="8"/>
          <w:w w:val="322"/>
          <w:position w:val="6"/>
          <w:sz w:val="16"/>
          <w:vertAlign w:val="baseline"/>
        </w:rPr>
        <w:t> </w:t>
      </w:r>
      <w:r>
        <w:rPr>
          <w:rFonts w:ascii="Cambria Math" w:hAnsi="Cambria Math"/>
          <w:spacing w:val="-2"/>
          <w:w w:val="187"/>
          <w:position w:val="11"/>
          <w:sz w:val="20"/>
          <w:vertAlign w:val="baseline"/>
        </w:rPr>
        <w:t> </w:t>
      </w:r>
      <w:r>
        <w:rPr>
          <w:rFonts w:ascii="Cambria Math" w:hAnsi="Cambria Math"/>
          <w:spacing w:val="4"/>
          <w:w w:val="267"/>
          <w:position w:val="10"/>
          <w:sz w:val="20"/>
          <w:vertAlign w:val="baseline"/>
        </w:rPr>
        <w:t> </w:t>
      </w:r>
      <w:r>
        <w:rPr>
          <w:rFonts w:ascii="Cambria Math" w:hAnsi="Cambria Math"/>
          <w:spacing w:val="1"/>
          <w:w w:val="99"/>
          <w:position w:val="11"/>
          <w:sz w:val="20"/>
          <w:vertAlign w:val="baseline"/>
        </w:rPr>
        <w:t>)</w:t>
      </w:r>
      <w:r>
        <w:rPr>
          <w:rFonts w:ascii="Cambria Math" w:hAnsi="Cambria Math"/>
          <w:w w:val="107"/>
          <w:position w:val="10"/>
          <w:sz w:val="20"/>
          <w:vertAlign w:val="baseline"/>
        </w:rPr>
        <w:t>)</w:t>
      </w:r>
      <w:r>
        <w:rPr>
          <w:rFonts w:ascii="Cambria Math" w:hAnsi="Cambria Math"/>
          <w:position w:val="10"/>
          <w:sz w:val="20"/>
          <w:vertAlign w:val="baseline"/>
        </w:rPr>
        <w:t> </w:t>
      </w:r>
      <w:r>
        <w:rPr>
          <w:rFonts w:ascii="Cambria Math" w:hAnsi="Cambria Math"/>
          <w:spacing w:val="-12"/>
          <w:position w:val="10"/>
          <w:sz w:val="20"/>
          <w:vertAlign w:val="baseline"/>
        </w:rPr>
        <w:t> </w:t>
      </w:r>
      <w:r>
        <w:rPr>
          <w:rFonts w:ascii="Cambria Math" w:hAnsi="Cambria Math"/>
          <w:w w:val="340"/>
          <w:vertAlign w:val="baseline"/>
        </w:rPr>
        <w:t> </w:t>
      </w:r>
      <w:r>
        <w:rPr>
          <w:rFonts w:ascii="Cambria Math" w:hAnsi="Cambria Math"/>
          <w:spacing w:val="-1"/>
          <w:vertAlign w:val="baseline"/>
        </w:rPr>
        <w:t> </w:t>
      </w:r>
      <w:r>
        <w:rPr>
          <w:rFonts w:ascii="Cambria Math" w:hAnsi="Cambria Math"/>
          <w:spacing w:val="9"/>
          <w:w w:val="284"/>
          <w:vertAlign w:val="baseline"/>
        </w:rPr>
        <w:t> </w:t>
      </w:r>
      <w:r>
        <w:rPr>
          <w:rFonts w:ascii="Cambria Math" w:hAnsi="Cambria Math"/>
          <w:spacing w:val="1"/>
          <w:w w:val="189"/>
          <w:position w:val="1"/>
          <w:vertAlign w:val="baseline"/>
        </w:rPr>
        <w:t> </w:t>
      </w:r>
      <w:r>
        <w:rPr>
          <w:rFonts w:ascii="Cambria Math" w:hAnsi="Cambria Math"/>
          <w:spacing w:val="8"/>
          <w:w w:val="242"/>
          <w:vertAlign w:val="baseline"/>
        </w:rPr>
        <w:t> </w:t>
      </w:r>
      <w:r>
        <w:rPr>
          <w:rFonts w:ascii="Cambria Math" w:hAnsi="Cambria Math"/>
          <w:spacing w:val="-2"/>
          <w:w w:val="100"/>
          <w:position w:val="1"/>
          <w:vertAlign w:val="baseline"/>
        </w:rPr>
        <w:t>)</w:t>
      </w:r>
      <w:r>
        <w:rPr>
          <w:w w:val="100"/>
          <w:vertAlign w:val="baseline"/>
        </w:rPr>
        <w:t>,</w:t>
      </w:r>
      <w:r>
        <w:rPr>
          <w:spacing w:val="-1"/>
          <w:vertAlign w:val="baseline"/>
        </w:rPr>
        <w:t> </w:t>
      </w:r>
      <w:r>
        <w:rPr>
          <w:w w:val="100"/>
          <w:vertAlign w:val="baseline"/>
        </w:rPr>
        <w:t>и</w:t>
      </w:r>
      <w:r>
        <w:rPr>
          <w:spacing w:val="-1"/>
          <w:w w:val="100"/>
          <w:vertAlign w:val="baseline"/>
        </w:rPr>
        <w:t>л</w:t>
      </w:r>
      <w:r>
        <w:rPr>
          <w:w w:val="100"/>
          <w:vertAlign w:val="baseline"/>
        </w:rPr>
        <w:t>и,</w:t>
      </w:r>
      <w:r>
        <w:rPr>
          <w:spacing w:val="-1"/>
          <w:vertAlign w:val="baseline"/>
        </w:rPr>
        <w:t> </w:t>
      </w:r>
      <w:r>
        <w:rPr>
          <w:w w:val="100"/>
          <w:vertAlign w:val="baseline"/>
        </w:rPr>
        <w:t>и</w:t>
      </w:r>
      <w:r>
        <w:rPr>
          <w:spacing w:val="-2"/>
          <w:w w:val="100"/>
          <w:vertAlign w:val="baseline"/>
        </w:rPr>
        <w:t>с</w:t>
      </w:r>
      <w:r>
        <w:rPr>
          <w:w w:val="100"/>
          <w:vertAlign w:val="baseline"/>
        </w:rPr>
        <w:t>по</w:t>
      </w:r>
      <w:r>
        <w:rPr>
          <w:spacing w:val="-1"/>
          <w:w w:val="100"/>
          <w:vertAlign w:val="baseline"/>
        </w:rPr>
        <w:t>ль</w:t>
      </w:r>
      <w:r>
        <w:rPr>
          <w:w w:val="100"/>
          <w:vertAlign w:val="baseline"/>
        </w:rPr>
        <w:t>з</w:t>
      </w:r>
      <w:r>
        <w:rPr>
          <w:spacing w:val="-5"/>
          <w:w w:val="100"/>
          <w:vertAlign w:val="baseline"/>
        </w:rPr>
        <w:t>у</w:t>
      </w:r>
      <w:r>
        <w:rPr>
          <w:w w:val="100"/>
          <w:vertAlign w:val="baseline"/>
        </w:rPr>
        <w:t>я</w:t>
      </w:r>
      <w:r>
        <w:rPr>
          <w:vertAlign w:val="baseline"/>
        </w:rPr>
        <w:t> </w:t>
      </w:r>
      <w:r>
        <w:rPr>
          <w:spacing w:val="-2"/>
          <w:w w:val="100"/>
          <w:vertAlign w:val="baseline"/>
        </w:rPr>
        <w:t>л</w:t>
      </w:r>
      <w:r>
        <w:rPr>
          <w:w w:val="100"/>
          <w:vertAlign w:val="baseline"/>
        </w:rPr>
        <w:t>иней</w:t>
      </w:r>
      <w:r>
        <w:rPr>
          <w:spacing w:val="-2"/>
          <w:w w:val="100"/>
          <w:vertAlign w:val="baseline"/>
        </w:rPr>
        <w:t>н</w:t>
      </w:r>
      <w:r>
        <w:rPr>
          <w:w w:val="100"/>
          <w:vertAlign w:val="baseline"/>
        </w:rPr>
        <w:t>ость</w:t>
      </w:r>
      <w:r>
        <w:rPr>
          <w:spacing w:val="-4"/>
          <w:vertAlign w:val="baseline"/>
        </w:rPr>
        <w:t> </w:t>
      </w:r>
      <w:r>
        <w:rPr>
          <w:w w:val="100"/>
          <w:vertAlign w:val="baseline"/>
        </w:rPr>
        <w:t>оп</w:t>
      </w:r>
      <w:r>
        <w:rPr>
          <w:spacing w:val="-3"/>
          <w:w w:val="100"/>
          <w:vertAlign w:val="baseline"/>
        </w:rPr>
        <w:t>е</w:t>
      </w:r>
      <w:r>
        <w:rPr>
          <w:w w:val="100"/>
          <w:vertAlign w:val="baseline"/>
        </w:rPr>
        <w:t>ра</w:t>
      </w:r>
      <w:r>
        <w:rPr>
          <w:spacing w:val="-3"/>
          <w:w w:val="100"/>
          <w:vertAlign w:val="baseline"/>
        </w:rPr>
        <w:t>т</w:t>
      </w:r>
      <w:r>
        <w:rPr>
          <w:w w:val="100"/>
          <w:vertAlign w:val="baseline"/>
        </w:rPr>
        <w:t>о</w:t>
      </w:r>
      <w:r>
        <w:rPr>
          <w:spacing w:val="-2"/>
          <w:w w:val="100"/>
          <w:vertAlign w:val="baseline"/>
        </w:rPr>
        <w:t>р</w:t>
      </w:r>
      <w:r>
        <w:rPr>
          <w:w w:val="100"/>
          <w:vertAlign w:val="baseline"/>
        </w:rPr>
        <w:t>а</w:t>
      </w:r>
      <w:r>
        <w:rPr>
          <w:vertAlign w:val="baseline"/>
        </w:rPr>
        <w:t> </w:t>
      </w:r>
      <w:r>
        <w:rPr>
          <w:spacing w:val="-2"/>
          <w:w w:val="100"/>
          <w:vertAlign w:val="baseline"/>
        </w:rPr>
        <w:t>L</w:t>
      </w:r>
      <w:r>
        <w:rPr>
          <w:w w:val="100"/>
          <w:vertAlign w:val="baseline"/>
        </w:rPr>
        <w:t>:</w:t>
      </w:r>
    </w:p>
    <w:p>
      <w:pPr>
        <w:spacing w:before="38"/>
        <w:ind w:left="233" w:right="0" w:firstLine="0"/>
        <w:jc w:val="both"/>
        <w:rPr>
          <w:sz w:val="28"/>
        </w:rPr>
      </w:pPr>
      <w:r>
        <w:rPr>
          <w:rFonts w:ascii="Cambria Math" w:hAnsi="Cambria Math"/>
          <w:spacing w:val="9"/>
          <w:w w:val="207"/>
          <w:position w:val="-9"/>
          <w:sz w:val="28"/>
        </w:rPr>
        <w:t> </w:t>
      </w:r>
      <w:r>
        <w:rPr>
          <w:rFonts w:ascii="Cambria Math" w:hAnsi="Cambria Math"/>
          <w:spacing w:val="1"/>
          <w:w w:val="189"/>
          <w:position w:val="-8"/>
          <w:sz w:val="28"/>
        </w:rPr>
        <w:t> </w:t>
      </w:r>
      <w:r>
        <w:rPr>
          <w:rFonts w:ascii="Cambria Math" w:hAnsi="Cambria Math"/>
          <w:spacing w:val="8"/>
          <w:w w:val="242"/>
          <w:position w:val="-9"/>
          <w:sz w:val="28"/>
        </w:rPr>
        <w:t> </w:t>
      </w:r>
      <w:r>
        <w:rPr>
          <w:rFonts w:ascii="Cambria Math" w:hAnsi="Cambria Math"/>
          <w:w w:val="100"/>
          <w:position w:val="-8"/>
          <w:sz w:val="28"/>
        </w:rPr>
        <w:t>)</w:t>
      </w:r>
      <w:r>
        <w:rPr>
          <w:rFonts w:ascii="Cambria Math" w:hAnsi="Cambria Math"/>
          <w:spacing w:val="13"/>
          <w:position w:val="-8"/>
          <w:sz w:val="28"/>
        </w:rPr>
        <w:t> </w:t>
      </w:r>
      <w:r>
        <w:rPr>
          <w:rFonts w:ascii="Cambria Math" w:hAnsi="Cambria Math"/>
          <w:w w:val="340"/>
          <w:position w:val="-9"/>
          <w:sz w:val="28"/>
        </w:rPr>
        <w:t> </w:t>
      </w:r>
      <w:r>
        <w:rPr>
          <w:rFonts w:ascii="Cambria Math" w:hAnsi="Cambria Math"/>
          <w:spacing w:val="14"/>
          <w:position w:val="-9"/>
          <w:sz w:val="28"/>
        </w:rPr>
        <w:t> </w:t>
      </w:r>
      <w:r>
        <w:rPr>
          <w:rFonts w:ascii="Cambria Math" w:hAnsi="Cambria Math"/>
          <w:spacing w:val="-3"/>
          <w:w w:val="242"/>
          <w:position w:val="-9"/>
          <w:sz w:val="28"/>
        </w:rPr>
        <w:t> </w:t>
      </w:r>
      <w:r>
        <w:rPr>
          <w:rFonts w:ascii="Cambria Math" w:hAnsi="Cambria Math"/>
          <w:w w:val="99"/>
          <w:position w:val="1"/>
          <w:sz w:val="20"/>
        </w:rPr>
        <w:t>∑</w:t>
      </w:r>
      <w:r>
        <w:rPr>
          <w:rFonts w:ascii="Cambria Math" w:hAnsi="Cambria Math"/>
          <w:w w:val="322"/>
          <w:position w:val="-3"/>
          <w:sz w:val="16"/>
        </w:rPr>
        <w:t> </w:t>
      </w:r>
      <w:r>
        <w:rPr>
          <w:rFonts w:ascii="Cambria Math" w:hAnsi="Cambria Math"/>
          <w:spacing w:val="-3"/>
          <w:position w:val="-3"/>
          <w:sz w:val="16"/>
        </w:rPr>
        <w:t> </w:t>
      </w:r>
      <w:r>
        <w:rPr>
          <w:rFonts w:ascii="Cambria Math" w:hAnsi="Cambria Math"/>
          <w:spacing w:val="6"/>
          <w:w w:val="247"/>
          <w:sz w:val="20"/>
        </w:rPr>
        <w:t> </w:t>
      </w:r>
      <w:r>
        <w:rPr>
          <w:rFonts w:ascii="Cambria Math" w:hAnsi="Cambria Math"/>
          <w:spacing w:val="1"/>
          <w:w w:val="187"/>
          <w:sz w:val="20"/>
        </w:rPr>
        <w:t> </w:t>
      </w:r>
      <w:r>
        <w:rPr>
          <w:rFonts w:ascii="Cambria Math" w:hAnsi="Cambria Math"/>
          <w:w w:val="341"/>
          <w:sz w:val="20"/>
        </w:rPr>
        <w:t> </w:t>
      </w:r>
      <w:r>
        <w:rPr>
          <w:rFonts w:ascii="Cambria Math" w:hAnsi="Cambria Math"/>
          <w:spacing w:val="6"/>
          <w:w w:val="322"/>
          <w:position w:val="-3"/>
          <w:sz w:val="16"/>
        </w:rPr>
        <w:t> </w:t>
      </w:r>
      <w:r>
        <w:rPr>
          <w:rFonts w:ascii="Cambria Math" w:hAnsi="Cambria Math"/>
          <w:spacing w:val="-2"/>
          <w:w w:val="187"/>
          <w:position w:val="1"/>
          <w:sz w:val="20"/>
        </w:rPr>
        <w:t> </w:t>
      </w:r>
      <w:r>
        <w:rPr>
          <w:rFonts w:ascii="Cambria Math" w:hAnsi="Cambria Math"/>
          <w:spacing w:val="4"/>
          <w:w w:val="267"/>
          <w:sz w:val="20"/>
        </w:rPr>
        <w:t> </w:t>
      </w:r>
      <w:r>
        <w:rPr>
          <w:rFonts w:ascii="Cambria Math" w:hAnsi="Cambria Math"/>
          <w:spacing w:val="3"/>
          <w:w w:val="99"/>
          <w:position w:val="1"/>
          <w:sz w:val="20"/>
        </w:rPr>
        <w:t>)</w:t>
      </w:r>
      <w:r>
        <w:rPr>
          <w:rFonts w:ascii="Cambria Math" w:hAnsi="Cambria Math"/>
          <w:spacing w:val="-2"/>
          <w:w w:val="99"/>
          <w:sz w:val="20"/>
        </w:rPr>
        <w:t>)</w:t>
      </w:r>
      <w:r>
        <w:rPr>
          <w:rFonts w:ascii="Cambria Math" w:hAnsi="Cambria Math"/>
          <w:spacing w:val="2"/>
          <w:w w:val="329"/>
          <w:sz w:val="20"/>
        </w:rPr>
        <w:t> </w:t>
      </w:r>
      <w:r>
        <w:rPr>
          <w:rFonts w:ascii="Cambria Math" w:hAnsi="Cambria Math"/>
          <w:spacing w:val="7"/>
          <w:w w:val="289"/>
          <w:sz w:val="20"/>
        </w:rPr>
        <w:t> </w:t>
      </w:r>
      <w:r>
        <w:rPr>
          <w:rFonts w:ascii="Cambria Math" w:hAnsi="Cambria Math"/>
          <w:spacing w:val="-2"/>
          <w:w w:val="187"/>
          <w:position w:val="1"/>
          <w:sz w:val="20"/>
        </w:rPr>
        <w:t> </w:t>
      </w:r>
      <w:r>
        <w:rPr>
          <w:rFonts w:ascii="Cambria Math" w:hAnsi="Cambria Math"/>
          <w:spacing w:val="7"/>
          <w:w w:val="267"/>
          <w:sz w:val="20"/>
        </w:rPr>
        <w:t> </w:t>
      </w:r>
      <w:r>
        <w:rPr>
          <w:rFonts w:ascii="Cambria Math" w:hAnsi="Cambria Math"/>
          <w:spacing w:val="13"/>
          <w:w w:val="99"/>
          <w:position w:val="1"/>
          <w:sz w:val="20"/>
        </w:rPr>
        <w:t>)</w:t>
      </w:r>
      <w:r>
        <w:rPr>
          <w:w w:val="100"/>
          <w:position w:val="-9"/>
          <w:sz w:val="28"/>
        </w:rPr>
        <w:t>.</w:t>
      </w:r>
    </w:p>
    <w:p>
      <w:pPr>
        <w:pStyle w:val="ListParagraph"/>
        <w:numPr>
          <w:ilvl w:val="0"/>
          <w:numId w:val="7"/>
        </w:numPr>
        <w:tabs>
          <w:tab w:pos="1650" w:val="left" w:leader="none"/>
        </w:tabs>
        <w:spacing w:line="276" w:lineRule="auto" w:before="55" w:after="0"/>
        <w:ind w:left="233" w:right="385" w:firstLine="566"/>
        <w:jc w:val="both"/>
        <w:rPr>
          <w:sz w:val="28"/>
        </w:rPr>
      </w:pPr>
      <w:r>
        <w:rPr>
          <w:sz w:val="28"/>
        </w:rPr>
        <w:t>Определяются правила внутреннего произведения, и устанавлива- ется система весовых функций {</w:t>
      </w:r>
      <w:r>
        <w:rPr>
          <w:i/>
          <w:sz w:val="28"/>
        </w:rPr>
        <w:t>w</w:t>
      </w:r>
      <w:r>
        <w:rPr>
          <w:i/>
          <w:sz w:val="28"/>
          <w:vertAlign w:val="subscript"/>
        </w:rPr>
        <w:t>n</w:t>
      </w:r>
      <w:r>
        <w:rPr>
          <w:sz w:val="28"/>
          <w:vertAlign w:val="baseline"/>
        </w:rPr>
        <w:t>}, </w:t>
      </w:r>
      <w:r>
        <w:rPr>
          <w:i/>
          <w:sz w:val="28"/>
          <w:vertAlign w:val="baseline"/>
        </w:rPr>
        <w:t>m </w:t>
      </w:r>
      <w:r>
        <w:rPr>
          <w:sz w:val="28"/>
          <w:vertAlign w:val="baseline"/>
        </w:rPr>
        <w:t>= 1…</w:t>
      </w:r>
      <w:r>
        <w:rPr>
          <w:i/>
          <w:sz w:val="28"/>
          <w:vertAlign w:val="baseline"/>
        </w:rPr>
        <w:t>N</w:t>
      </w:r>
      <w:r>
        <w:rPr>
          <w:sz w:val="28"/>
          <w:vertAlign w:val="baseline"/>
        </w:rPr>
        <w:t>. Определим внутреннее произве- дение на поверхности </w:t>
      </w:r>
      <w:r>
        <w:rPr>
          <w:i/>
          <w:sz w:val="28"/>
          <w:vertAlign w:val="baseline"/>
        </w:rPr>
        <w:t>S </w:t>
      </w:r>
      <w:r>
        <w:rPr>
          <w:sz w:val="28"/>
          <w:vertAlign w:val="baseline"/>
        </w:rPr>
        <w:t>двух векторов P и Q как</w:t>
      </w:r>
    </w:p>
    <w:p>
      <w:pPr>
        <w:spacing w:before="243"/>
        <w:ind w:left="1381" w:right="1261" w:firstLine="0"/>
        <w:jc w:val="center"/>
        <w:rPr>
          <w:rFonts w:ascii="Cambria Math" w:hAnsi="Cambria Math"/>
          <w:sz w:val="28"/>
        </w:rPr>
      </w:pPr>
      <w:r>
        <w:rPr>
          <w:rFonts w:ascii="Cambria Math" w:hAnsi="Cambria Math"/>
          <w:w w:val="115"/>
          <w:position w:val="1"/>
          <w:sz w:val="28"/>
        </w:rPr>
        <w:t>〈</w:t>
      </w:r>
      <w:r>
        <w:rPr>
          <w:rFonts w:ascii="Cambria Math" w:hAnsi="Cambria Math"/>
          <w:spacing w:val="60"/>
          <w:w w:val="150"/>
          <w:sz w:val="28"/>
        </w:rPr>
        <w:t>   </w:t>
      </w:r>
      <w:r>
        <w:rPr>
          <w:rFonts w:ascii="Cambria Math" w:hAnsi="Cambria Math"/>
          <w:w w:val="115"/>
          <w:position w:val="1"/>
          <w:sz w:val="28"/>
        </w:rPr>
        <w:t>〉</w:t>
      </w:r>
      <w:r>
        <w:rPr>
          <w:rFonts w:ascii="Cambria Math" w:hAnsi="Cambria Math"/>
          <w:spacing w:val="43"/>
          <w:w w:val="120"/>
          <w:sz w:val="28"/>
        </w:rPr>
        <w:t>   </w:t>
      </w:r>
      <w:r>
        <w:rPr>
          <w:rFonts w:ascii="Cambria Math" w:hAnsi="Cambria Math"/>
          <w:spacing w:val="-12"/>
          <w:w w:val="120"/>
          <w:sz w:val="28"/>
        </w:rPr>
        <w:t>∫</w:t>
      </w:r>
      <w:r>
        <w:rPr>
          <w:rFonts w:ascii="Cambria Math" w:hAnsi="Cambria Math"/>
          <w:spacing w:val="-12"/>
          <w:w w:val="120"/>
          <w:sz w:val="28"/>
        </w:rPr>
        <w:t> </w:t>
      </w:r>
    </w:p>
    <w:p>
      <w:pPr>
        <w:spacing w:before="14"/>
        <w:ind w:left="459" w:right="0" w:firstLine="0"/>
        <w:jc w:val="center"/>
        <w:rPr>
          <w:rFonts w:ascii="Cambria Math"/>
          <w:sz w:val="20"/>
        </w:rPr>
      </w:pPr>
      <w:r>
        <w:rPr>
          <w:rFonts w:ascii="Cambria Math"/>
          <w:w w:val="249"/>
          <w:sz w:val="20"/>
        </w:rPr>
        <w:t> </w:t>
      </w:r>
    </w:p>
    <w:p>
      <w:pPr>
        <w:pStyle w:val="BodyText"/>
        <w:spacing w:line="276" w:lineRule="auto" w:before="1"/>
        <w:ind w:left="233" w:right="388"/>
        <w:jc w:val="both"/>
      </w:pPr>
      <w:r>
        <w:rPr/>
        <w:t>Берем скалярные произведения на совокупность весовых функций {</w:t>
      </w:r>
      <w:r>
        <w:rPr>
          <w:i/>
        </w:rPr>
        <w:t>w</w:t>
      </w:r>
      <w:r>
        <w:rPr>
          <w:i/>
          <w:vertAlign w:val="subscript"/>
        </w:rPr>
        <w:t>n</w:t>
      </w:r>
      <w:r>
        <w:rPr>
          <w:vertAlign w:val="baseline"/>
        </w:rPr>
        <w:t>}, в обла- сти значений оператора L</w:t>
      </w:r>
    </w:p>
    <w:p>
      <w:pPr>
        <w:spacing w:before="119"/>
        <w:ind w:left="1381" w:right="1255" w:firstLine="0"/>
        <w:jc w:val="center"/>
        <w:rPr>
          <w:rFonts w:ascii="Cambria Math" w:hAnsi="Cambria Math"/>
          <w:sz w:val="28"/>
        </w:rPr>
      </w:pPr>
      <w:r>
        <w:rPr>
          <w:rFonts w:ascii="Cambria Math" w:hAnsi="Cambria Math"/>
          <w:w w:val="115"/>
          <w:position w:val="1"/>
          <w:sz w:val="28"/>
        </w:rPr>
        <w:t>〈</w:t>
      </w:r>
      <w:r>
        <w:rPr>
          <w:rFonts w:ascii="Cambria Math" w:hAnsi="Cambria Math"/>
          <w:spacing w:val="61"/>
          <w:w w:val="150"/>
          <w:sz w:val="28"/>
          <w:vertAlign w:val="baseline"/>
        </w:rPr>
        <w:t>    </w:t>
      </w:r>
      <w:r>
        <w:rPr>
          <w:rFonts w:ascii="Cambria Math" w:hAnsi="Cambria Math"/>
          <w:w w:val="115"/>
          <w:position w:val="1"/>
          <w:sz w:val="28"/>
          <w:vertAlign w:val="baseline"/>
        </w:rPr>
        <w:t>〉</w:t>
      </w:r>
      <w:r>
        <w:rPr>
          <w:rFonts w:ascii="Cambria Math" w:hAnsi="Cambria Math"/>
          <w:spacing w:val="76"/>
          <w:w w:val="165"/>
          <w:sz w:val="28"/>
          <w:vertAlign w:val="baseline"/>
        </w:rPr>
        <w:t>  </w:t>
      </w:r>
      <w:r>
        <w:rPr>
          <w:rFonts w:ascii="Cambria Math" w:hAnsi="Cambria Math"/>
          <w:w w:val="165"/>
          <w:sz w:val="28"/>
          <w:vertAlign w:val="baseline"/>
        </w:rPr>
        <w:t>∑</w:t>
      </w:r>
      <w:r>
        <w:rPr>
          <w:rFonts w:ascii="Cambria Math" w:hAnsi="Cambria Math"/>
          <w:spacing w:val="71"/>
          <w:w w:val="165"/>
          <w:sz w:val="28"/>
          <w:vertAlign w:val="subscript"/>
        </w:rPr>
        <w:t>  </w:t>
      </w:r>
      <w:r>
        <w:rPr>
          <w:rFonts w:ascii="Cambria Math" w:hAnsi="Cambria Math"/>
          <w:w w:val="115"/>
          <w:position w:val="1"/>
          <w:sz w:val="28"/>
          <w:vertAlign w:val="baseline"/>
        </w:rPr>
        <w:t>〈</w:t>
      </w:r>
      <w:r>
        <w:rPr>
          <w:rFonts w:ascii="Cambria Math" w:hAnsi="Cambria Math"/>
          <w:spacing w:val="65"/>
          <w:w w:val="150"/>
          <w:sz w:val="28"/>
          <w:vertAlign w:val="baseline"/>
        </w:rPr>
        <w:t>    </w:t>
      </w:r>
      <w:r>
        <w:rPr>
          <w:rFonts w:ascii="Cambria Math" w:hAnsi="Cambria Math"/>
          <w:w w:val="115"/>
          <w:sz w:val="28"/>
          <w:vertAlign w:val="baseline"/>
        </w:rPr>
        <w:t>(</w:t>
      </w:r>
      <w:r>
        <w:rPr>
          <w:rFonts w:ascii="Cambria Math" w:hAnsi="Cambria Math"/>
          <w:spacing w:val="75"/>
          <w:w w:val="115"/>
          <w:sz w:val="28"/>
          <w:vertAlign w:val="baseline"/>
        </w:rPr>
        <w:t>    </w:t>
      </w:r>
      <w:r>
        <w:rPr>
          <w:rFonts w:ascii="Cambria Math" w:hAnsi="Cambria Math"/>
          <w:w w:val="115"/>
          <w:position w:val="1"/>
          <w:sz w:val="28"/>
          <w:vertAlign w:val="baseline"/>
        </w:rPr>
        <w:t>)</w:t>
      </w:r>
      <w:r>
        <w:rPr>
          <w:rFonts w:ascii="Cambria Math" w:hAnsi="Cambria Math"/>
          <w:w w:val="115"/>
          <w:sz w:val="28"/>
          <w:vertAlign w:val="baseline"/>
        </w:rPr>
        <w:t>)</w:t>
      </w:r>
      <w:r>
        <w:rPr>
          <w:rFonts w:ascii="Cambria Math" w:hAnsi="Cambria Math"/>
          <w:w w:val="115"/>
          <w:position w:val="1"/>
          <w:sz w:val="28"/>
          <w:vertAlign w:val="baseline"/>
        </w:rPr>
        <w:t>〉</w:t>
      </w:r>
      <w:r>
        <w:rPr>
          <w:rFonts w:ascii="Cambria Math" w:hAnsi="Cambria Math"/>
          <w:spacing w:val="69"/>
          <w:w w:val="150"/>
          <w:sz w:val="28"/>
          <w:vertAlign w:val="baseline"/>
        </w:rPr>
        <w:t>  </w:t>
      </w:r>
      <w:r>
        <w:rPr>
          <w:rFonts w:ascii="Cambria Math" w:hAnsi="Cambria Math"/>
          <w:w w:val="115"/>
          <w:position w:val="1"/>
          <w:sz w:val="28"/>
          <w:vertAlign w:val="baseline"/>
        </w:rPr>
        <w:t>〈</w:t>
      </w:r>
      <w:r>
        <w:rPr>
          <w:rFonts w:ascii="Cambria Math" w:hAnsi="Cambria Math"/>
          <w:spacing w:val="73"/>
          <w:w w:val="150"/>
          <w:sz w:val="28"/>
          <w:vertAlign w:val="baseline"/>
        </w:rPr>
        <w:t>    </w:t>
      </w:r>
      <w:r>
        <w:rPr>
          <w:rFonts w:ascii="Cambria Math" w:hAnsi="Cambria Math"/>
          <w:spacing w:val="-10"/>
          <w:w w:val="115"/>
          <w:position w:val="1"/>
          <w:sz w:val="28"/>
          <w:vertAlign w:val="baseline"/>
        </w:rPr>
        <w:t>〉</w:t>
      </w:r>
    </w:p>
    <w:p>
      <w:pPr>
        <w:spacing w:line="234" w:lineRule="exact" w:before="106"/>
        <w:ind w:left="0" w:right="1997" w:firstLine="0"/>
        <w:jc w:val="center"/>
        <w:rPr>
          <w:rFonts w:ascii="Cambria Math"/>
          <w:sz w:val="20"/>
        </w:rPr>
      </w:pPr>
      <w:r>
        <w:rPr>
          <w:rFonts w:ascii="Cambria Math"/>
          <w:w w:val="293"/>
          <w:sz w:val="20"/>
        </w:rPr>
        <w:t> </w:t>
      </w:r>
    </w:p>
    <w:p>
      <w:pPr>
        <w:pStyle w:val="ListParagraph"/>
        <w:numPr>
          <w:ilvl w:val="0"/>
          <w:numId w:val="7"/>
        </w:numPr>
        <w:tabs>
          <w:tab w:pos="1650" w:val="left" w:leader="none"/>
        </w:tabs>
        <w:spacing w:line="273" w:lineRule="auto" w:before="0" w:after="0"/>
        <w:ind w:left="233" w:right="389" w:firstLine="566"/>
        <w:jc w:val="both"/>
        <w:rPr>
          <w:sz w:val="28"/>
        </w:rPr>
      </w:pPr>
      <w:r>
        <w:rPr>
          <w:sz w:val="28"/>
        </w:rPr>
        <w:t>Вычисляются внутренние произведения и тем самым уравнения приводятся к матричному виду. Если теперь проекцию вектора ошибки на про- странство весовых функций положить равной нулю, т.е. принять </w:t>
      </w:r>
      <w:r>
        <w:rPr>
          <w:rFonts w:ascii="Cambria Math" w:hAnsi="Cambria Math"/>
          <w:position w:val="1"/>
          <w:sz w:val="28"/>
        </w:rPr>
        <w:t>〈</w:t>
      </w:r>
      <w:r>
        <w:rPr>
          <w:rFonts w:ascii="Cambria Math" w:hAnsi="Cambria Math"/>
          <w:spacing w:val="80"/>
          <w:sz w:val="28"/>
          <w:vertAlign w:val="baseline"/>
        </w:rPr>
        <w:t>  </w:t>
      </w:r>
      <w:r>
        <w:rPr>
          <w:rFonts w:ascii="Cambria Math" w:hAnsi="Cambria Math"/>
          <w:position w:val="1"/>
          <w:sz w:val="28"/>
          <w:vertAlign w:val="baseline"/>
        </w:rPr>
        <w:t>〉</w:t>
      </w:r>
      <w:r>
        <w:rPr>
          <w:sz w:val="28"/>
          <w:vertAlign w:val="baseline"/>
        </w:rPr>
        <w:t>= 0, то получим уравнение, которое может быть записано в матричной форме:</w:t>
      </w:r>
    </w:p>
    <w:p>
      <w:pPr>
        <w:pStyle w:val="BodyText"/>
        <w:spacing w:before="7"/>
        <w:rPr>
          <w:sz w:val="32"/>
        </w:rPr>
      </w:pPr>
    </w:p>
    <w:p>
      <w:pPr>
        <w:pStyle w:val="BodyText"/>
        <w:tabs>
          <w:tab w:pos="9335" w:val="left" w:leader="none"/>
        </w:tabs>
        <w:ind w:left="5087"/>
      </w:pPr>
      <w:r>
        <w:rPr/>
        <w:t>Z</w:t>
      </w:r>
      <w:r>
        <w:rPr>
          <w:spacing w:val="-1"/>
        </w:rPr>
        <w:t> </w:t>
      </w:r>
      <w:r>
        <w:rPr/>
        <w:t>I</w:t>
      </w:r>
      <w:r>
        <w:rPr>
          <w:spacing w:val="-1"/>
        </w:rPr>
        <w:t> </w:t>
      </w:r>
      <w:r>
        <w:rPr/>
        <w:t>= </w:t>
      </w:r>
      <w:r>
        <w:rPr>
          <w:spacing w:val="-10"/>
        </w:rPr>
        <w:t>V</w:t>
      </w:r>
      <w:r>
        <w:rPr/>
        <w:tab/>
      </w:r>
      <w:r>
        <w:rPr>
          <w:spacing w:val="-4"/>
        </w:rPr>
        <w:t>(2.4)</w:t>
      </w:r>
    </w:p>
    <w:p>
      <w:pPr>
        <w:pStyle w:val="BodyText"/>
        <w:rPr>
          <w:sz w:val="38"/>
        </w:rPr>
      </w:pPr>
    </w:p>
    <w:p>
      <w:pPr>
        <w:pStyle w:val="BodyText"/>
        <w:spacing w:line="285" w:lineRule="auto"/>
        <w:ind w:left="233" w:right="390"/>
        <w:jc w:val="both"/>
      </w:pPr>
      <w:r>
        <w:rPr/>
        <w:t>где I</w:t>
      </w:r>
      <w:r>
        <w:rPr>
          <w:vertAlign w:val="subscript"/>
        </w:rPr>
        <w:t>n</w:t>
      </w:r>
      <w:r>
        <w:rPr>
          <w:vertAlign w:val="baseline"/>
        </w:rPr>
        <w:t>=I</w:t>
      </w:r>
      <w:r>
        <w:rPr>
          <w:vertAlign w:val="subscript"/>
        </w:rPr>
        <w:t>n</w:t>
      </w:r>
      <w:r>
        <w:rPr>
          <w:vertAlign w:val="baseline"/>
        </w:rPr>
        <w:t> - неизвестный вектор тока, Z</w:t>
      </w:r>
      <w:r>
        <w:rPr>
          <w:vertAlign w:val="subscript"/>
        </w:rPr>
        <w:t>mn</w:t>
      </w:r>
      <w:r>
        <w:rPr>
          <w:vertAlign w:val="baseline"/>
        </w:rPr>
        <w:t>= </w:t>
      </w:r>
      <w:r>
        <w:rPr>
          <w:rFonts w:ascii="Cambria Math" w:hAnsi="Cambria Math"/>
          <w:position w:val="1"/>
          <w:vertAlign w:val="baseline"/>
        </w:rPr>
        <w:t>〈</w:t>
      </w:r>
      <w:r>
        <w:rPr>
          <w:rFonts w:ascii="Cambria Math" w:hAnsi="Cambria Math"/>
          <w:spacing w:val="80"/>
          <w:w w:val="150"/>
          <w:vertAlign w:val="baseline"/>
        </w:rPr>
        <w:t>   </w:t>
      </w:r>
      <w:r>
        <w:rPr>
          <w:rFonts w:ascii="Cambria Math" w:hAnsi="Cambria Math"/>
          <w:vertAlign w:val="baseline"/>
        </w:rPr>
        <w:t>(</w:t>
      </w:r>
      <w:r>
        <w:rPr>
          <w:rFonts w:ascii="Cambria Math" w:hAnsi="Cambria Math"/>
          <w:spacing w:val="80"/>
          <w:vertAlign w:val="baseline"/>
        </w:rPr>
        <w:t>   </w:t>
      </w:r>
      <w:r>
        <w:rPr>
          <w:rFonts w:ascii="Cambria Math" w:hAnsi="Cambria Math"/>
          <w:position w:val="1"/>
          <w:vertAlign w:val="baseline"/>
        </w:rPr>
        <w:t>)</w:t>
      </w:r>
      <w:r>
        <w:rPr>
          <w:rFonts w:ascii="Cambria Math" w:hAnsi="Cambria Math"/>
          <w:vertAlign w:val="baseline"/>
        </w:rPr>
        <w:t>)</w:t>
      </w:r>
      <w:r>
        <w:rPr>
          <w:rFonts w:ascii="Cambria Math" w:hAnsi="Cambria Math"/>
          <w:position w:val="1"/>
          <w:vertAlign w:val="baseline"/>
        </w:rPr>
        <w:t>〉</w:t>
      </w:r>
      <w:r>
        <w:rPr>
          <w:vertAlign w:val="baseline"/>
        </w:rPr>
        <w:t>- матрица импедансов, V</w:t>
      </w:r>
      <w:r>
        <w:rPr>
          <w:vertAlign w:val="subscript"/>
        </w:rPr>
        <w:t>m</w:t>
      </w:r>
      <w:r>
        <w:rPr>
          <w:vertAlign w:val="baseline"/>
        </w:rPr>
        <w:t>= </w:t>
      </w:r>
      <w:r>
        <w:rPr>
          <w:rFonts w:ascii="Cambria Math" w:hAnsi="Cambria Math"/>
          <w:position w:val="1"/>
          <w:vertAlign w:val="baseline"/>
        </w:rPr>
        <w:t>〈</w:t>
      </w:r>
      <w:r>
        <w:rPr>
          <w:rFonts w:ascii="Cambria Math" w:hAnsi="Cambria Math"/>
          <w:spacing w:val="80"/>
          <w:w w:val="150"/>
          <w:vertAlign w:val="baseline"/>
        </w:rPr>
        <w:t>   </w:t>
      </w:r>
      <w:r>
        <w:rPr>
          <w:rFonts w:ascii="Cambria Math" w:hAnsi="Cambria Math"/>
          <w:position w:val="1"/>
          <w:vertAlign w:val="baseline"/>
        </w:rPr>
        <w:t>〉</w:t>
      </w:r>
      <w:r>
        <w:rPr>
          <w:vertAlign w:val="baseline"/>
        </w:rPr>
        <w:t>.</w:t>
      </w:r>
    </w:p>
    <w:p>
      <w:pPr>
        <w:pStyle w:val="ListParagraph"/>
        <w:numPr>
          <w:ilvl w:val="0"/>
          <w:numId w:val="7"/>
        </w:numPr>
        <w:tabs>
          <w:tab w:pos="1650" w:val="left" w:leader="none"/>
        </w:tabs>
        <w:spacing w:line="310" w:lineRule="exact" w:before="0" w:after="0"/>
        <w:ind w:left="1649" w:right="0" w:hanging="851"/>
        <w:jc w:val="both"/>
        <w:rPr>
          <w:sz w:val="28"/>
        </w:rPr>
      </w:pPr>
      <w:r>
        <w:rPr>
          <w:sz w:val="28"/>
        </w:rPr>
        <w:t>Находится</w:t>
      </w:r>
      <w:r>
        <w:rPr>
          <w:spacing w:val="-7"/>
          <w:sz w:val="28"/>
        </w:rPr>
        <w:t> </w:t>
      </w:r>
      <w:r>
        <w:rPr>
          <w:sz w:val="28"/>
        </w:rPr>
        <w:t>решение</w:t>
      </w:r>
      <w:r>
        <w:rPr>
          <w:spacing w:val="-7"/>
          <w:sz w:val="28"/>
        </w:rPr>
        <w:t> </w:t>
      </w:r>
      <w:r>
        <w:rPr>
          <w:sz w:val="28"/>
        </w:rPr>
        <w:t>матричного</w:t>
      </w:r>
      <w:r>
        <w:rPr>
          <w:spacing w:val="-3"/>
          <w:sz w:val="28"/>
        </w:rPr>
        <w:t> </w:t>
      </w:r>
      <w:r>
        <w:rPr>
          <w:sz w:val="28"/>
        </w:rPr>
        <w:t>уравнения</w:t>
      </w:r>
      <w:r>
        <w:rPr>
          <w:spacing w:val="-4"/>
          <w:sz w:val="28"/>
        </w:rPr>
        <w:t> </w:t>
      </w:r>
      <w:r>
        <w:rPr>
          <w:sz w:val="28"/>
        </w:rPr>
        <w:t>I</w:t>
      </w:r>
      <w:r>
        <w:rPr>
          <w:spacing w:val="-3"/>
          <w:sz w:val="28"/>
        </w:rPr>
        <w:t> </w:t>
      </w:r>
      <w:r>
        <w:rPr>
          <w:sz w:val="28"/>
        </w:rPr>
        <w:t>=</w:t>
      </w:r>
      <w:r>
        <w:rPr>
          <w:spacing w:val="-5"/>
          <w:sz w:val="28"/>
        </w:rPr>
        <w:t> </w:t>
      </w:r>
      <w:r>
        <w:rPr>
          <w:sz w:val="28"/>
        </w:rPr>
        <w:t>Z</w:t>
      </w:r>
      <w:r>
        <w:rPr>
          <w:sz w:val="28"/>
          <w:vertAlign w:val="superscript"/>
        </w:rPr>
        <w:t>-</w:t>
      </w:r>
      <w:r>
        <w:rPr>
          <w:spacing w:val="-5"/>
          <w:sz w:val="28"/>
          <w:vertAlign w:val="superscript"/>
        </w:rPr>
        <w:t>1</w:t>
      </w:r>
      <w:r>
        <w:rPr>
          <w:spacing w:val="-5"/>
          <w:sz w:val="28"/>
          <w:vertAlign w:val="baseline"/>
        </w:rPr>
        <w:t>V.</w:t>
      </w:r>
    </w:p>
    <w:p>
      <w:pPr>
        <w:pStyle w:val="BodyText"/>
        <w:spacing w:line="276" w:lineRule="auto" w:before="48"/>
        <w:ind w:left="233" w:right="384" w:firstLine="540"/>
        <w:jc w:val="both"/>
      </w:pPr>
      <w:r>
        <w:rPr/>
        <w:t>Таким образом, первоначальное интегральное уравнение свелось к системе из </w:t>
      </w:r>
      <w:r>
        <w:rPr>
          <w:i/>
        </w:rPr>
        <w:t>М </w:t>
      </w:r>
      <w:r>
        <w:rPr/>
        <w:t>линейных уравнений и </w:t>
      </w:r>
      <w:r>
        <w:rPr>
          <w:i/>
        </w:rPr>
        <w:t>N </w:t>
      </w:r>
      <w:r>
        <w:rPr/>
        <w:t>неизвестных, где </w:t>
      </w:r>
      <w:r>
        <w:rPr>
          <w:i/>
        </w:rPr>
        <w:t>М </w:t>
      </w:r>
      <w:r>
        <w:rPr/>
        <w:t>– размерность системы весо- вых функций {</w:t>
      </w:r>
      <w:r>
        <w:rPr>
          <w:i/>
        </w:rPr>
        <w:t>w</w:t>
      </w:r>
      <w:r>
        <w:rPr>
          <w:i/>
          <w:vertAlign w:val="subscript"/>
        </w:rPr>
        <w:t>n</w:t>
      </w:r>
      <w:r>
        <w:rPr>
          <w:vertAlign w:val="baseline"/>
        </w:rPr>
        <w:t>}, a </w:t>
      </w:r>
      <w:r>
        <w:rPr>
          <w:i/>
          <w:vertAlign w:val="baseline"/>
        </w:rPr>
        <w:t>N </w:t>
      </w:r>
      <w:r>
        <w:rPr>
          <w:vertAlign w:val="baseline"/>
        </w:rPr>
        <w:t>– размерность базиса {</w:t>
      </w:r>
      <w:r>
        <w:rPr>
          <w:i/>
          <w:vertAlign w:val="baseline"/>
        </w:rPr>
        <w:t>I</w:t>
      </w:r>
      <w:r>
        <w:rPr>
          <w:i/>
          <w:vertAlign w:val="subscript"/>
        </w:rPr>
        <w:t>n</w:t>
      </w:r>
      <w:r>
        <w:rPr>
          <w:vertAlign w:val="baseline"/>
        </w:rPr>
        <w:t>}.</w:t>
      </w:r>
    </w:p>
    <w:p>
      <w:pPr>
        <w:pStyle w:val="BodyText"/>
        <w:spacing w:line="276" w:lineRule="auto"/>
        <w:ind w:left="233" w:right="386" w:firstLine="540"/>
        <w:jc w:val="both"/>
      </w:pPr>
      <w:r>
        <w:rPr/>
        <w:t>Учитывая, что базис состоит из </w:t>
      </w:r>
      <w:r>
        <w:rPr>
          <w:b/>
          <w:i/>
        </w:rPr>
        <w:t>N </w:t>
      </w:r>
      <w:r>
        <w:rPr/>
        <w:t>функций, решение вышеуказанного мат- ричного уравнения потребует порядка </w:t>
      </w:r>
      <w:r>
        <w:rPr>
          <w:b/>
          <w:i/>
        </w:rPr>
        <w:t>N</w:t>
      </w:r>
      <w:r>
        <w:rPr>
          <w:i/>
          <w:vertAlign w:val="superscript"/>
        </w:rPr>
        <w:t>3</w:t>
      </w:r>
      <w:r>
        <w:rPr>
          <w:i/>
          <w:vertAlign w:val="baseline"/>
        </w:rPr>
        <w:t> </w:t>
      </w:r>
      <w:r>
        <w:rPr>
          <w:vertAlign w:val="baseline"/>
        </w:rPr>
        <w:t>вычислений, что для крупных задач электродинамики невыполнимо даже на суперкомпьютерах.</w:t>
      </w:r>
    </w:p>
    <w:p>
      <w:pPr>
        <w:pStyle w:val="BodyText"/>
        <w:spacing w:line="276" w:lineRule="auto" w:before="1"/>
        <w:ind w:left="233" w:right="388" w:firstLine="540"/>
        <w:jc w:val="both"/>
      </w:pPr>
      <w:r>
        <w:rPr/>
        <w:t>Из уравнения видно, что элементы матрицы Z</w:t>
      </w:r>
      <w:r>
        <w:rPr>
          <w:vertAlign w:val="superscript"/>
        </w:rPr>
        <w:t>mn</w:t>
      </w:r>
      <w:r>
        <w:rPr>
          <w:vertAlign w:val="baseline"/>
        </w:rPr>
        <w:t> содержат интегрирования по поверхности, которые в общем случае не могут быть проведены аналитиче- ски.</w:t>
      </w:r>
      <w:r>
        <w:rPr>
          <w:spacing w:val="16"/>
          <w:vertAlign w:val="baseline"/>
        </w:rPr>
        <w:t> </w:t>
      </w:r>
      <w:r>
        <w:rPr>
          <w:vertAlign w:val="baseline"/>
        </w:rPr>
        <w:t>Это</w:t>
      </w:r>
      <w:r>
        <w:rPr>
          <w:spacing w:val="18"/>
          <w:vertAlign w:val="baseline"/>
        </w:rPr>
        <w:t> </w:t>
      </w:r>
      <w:r>
        <w:rPr>
          <w:vertAlign w:val="baseline"/>
        </w:rPr>
        <w:t>вынуждает</w:t>
      </w:r>
      <w:r>
        <w:rPr>
          <w:spacing w:val="15"/>
          <w:vertAlign w:val="baseline"/>
        </w:rPr>
        <w:t> </w:t>
      </w:r>
      <w:r>
        <w:rPr>
          <w:vertAlign w:val="baseline"/>
        </w:rPr>
        <w:t>разумно</w:t>
      </w:r>
      <w:r>
        <w:rPr>
          <w:spacing w:val="19"/>
          <w:vertAlign w:val="baseline"/>
        </w:rPr>
        <w:t> </w:t>
      </w:r>
      <w:r>
        <w:rPr>
          <w:vertAlign w:val="baseline"/>
        </w:rPr>
        <w:t>выбирать</w:t>
      </w:r>
      <w:r>
        <w:rPr>
          <w:spacing w:val="14"/>
          <w:vertAlign w:val="baseline"/>
        </w:rPr>
        <w:t> </w:t>
      </w:r>
      <w:r>
        <w:rPr>
          <w:vertAlign w:val="baseline"/>
        </w:rPr>
        <w:t>базисные</w:t>
      </w:r>
      <w:r>
        <w:rPr>
          <w:spacing w:val="18"/>
          <w:vertAlign w:val="baseline"/>
        </w:rPr>
        <w:t> </w:t>
      </w:r>
      <w:r>
        <w:rPr>
          <w:vertAlign w:val="baseline"/>
        </w:rPr>
        <w:t>и</w:t>
      </w:r>
      <w:r>
        <w:rPr>
          <w:spacing w:val="18"/>
          <w:vertAlign w:val="baseline"/>
        </w:rPr>
        <w:t> </w:t>
      </w:r>
      <w:r>
        <w:rPr>
          <w:vertAlign w:val="baseline"/>
        </w:rPr>
        <w:t>весовые</w:t>
      </w:r>
      <w:r>
        <w:rPr>
          <w:spacing w:val="15"/>
          <w:vertAlign w:val="baseline"/>
        </w:rPr>
        <w:t> </w:t>
      </w:r>
      <w:r>
        <w:rPr>
          <w:vertAlign w:val="baseline"/>
        </w:rPr>
        <w:t>функции.</w:t>
      </w:r>
      <w:r>
        <w:rPr>
          <w:spacing w:val="17"/>
          <w:vertAlign w:val="baseline"/>
        </w:rPr>
        <w:t> </w:t>
      </w:r>
      <w:r>
        <w:rPr>
          <w:vertAlign w:val="baseline"/>
        </w:rPr>
        <w:t>Для</w:t>
      </w:r>
      <w:r>
        <w:rPr>
          <w:spacing w:val="17"/>
          <w:vertAlign w:val="baseline"/>
        </w:rPr>
        <w:t> </w:t>
      </w:r>
      <w:r>
        <w:rPr>
          <w:spacing w:val="-4"/>
          <w:vertAlign w:val="baseline"/>
        </w:rPr>
        <w:t>каж-</w:t>
      </w:r>
    </w:p>
    <w:p>
      <w:pPr>
        <w:pStyle w:val="BodyText"/>
        <w:ind w:left="6164"/>
        <w:jc w:val="both"/>
      </w:pPr>
      <w:r>
        <w:rPr/>
        <w:pict>
          <v:group style="position:absolute;margin-left:56.664001pt;margin-top:.590320pt;width:295.150pt;height:16.5pt;mso-position-horizontal-relative:page;mso-position-vertical-relative:paragraph;z-index:15761920" id="docshapegroup97" coordorigin="1133,12" coordsize="5903,330">
            <v:shape style="position:absolute;left:1133;top:11;width:5903;height:312" type="#_x0000_t75" id="docshape98" stroked="false">
              <v:imagedata r:id="rId34" o:title=""/>
            </v:shape>
            <v:shape style="position:absolute;left:6903;top:141;width:110;height:200" type="#_x0000_t202" id="docshape99" filled="false" stroked="false">
              <v:textbox inset="0,0,0,0">
                <w:txbxContent>
                  <w:p>
                    <w:pPr>
                      <w:spacing w:line="199" w:lineRule="exact" w:before="0"/>
                      <w:ind w:left="0" w:right="0" w:firstLine="0"/>
                      <w:jc w:val="left"/>
                      <w:rPr>
                        <w:i/>
                        <w:sz w:val="18"/>
                      </w:rPr>
                    </w:pPr>
                    <w:r>
                      <w:rPr>
                        <w:i/>
                        <w:sz w:val="18"/>
                      </w:rPr>
                      <w:t>n</w:t>
                    </w:r>
                  </w:p>
                </w:txbxContent>
              </v:textbox>
              <w10:wrap type="none"/>
            </v:shape>
            <w10:wrap type="none"/>
          </v:group>
        </w:pict>
      </w:r>
      <w:r>
        <w:rPr/>
        <w:t>и</w:t>
      </w:r>
      <w:r>
        <w:rPr>
          <w:spacing w:val="-2"/>
        </w:rPr>
        <w:t> </w:t>
      </w:r>
      <w:r>
        <w:rPr>
          <w:i/>
        </w:rPr>
        <w:t>w</w:t>
      </w:r>
      <w:r>
        <w:rPr>
          <w:i/>
          <w:vertAlign w:val="subscript"/>
        </w:rPr>
        <w:t>n</w:t>
      </w:r>
      <w:r>
        <w:rPr>
          <w:i/>
          <w:spacing w:val="-1"/>
          <w:vertAlign w:val="baseline"/>
        </w:rPr>
        <w:t> </w:t>
      </w:r>
      <w:r>
        <w:rPr>
          <w:vertAlign w:val="baseline"/>
        </w:rPr>
        <w:t>таким</w:t>
      </w:r>
      <w:r>
        <w:rPr>
          <w:spacing w:val="-2"/>
          <w:vertAlign w:val="baseline"/>
        </w:rPr>
        <w:t> </w:t>
      </w:r>
      <w:r>
        <w:rPr>
          <w:vertAlign w:val="baseline"/>
        </w:rPr>
        <w:t>образом,</w:t>
      </w:r>
      <w:r>
        <w:rPr>
          <w:spacing w:val="-3"/>
          <w:vertAlign w:val="baseline"/>
        </w:rPr>
        <w:t> </w:t>
      </w:r>
      <w:r>
        <w:rPr>
          <w:vertAlign w:val="baseline"/>
        </w:rPr>
        <w:t>чтобы</w:t>
      </w:r>
      <w:r>
        <w:rPr>
          <w:spacing w:val="-3"/>
          <w:vertAlign w:val="baseline"/>
        </w:rPr>
        <w:t> </w:t>
      </w:r>
      <w:r>
        <w:rPr>
          <w:spacing w:val="-5"/>
          <w:vertAlign w:val="baseline"/>
        </w:rPr>
        <w:t>они</w:t>
      </w:r>
    </w:p>
    <w:p>
      <w:pPr>
        <w:pStyle w:val="BodyText"/>
        <w:spacing w:before="48"/>
        <w:ind w:left="233"/>
        <w:jc w:val="both"/>
      </w:pPr>
      <w:r>
        <w:rPr/>
        <w:t>соответствовали</w:t>
      </w:r>
      <w:r>
        <w:rPr>
          <w:spacing w:val="-8"/>
        </w:rPr>
        <w:t> </w:t>
      </w:r>
      <w:r>
        <w:rPr/>
        <w:t>физической</w:t>
      </w:r>
      <w:r>
        <w:rPr>
          <w:spacing w:val="-8"/>
        </w:rPr>
        <w:t> </w:t>
      </w:r>
      <w:r>
        <w:rPr/>
        <w:t>сущности</w:t>
      </w:r>
      <w:r>
        <w:rPr>
          <w:spacing w:val="-7"/>
        </w:rPr>
        <w:t> </w:t>
      </w:r>
      <w:r>
        <w:rPr>
          <w:spacing w:val="-2"/>
        </w:rPr>
        <w:t>задачи.</w:t>
      </w:r>
    </w:p>
    <w:p>
      <w:pPr>
        <w:pStyle w:val="BodyText"/>
        <w:spacing w:line="290" w:lineRule="auto" w:before="50"/>
        <w:ind w:left="233" w:right="385" w:firstLine="540"/>
        <w:jc w:val="both"/>
      </w:pPr>
      <w:r>
        <w:rPr/>
        <w:t>Для решения уравнения (4) необходимо вычислить элементы матрицы обобщенных импедансов Z</w:t>
      </w:r>
      <w:r>
        <w:rPr>
          <w:vertAlign w:val="subscript"/>
        </w:rPr>
        <w:t>mn</w:t>
      </w:r>
      <w:r>
        <w:rPr>
          <w:vertAlign w:val="baseline"/>
        </w:rPr>
        <w:t>= </w:t>
      </w:r>
      <w:r>
        <w:rPr>
          <w:rFonts w:ascii="Cambria Math" w:hAnsi="Cambria Math"/>
          <w:position w:val="1"/>
          <w:vertAlign w:val="baseline"/>
        </w:rPr>
        <w:t>〈</w:t>
      </w:r>
      <w:r>
        <w:rPr>
          <w:rFonts w:ascii="Cambria Math" w:hAnsi="Cambria Math"/>
          <w:spacing w:val="40"/>
          <w:vertAlign w:val="baseline"/>
        </w:rPr>
        <w:t>  </w:t>
      </w:r>
      <w:r>
        <w:rPr>
          <w:rFonts w:ascii="Cambria Math" w:hAnsi="Cambria Math"/>
          <w:vertAlign w:val="baseline"/>
        </w:rPr>
        <w:t>(</w:t>
      </w:r>
      <w:r>
        <w:rPr>
          <w:rFonts w:ascii="Cambria Math" w:hAnsi="Cambria Math"/>
          <w:spacing w:val="80"/>
          <w:w w:val="150"/>
          <w:vertAlign w:val="baseline"/>
        </w:rPr>
        <w:t> </w:t>
      </w:r>
      <w:r>
        <w:rPr>
          <w:rFonts w:ascii="Cambria Math" w:hAnsi="Cambria Math"/>
          <w:position w:val="1"/>
          <w:vertAlign w:val="baseline"/>
        </w:rPr>
        <w:t>)</w:t>
      </w:r>
      <w:r>
        <w:rPr>
          <w:rFonts w:ascii="Cambria Math" w:hAnsi="Cambria Math"/>
          <w:vertAlign w:val="baseline"/>
        </w:rPr>
        <w:t>)</w:t>
      </w:r>
      <w:r>
        <w:rPr>
          <w:rFonts w:ascii="Cambria Math" w:hAnsi="Cambria Math"/>
          <w:position w:val="1"/>
          <w:vertAlign w:val="baseline"/>
        </w:rPr>
        <w:t>〉</w:t>
      </w:r>
      <w:r>
        <w:rPr>
          <w:vertAlign w:val="baseline"/>
        </w:rPr>
        <w:t>. Так как все необходимые инте- грирования выполняются численными методами, то вычисление элементов Z</w:t>
      </w:r>
      <w:r>
        <w:rPr>
          <w:vertAlign w:val="subscript"/>
        </w:rPr>
        <w:t>mn</w:t>
      </w:r>
    </w:p>
    <w:p>
      <w:pPr>
        <w:spacing w:after="0" w:line="290" w:lineRule="auto"/>
        <w:jc w:val="both"/>
        <w:sectPr>
          <w:pgSz w:w="11910" w:h="16840"/>
          <w:pgMar w:header="710" w:footer="0" w:top="1040" w:bottom="280" w:left="900" w:right="740"/>
        </w:sectPr>
      </w:pPr>
    </w:p>
    <w:p>
      <w:pPr>
        <w:pStyle w:val="BodyText"/>
        <w:spacing w:before="2"/>
        <w:rPr>
          <w:sz w:val="9"/>
        </w:rPr>
      </w:pPr>
    </w:p>
    <w:p>
      <w:pPr>
        <w:pStyle w:val="BodyText"/>
        <w:spacing w:line="278" w:lineRule="auto" w:before="89"/>
        <w:ind w:left="233" w:right="391"/>
        <w:jc w:val="both"/>
      </w:pPr>
      <w:r>
        <w:rPr/>
        <w:t>является</w:t>
      </w:r>
      <w:r>
        <w:rPr>
          <w:spacing w:val="-4"/>
        </w:rPr>
        <w:t> </w:t>
      </w:r>
      <w:r>
        <w:rPr/>
        <w:t>чрезвычайно</w:t>
      </w:r>
      <w:r>
        <w:rPr>
          <w:spacing w:val="-4"/>
        </w:rPr>
        <w:t> </w:t>
      </w:r>
      <w:r>
        <w:rPr/>
        <w:t>громоздким</w:t>
      </w:r>
      <w:r>
        <w:rPr>
          <w:spacing w:val="-5"/>
        </w:rPr>
        <w:t> </w:t>
      </w:r>
      <w:r>
        <w:rPr/>
        <w:t>и</w:t>
      </w:r>
      <w:r>
        <w:rPr>
          <w:spacing w:val="-4"/>
        </w:rPr>
        <w:t> </w:t>
      </w:r>
      <w:r>
        <w:rPr/>
        <w:t>требующим больших</w:t>
      </w:r>
      <w:r>
        <w:rPr>
          <w:spacing w:val="-3"/>
        </w:rPr>
        <w:t> </w:t>
      </w:r>
      <w:r>
        <w:rPr/>
        <w:t>затрат</w:t>
      </w:r>
      <w:r>
        <w:rPr>
          <w:spacing w:val="-4"/>
        </w:rPr>
        <w:t> </w:t>
      </w:r>
      <w:r>
        <w:rPr/>
        <w:t>на</w:t>
      </w:r>
      <w:r>
        <w:rPr>
          <w:spacing w:val="-5"/>
        </w:rPr>
        <w:t> </w:t>
      </w:r>
      <w:r>
        <w:rPr/>
        <w:t>вычисления даже машинного времени.</w:t>
      </w:r>
    </w:p>
    <w:p>
      <w:pPr>
        <w:pStyle w:val="BodyText"/>
        <w:spacing w:line="276" w:lineRule="auto"/>
        <w:ind w:left="233" w:right="385" w:firstLine="566"/>
        <w:jc w:val="both"/>
      </w:pPr>
      <w:r>
        <w:rPr/>
        <w:t>С целью повышения эффективности и достоверности результатов проекти- рования антенных систем огромное развитие и применение получили специ- альные системы автоматизированного проектирования. Одной из таких САПР является пакет программ MicrowaveStudio компании CST.</w:t>
      </w:r>
    </w:p>
    <w:p>
      <w:pPr>
        <w:pStyle w:val="BodyText"/>
        <w:rPr>
          <w:sz w:val="30"/>
        </w:rPr>
      </w:pPr>
    </w:p>
    <w:p>
      <w:pPr>
        <w:pStyle w:val="BodyText"/>
        <w:spacing w:before="5"/>
        <w:rPr>
          <w:sz w:val="34"/>
        </w:rPr>
      </w:pPr>
    </w:p>
    <w:p>
      <w:pPr>
        <w:pStyle w:val="Heading1"/>
        <w:numPr>
          <w:ilvl w:val="0"/>
          <w:numId w:val="8"/>
        </w:numPr>
        <w:tabs>
          <w:tab w:pos="405" w:val="left" w:leader="none"/>
          <w:tab w:pos="406" w:val="left" w:leader="none"/>
        </w:tabs>
        <w:spacing w:line="240" w:lineRule="auto" w:before="0" w:after="0"/>
        <w:ind w:left="405" w:right="1685" w:hanging="406"/>
        <w:jc w:val="right"/>
      </w:pPr>
      <w:r>
        <w:rPr/>
        <w:t>ОПИСАНИЕ</w:t>
      </w:r>
      <w:r>
        <w:rPr>
          <w:spacing w:val="-8"/>
        </w:rPr>
        <w:t> </w:t>
      </w:r>
      <w:r>
        <w:rPr/>
        <w:t>ПАКЕТА</w:t>
      </w:r>
      <w:r>
        <w:rPr>
          <w:spacing w:val="-7"/>
        </w:rPr>
        <w:t> </w:t>
      </w:r>
      <w:r>
        <w:rPr/>
        <w:t>CST</w:t>
      </w:r>
      <w:r>
        <w:rPr>
          <w:spacing w:val="-5"/>
        </w:rPr>
        <w:t> </w:t>
      </w:r>
      <w:r>
        <w:rPr/>
        <w:t>MICROWAVE</w:t>
      </w:r>
      <w:r>
        <w:rPr>
          <w:spacing w:val="-5"/>
        </w:rPr>
        <w:t> </w:t>
      </w:r>
      <w:r>
        <w:rPr>
          <w:spacing w:val="-2"/>
        </w:rPr>
        <w:t>STUDIO</w:t>
      </w:r>
    </w:p>
    <w:p>
      <w:pPr>
        <w:pStyle w:val="BodyText"/>
        <w:spacing w:before="3"/>
        <w:rPr>
          <w:b/>
          <w:sz w:val="36"/>
        </w:rPr>
      </w:pPr>
    </w:p>
    <w:p>
      <w:pPr>
        <w:pStyle w:val="Heading2"/>
        <w:numPr>
          <w:ilvl w:val="1"/>
          <w:numId w:val="8"/>
        </w:numPr>
        <w:tabs>
          <w:tab w:pos="423" w:val="left" w:leader="none"/>
        </w:tabs>
        <w:spacing w:line="240" w:lineRule="auto" w:before="0" w:after="0"/>
        <w:ind w:left="422" w:right="1785" w:hanging="423"/>
        <w:jc w:val="right"/>
      </w:pPr>
      <w:r>
        <w:rPr/>
        <w:t>Основные</w:t>
      </w:r>
      <w:r>
        <w:rPr>
          <w:spacing w:val="-8"/>
        </w:rPr>
        <w:t> </w:t>
      </w:r>
      <w:r>
        <w:rPr/>
        <w:t>свойства</w:t>
      </w:r>
      <w:r>
        <w:rPr>
          <w:spacing w:val="-7"/>
        </w:rPr>
        <w:t> </w:t>
      </w:r>
      <w:r>
        <w:rPr/>
        <w:t>MICROWAVE</w:t>
      </w:r>
      <w:r>
        <w:rPr>
          <w:spacing w:val="-7"/>
        </w:rPr>
        <w:t> </w:t>
      </w:r>
      <w:r>
        <w:rPr>
          <w:spacing w:val="-2"/>
        </w:rPr>
        <w:t>STUDIO</w:t>
      </w:r>
    </w:p>
    <w:p>
      <w:pPr>
        <w:pStyle w:val="BodyText"/>
        <w:spacing w:before="6"/>
        <w:rPr>
          <w:b/>
          <w:sz w:val="36"/>
        </w:rPr>
      </w:pPr>
    </w:p>
    <w:p>
      <w:pPr>
        <w:pStyle w:val="ListParagraph"/>
        <w:numPr>
          <w:ilvl w:val="2"/>
          <w:numId w:val="9"/>
        </w:numPr>
        <w:tabs>
          <w:tab w:pos="1791" w:val="left" w:leader="none"/>
        </w:tabs>
        <w:spacing w:line="240" w:lineRule="auto" w:before="1" w:after="0"/>
        <w:ind w:left="1790" w:right="0" w:hanging="632"/>
        <w:jc w:val="left"/>
        <w:rPr>
          <w:b/>
          <w:sz w:val="28"/>
        </w:rPr>
      </w:pPr>
      <w:r>
        <w:rPr>
          <w:b/>
          <w:sz w:val="28"/>
        </w:rPr>
        <w:t>Область</w:t>
      </w:r>
      <w:r>
        <w:rPr>
          <w:b/>
          <w:spacing w:val="-11"/>
          <w:sz w:val="28"/>
        </w:rPr>
        <w:t> </w:t>
      </w:r>
      <w:r>
        <w:rPr>
          <w:b/>
          <w:sz w:val="28"/>
        </w:rPr>
        <w:t>применения</w:t>
      </w:r>
      <w:r>
        <w:rPr>
          <w:b/>
          <w:spacing w:val="-9"/>
          <w:sz w:val="28"/>
        </w:rPr>
        <w:t> </w:t>
      </w:r>
      <w:r>
        <w:rPr>
          <w:b/>
          <w:sz w:val="28"/>
        </w:rPr>
        <w:t>MICROWAVE</w:t>
      </w:r>
      <w:r>
        <w:rPr>
          <w:b/>
          <w:spacing w:val="-8"/>
          <w:sz w:val="28"/>
        </w:rPr>
        <w:t> </w:t>
      </w:r>
      <w:r>
        <w:rPr>
          <w:b/>
          <w:spacing w:val="-2"/>
          <w:sz w:val="28"/>
        </w:rPr>
        <w:t>STUDIO</w:t>
      </w:r>
    </w:p>
    <w:p>
      <w:pPr>
        <w:pStyle w:val="BodyText"/>
        <w:spacing w:before="9"/>
        <w:rPr>
          <w:b/>
          <w:sz w:val="35"/>
        </w:rPr>
      </w:pPr>
    </w:p>
    <w:p>
      <w:pPr>
        <w:pStyle w:val="BodyText"/>
        <w:spacing w:line="276" w:lineRule="auto" w:before="1"/>
        <w:ind w:left="233" w:right="387" w:firstLine="566"/>
        <w:jc w:val="both"/>
      </w:pPr>
      <w:r>
        <w:rPr/>
        <w:t>CST MICROWAVE STUDIO (CST MWS) представляет собой программу, предназначенную для быстрого и точного численного моделирования высоко- частотных устройств (антенн, фильтров, ответвителей мощности, планарных и многослойных структур), а также анализа проблем целостности сигналов и электромагнитной совместимости во временной и частотных областях с ис- пользованием прямоугольной или тетраэдральной сеток разбиения [17].</w:t>
      </w:r>
    </w:p>
    <w:p>
      <w:pPr>
        <w:pStyle w:val="BodyText"/>
        <w:spacing w:line="276" w:lineRule="auto" w:before="1"/>
        <w:ind w:left="233" w:right="394" w:firstLine="566"/>
        <w:jc w:val="both"/>
      </w:pPr>
      <w:r>
        <w:rPr/>
        <w:t>Типичными устройствами, моделируемыми с помощью пакета CST MicrowaveStudio, являются:</w:t>
      </w:r>
    </w:p>
    <w:p>
      <w:pPr>
        <w:pStyle w:val="ListParagraph"/>
        <w:numPr>
          <w:ilvl w:val="0"/>
          <w:numId w:val="10"/>
        </w:numPr>
        <w:tabs>
          <w:tab w:pos="1086" w:val="left" w:leader="none"/>
        </w:tabs>
        <w:spacing w:line="240" w:lineRule="auto" w:before="0" w:after="0"/>
        <w:ind w:left="1085" w:right="0" w:hanging="287"/>
        <w:jc w:val="left"/>
        <w:rPr>
          <w:sz w:val="28"/>
        </w:rPr>
      </w:pPr>
      <w:r>
        <w:rPr>
          <w:sz w:val="28"/>
        </w:rPr>
        <w:t>волноводные</w:t>
      </w:r>
      <w:r>
        <w:rPr>
          <w:spacing w:val="-14"/>
          <w:sz w:val="28"/>
        </w:rPr>
        <w:t> </w:t>
      </w:r>
      <w:r>
        <w:rPr>
          <w:sz w:val="28"/>
        </w:rPr>
        <w:t>и</w:t>
      </w:r>
      <w:r>
        <w:rPr>
          <w:spacing w:val="-8"/>
          <w:sz w:val="28"/>
        </w:rPr>
        <w:t> </w:t>
      </w:r>
      <w:r>
        <w:rPr>
          <w:sz w:val="28"/>
        </w:rPr>
        <w:t>микрополосковые</w:t>
      </w:r>
      <w:r>
        <w:rPr>
          <w:spacing w:val="-9"/>
          <w:sz w:val="28"/>
        </w:rPr>
        <w:t> </w:t>
      </w:r>
      <w:r>
        <w:rPr>
          <w:sz w:val="28"/>
        </w:rPr>
        <w:t>направленные</w:t>
      </w:r>
      <w:r>
        <w:rPr>
          <w:spacing w:val="-8"/>
          <w:sz w:val="28"/>
        </w:rPr>
        <w:t> </w:t>
      </w:r>
      <w:r>
        <w:rPr>
          <w:sz w:val="28"/>
        </w:rPr>
        <w:t>ответвители</w:t>
      </w:r>
      <w:r>
        <w:rPr>
          <w:spacing w:val="-8"/>
          <w:sz w:val="28"/>
        </w:rPr>
        <w:t> </w:t>
      </w:r>
      <w:r>
        <w:rPr>
          <w:spacing w:val="-2"/>
          <w:sz w:val="28"/>
        </w:rPr>
        <w:t>мощности;</w:t>
      </w:r>
    </w:p>
    <w:p>
      <w:pPr>
        <w:pStyle w:val="ListParagraph"/>
        <w:numPr>
          <w:ilvl w:val="0"/>
          <w:numId w:val="10"/>
        </w:numPr>
        <w:tabs>
          <w:tab w:pos="1086" w:val="left" w:leader="none"/>
        </w:tabs>
        <w:spacing w:line="240" w:lineRule="auto" w:before="46" w:after="0"/>
        <w:ind w:left="1085" w:right="0" w:hanging="287"/>
        <w:jc w:val="left"/>
        <w:rPr>
          <w:sz w:val="28"/>
        </w:rPr>
      </w:pPr>
      <w:r>
        <w:rPr>
          <w:sz w:val="28"/>
        </w:rPr>
        <w:t>делители</w:t>
      </w:r>
      <w:r>
        <w:rPr>
          <w:spacing w:val="-4"/>
          <w:sz w:val="28"/>
        </w:rPr>
        <w:t> </w:t>
      </w:r>
      <w:r>
        <w:rPr>
          <w:sz w:val="28"/>
        </w:rPr>
        <w:t>и</w:t>
      </w:r>
      <w:r>
        <w:rPr>
          <w:spacing w:val="-4"/>
          <w:sz w:val="28"/>
        </w:rPr>
        <w:t> </w:t>
      </w:r>
      <w:r>
        <w:rPr>
          <w:sz w:val="28"/>
        </w:rPr>
        <w:t>сумматоры</w:t>
      </w:r>
      <w:r>
        <w:rPr>
          <w:spacing w:val="-3"/>
          <w:sz w:val="28"/>
        </w:rPr>
        <w:t> </w:t>
      </w:r>
      <w:r>
        <w:rPr>
          <w:spacing w:val="-2"/>
          <w:sz w:val="28"/>
        </w:rPr>
        <w:t>мощности;</w:t>
      </w:r>
    </w:p>
    <w:p>
      <w:pPr>
        <w:pStyle w:val="ListParagraph"/>
        <w:numPr>
          <w:ilvl w:val="0"/>
          <w:numId w:val="10"/>
        </w:numPr>
        <w:tabs>
          <w:tab w:pos="1086" w:val="left" w:leader="none"/>
        </w:tabs>
        <w:spacing w:line="240" w:lineRule="auto" w:before="48" w:after="0"/>
        <w:ind w:left="1085" w:right="0" w:hanging="287"/>
        <w:jc w:val="left"/>
        <w:rPr>
          <w:sz w:val="28"/>
        </w:rPr>
      </w:pPr>
      <w:r>
        <w:rPr>
          <w:sz w:val="28"/>
        </w:rPr>
        <w:t>волноводные,</w:t>
      </w:r>
      <w:r>
        <w:rPr>
          <w:spacing w:val="-12"/>
          <w:sz w:val="28"/>
        </w:rPr>
        <w:t> </w:t>
      </w:r>
      <w:r>
        <w:rPr>
          <w:sz w:val="28"/>
        </w:rPr>
        <w:t>микрополосковые</w:t>
      </w:r>
      <w:r>
        <w:rPr>
          <w:spacing w:val="-12"/>
          <w:sz w:val="28"/>
        </w:rPr>
        <w:t> </w:t>
      </w:r>
      <w:r>
        <w:rPr>
          <w:sz w:val="28"/>
        </w:rPr>
        <w:t>и</w:t>
      </w:r>
      <w:r>
        <w:rPr>
          <w:spacing w:val="-9"/>
          <w:sz w:val="28"/>
        </w:rPr>
        <w:t> </w:t>
      </w:r>
      <w:r>
        <w:rPr>
          <w:sz w:val="28"/>
        </w:rPr>
        <w:t>диэлектрические</w:t>
      </w:r>
      <w:r>
        <w:rPr>
          <w:spacing w:val="-9"/>
          <w:sz w:val="28"/>
        </w:rPr>
        <w:t> </w:t>
      </w:r>
      <w:r>
        <w:rPr>
          <w:spacing w:val="-2"/>
          <w:sz w:val="28"/>
        </w:rPr>
        <w:t>фильтры;</w:t>
      </w:r>
    </w:p>
    <w:p>
      <w:pPr>
        <w:pStyle w:val="ListParagraph"/>
        <w:numPr>
          <w:ilvl w:val="0"/>
          <w:numId w:val="10"/>
        </w:numPr>
        <w:tabs>
          <w:tab w:pos="1086" w:val="left" w:leader="none"/>
        </w:tabs>
        <w:spacing w:line="240" w:lineRule="auto" w:before="46" w:after="0"/>
        <w:ind w:left="1085" w:right="0" w:hanging="287"/>
        <w:jc w:val="left"/>
        <w:rPr>
          <w:sz w:val="28"/>
        </w:rPr>
      </w:pPr>
      <w:r>
        <w:rPr>
          <w:sz w:val="28"/>
        </w:rPr>
        <w:t>одно-</w:t>
      </w:r>
      <w:r>
        <w:rPr>
          <w:spacing w:val="-10"/>
          <w:sz w:val="28"/>
        </w:rPr>
        <w:t> </w:t>
      </w:r>
      <w:r>
        <w:rPr>
          <w:sz w:val="28"/>
        </w:rPr>
        <w:t>и</w:t>
      </w:r>
      <w:r>
        <w:rPr>
          <w:spacing w:val="-8"/>
          <w:sz w:val="28"/>
        </w:rPr>
        <w:t> </w:t>
      </w:r>
      <w:r>
        <w:rPr>
          <w:sz w:val="28"/>
        </w:rPr>
        <w:t>многослойные</w:t>
      </w:r>
      <w:r>
        <w:rPr>
          <w:spacing w:val="-8"/>
          <w:sz w:val="28"/>
        </w:rPr>
        <w:t> </w:t>
      </w:r>
      <w:r>
        <w:rPr>
          <w:sz w:val="28"/>
        </w:rPr>
        <w:t>микрополосковые</w:t>
      </w:r>
      <w:r>
        <w:rPr>
          <w:spacing w:val="-8"/>
          <w:sz w:val="28"/>
        </w:rPr>
        <w:t> </w:t>
      </w:r>
      <w:r>
        <w:rPr>
          <w:spacing w:val="-2"/>
          <w:sz w:val="28"/>
        </w:rPr>
        <w:t>структуры;</w:t>
      </w:r>
    </w:p>
    <w:p>
      <w:pPr>
        <w:pStyle w:val="ListParagraph"/>
        <w:numPr>
          <w:ilvl w:val="0"/>
          <w:numId w:val="10"/>
        </w:numPr>
        <w:tabs>
          <w:tab w:pos="1086" w:val="left" w:leader="none"/>
        </w:tabs>
        <w:spacing w:line="240" w:lineRule="auto" w:before="48" w:after="0"/>
        <w:ind w:left="1085" w:right="0" w:hanging="287"/>
        <w:jc w:val="left"/>
        <w:rPr>
          <w:sz w:val="28"/>
        </w:rPr>
      </w:pPr>
      <w:r>
        <w:rPr>
          <w:sz w:val="28"/>
        </w:rPr>
        <w:t>различные</w:t>
      </w:r>
      <w:r>
        <w:rPr>
          <w:spacing w:val="-6"/>
          <w:sz w:val="28"/>
        </w:rPr>
        <w:t> </w:t>
      </w:r>
      <w:r>
        <w:rPr>
          <w:sz w:val="28"/>
        </w:rPr>
        <w:t>линии</w:t>
      </w:r>
      <w:r>
        <w:rPr>
          <w:spacing w:val="-6"/>
          <w:sz w:val="28"/>
        </w:rPr>
        <w:t> </w:t>
      </w:r>
      <w:r>
        <w:rPr>
          <w:spacing w:val="-2"/>
          <w:sz w:val="28"/>
        </w:rPr>
        <w:t>передачи;</w:t>
      </w:r>
    </w:p>
    <w:p>
      <w:pPr>
        <w:pStyle w:val="ListParagraph"/>
        <w:numPr>
          <w:ilvl w:val="0"/>
          <w:numId w:val="10"/>
        </w:numPr>
        <w:tabs>
          <w:tab w:pos="1086" w:val="left" w:leader="none"/>
        </w:tabs>
        <w:spacing w:line="240" w:lineRule="auto" w:before="48" w:after="0"/>
        <w:ind w:left="1085" w:right="0" w:hanging="287"/>
        <w:jc w:val="left"/>
        <w:rPr>
          <w:sz w:val="28"/>
        </w:rPr>
      </w:pPr>
      <w:r>
        <w:rPr>
          <w:sz w:val="28"/>
        </w:rPr>
        <w:t>коаксиальные</w:t>
      </w:r>
      <w:r>
        <w:rPr>
          <w:spacing w:val="-12"/>
          <w:sz w:val="28"/>
        </w:rPr>
        <w:t> </w:t>
      </w:r>
      <w:r>
        <w:rPr>
          <w:sz w:val="28"/>
        </w:rPr>
        <w:t>и</w:t>
      </w:r>
      <w:r>
        <w:rPr>
          <w:spacing w:val="-6"/>
          <w:sz w:val="28"/>
        </w:rPr>
        <w:t> </w:t>
      </w:r>
      <w:r>
        <w:rPr>
          <w:sz w:val="28"/>
        </w:rPr>
        <w:t>многовыводные</w:t>
      </w:r>
      <w:r>
        <w:rPr>
          <w:spacing w:val="-6"/>
          <w:sz w:val="28"/>
        </w:rPr>
        <w:t> </w:t>
      </w:r>
      <w:r>
        <w:rPr>
          <w:spacing w:val="-2"/>
          <w:sz w:val="28"/>
        </w:rPr>
        <w:t>соединители;</w:t>
      </w:r>
    </w:p>
    <w:p>
      <w:pPr>
        <w:pStyle w:val="ListParagraph"/>
        <w:numPr>
          <w:ilvl w:val="0"/>
          <w:numId w:val="10"/>
        </w:numPr>
        <w:tabs>
          <w:tab w:pos="1086" w:val="left" w:leader="none"/>
        </w:tabs>
        <w:spacing w:line="240" w:lineRule="auto" w:before="46" w:after="0"/>
        <w:ind w:left="1085" w:right="0" w:hanging="287"/>
        <w:jc w:val="left"/>
        <w:rPr>
          <w:sz w:val="28"/>
        </w:rPr>
      </w:pPr>
      <w:r>
        <w:rPr>
          <w:sz w:val="28"/>
        </w:rPr>
        <w:t>коаксиально-волноводные</w:t>
      </w:r>
      <w:r>
        <w:rPr>
          <w:spacing w:val="-14"/>
          <w:sz w:val="28"/>
        </w:rPr>
        <w:t> </w:t>
      </w:r>
      <w:r>
        <w:rPr>
          <w:sz w:val="28"/>
        </w:rPr>
        <w:t>и</w:t>
      </w:r>
      <w:r>
        <w:rPr>
          <w:spacing w:val="-11"/>
          <w:sz w:val="28"/>
        </w:rPr>
        <w:t> </w:t>
      </w:r>
      <w:r>
        <w:rPr>
          <w:sz w:val="28"/>
        </w:rPr>
        <w:t>коаксиально-полосковые</w:t>
      </w:r>
      <w:r>
        <w:rPr>
          <w:spacing w:val="-13"/>
          <w:sz w:val="28"/>
        </w:rPr>
        <w:t> </w:t>
      </w:r>
      <w:r>
        <w:rPr>
          <w:spacing w:val="-2"/>
          <w:sz w:val="28"/>
        </w:rPr>
        <w:t>переходы;</w:t>
      </w:r>
    </w:p>
    <w:p>
      <w:pPr>
        <w:pStyle w:val="ListParagraph"/>
        <w:numPr>
          <w:ilvl w:val="0"/>
          <w:numId w:val="10"/>
        </w:numPr>
        <w:tabs>
          <w:tab w:pos="1086" w:val="left" w:leader="none"/>
        </w:tabs>
        <w:spacing w:line="240" w:lineRule="auto" w:before="48" w:after="0"/>
        <w:ind w:left="1085" w:right="0" w:hanging="287"/>
        <w:jc w:val="left"/>
        <w:rPr>
          <w:sz w:val="28"/>
        </w:rPr>
      </w:pPr>
      <w:r>
        <w:rPr>
          <w:sz w:val="28"/>
        </w:rPr>
        <w:t>оптические</w:t>
      </w:r>
      <w:r>
        <w:rPr>
          <w:spacing w:val="-6"/>
          <w:sz w:val="28"/>
        </w:rPr>
        <w:t> </w:t>
      </w:r>
      <w:r>
        <w:rPr>
          <w:sz w:val="28"/>
        </w:rPr>
        <w:t>волноводы</w:t>
      </w:r>
      <w:r>
        <w:rPr>
          <w:spacing w:val="-8"/>
          <w:sz w:val="28"/>
        </w:rPr>
        <w:t> </w:t>
      </w:r>
      <w:r>
        <w:rPr>
          <w:sz w:val="28"/>
        </w:rPr>
        <w:t>и</w:t>
      </w:r>
      <w:r>
        <w:rPr>
          <w:spacing w:val="-5"/>
          <w:sz w:val="28"/>
        </w:rPr>
        <w:t> </w:t>
      </w:r>
      <w:r>
        <w:rPr>
          <w:spacing w:val="-2"/>
          <w:sz w:val="28"/>
        </w:rPr>
        <w:t>коммутаторы;</w:t>
      </w:r>
    </w:p>
    <w:p>
      <w:pPr>
        <w:pStyle w:val="ListParagraph"/>
        <w:numPr>
          <w:ilvl w:val="0"/>
          <w:numId w:val="10"/>
        </w:numPr>
        <w:tabs>
          <w:tab w:pos="1086" w:val="left" w:leader="none"/>
        </w:tabs>
        <w:spacing w:line="240" w:lineRule="auto" w:before="49" w:after="0"/>
        <w:ind w:left="1085" w:right="0" w:hanging="287"/>
        <w:jc w:val="left"/>
        <w:rPr>
          <w:sz w:val="28"/>
        </w:rPr>
      </w:pPr>
      <w:r>
        <w:rPr>
          <w:sz w:val="28"/>
        </w:rPr>
        <w:t>различные</w:t>
      </w:r>
      <w:r>
        <w:rPr>
          <w:spacing w:val="-8"/>
          <w:sz w:val="28"/>
        </w:rPr>
        <w:t> </w:t>
      </w:r>
      <w:r>
        <w:rPr>
          <w:sz w:val="28"/>
        </w:rPr>
        <w:t>типы</w:t>
      </w:r>
      <w:r>
        <w:rPr>
          <w:spacing w:val="-5"/>
          <w:sz w:val="28"/>
        </w:rPr>
        <w:t> </w:t>
      </w:r>
      <w:r>
        <w:rPr>
          <w:sz w:val="28"/>
        </w:rPr>
        <w:t>антенн</w:t>
      </w:r>
      <w:r>
        <w:rPr>
          <w:spacing w:val="-2"/>
          <w:sz w:val="28"/>
        </w:rPr>
        <w:t> </w:t>
      </w:r>
      <w:r>
        <w:rPr>
          <w:sz w:val="28"/>
        </w:rPr>
        <w:t>-</w:t>
      </w:r>
      <w:r>
        <w:rPr>
          <w:spacing w:val="-8"/>
          <w:sz w:val="28"/>
        </w:rPr>
        <w:t> </w:t>
      </w:r>
      <w:r>
        <w:rPr>
          <w:sz w:val="28"/>
        </w:rPr>
        <w:t>рупорные,</w:t>
      </w:r>
      <w:r>
        <w:rPr>
          <w:spacing w:val="-6"/>
          <w:sz w:val="28"/>
        </w:rPr>
        <w:t> </w:t>
      </w:r>
      <w:r>
        <w:rPr>
          <w:sz w:val="28"/>
        </w:rPr>
        <w:t>спиральные,</w:t>
      </w:r>
      <w:r>
        <w:rPr>
          <w:spacing w:val="-6"/>
          <w:sz w:val="28"/>
        </w:rPr>
        <w:t> </w:t>
      </w:r>
      <w:r>
        <w:rPr>
          <w:spacing w:val="-2"/>
          <w:sz w:val="28"/>
        </w:rPr>
        <w:t>планарные.</w:t>
      </w:r>
    </w:p>
    <w:p>
      <w:pPr>
        <w:pStyle w:val="BodyText"/>
        <w:spacing w:line="276" w:lineRule="auto" w:before="46"/>
        <w:ind w:left="233" w:right="385" w:firstLine="566"/>
        <w:jc w:val="both"/>
      </w:pPr>
      <w:r>
        <w:rPr/>
        <w:t>Система моделирования является законченным программным продуктом, то есть она имеет в своем составе все необходимые модули, начиная с графиче- ского редактора для прорисовки трехмерной структуры и заканчивая модулем построения рассчитанных частотных зависимостей. Система построения иссле- дуемых структур базируется на ядре ACIS, используемом большинством из- вестных CAD систем. С помощью этой технологии прорисовка объемных СВЧ устройств даже самых сложных конфигураций производится легко и быстро.</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6" w:lineRule="auto" w:before="89"/>
        <w:ind w:left="233" w:right="385" w:firstLine="566"/>
        <w:jc w:val="both"/>
      </w:pPr>
      <w:r>
        <w:rPr/>
        <w:t>Имеется возможность логической сборки компонентов структуры, причем отдельные части таких компонентов могут быть построены из различных мате- риалов. Изменение параметров материалов может выполняться как вручную по отдельности, так и глобальной заменой базы данных материалов. Реализовано выделение нескольких объектов непосредственно в поле рисования трехмерной структуры, а также на дереве проекта на панели навигации, после чего возмож- но одновременное изменение их параметров или геометрических размеров.</w:t>
      </w:r>
    </w:p>
    <w:p>
      <w:pPr>
        <w:pStyle w:val="BodyText"/>
        <w:spacing w:before="9"/>
        <w:rPr>
          <w:sz w:val="32"/>
        </w:rPr>
      </w:pPr>
    </w:p>
    <w:p>
      <w:pPr>
        <w:pStyle w:val="Heading2"/>
        <w:numPr>
          <w:ilvl w:val="2"/>
          <w:numId w:val="9"/>
        </w:numPr>
        <w:tabs>
          <w:tab w:pos="1806" w:val="left" w:leader="none"/>
        </w:tabs>
        <w:spacing w:line="240" w:lineRule="auto" w:before="0" w:after="0"/>
        <w:ind w:left="1805" w:right="0" w:hanging="721"/>
        <w:jc w:val="left"/>
      </w:pPr>
      <w:r>
        <w:rPr/>
        <w:t>Взаимодействие</w:t>
      </w:r>
      <w:r>
        <w:rPr>
          <w:spacing w:val="-5"/>
        </w:rPr>
        <w:t> </w:t>
      </w:r>
      <w:r>
        <w:rPr/>
        <w:t>с</w:t>
      </w:r>
      <w:r>
        <w:rPr>
          <w:spacing w:val="-6"/>
        </w:rPr>
        <w:t> </w:t>
      </w:r>
      <w:r>
        <w:rPr/>
        <w:t>CAD-</w:t>
      </w:r>
      <w:r>
        <w:rPr>
          <w:spacing w:val="-5"/>
        </w:rPr>
        <w:t> </w:t>
      </w:r>
      <w:r>
        <w:rPr/>
        <w:t>и</w:t>
      </w:r>
      <w:r>
        <w:rPr>
          <w:spacing w:val="-5"/>
        </w:rPr>
        <w:t> </w:t>
      </w:r>
      <w:r>
        <w:rPr/>
        <w:t>EDA-</w:t>
      </w:r>
      <w:r>
        <w:rPr>
          <w:spacing w:val="-2"/>
        </w:rPr>
        <w:t>программами</w:t>
      </w:r>
    </w:p>
    <w:p>
      <w:pPr>
        <w:pStyle w:val="BodyText"/>
        <w:spacing w:before="10"/>
        <w:rPr>
          <w:b/>
          <w:sz w:val="35"/>
        </w:rPr>
      </w:pPr>
    </w:p>
    <w:p>
      <w:pPr>
        <w:pStyle w:val="BodyText"/>
        <w:spacing w:line="276" w:lineRule="auto"/>
        <w:ind w:left="233" w:right="384" w:firstLine="566"/>
        <w:jc w:val="both"/>
      </w:pPr>
      <w:r>
        <w:rPr/>
        <w:t>Особое внимание разработчики программы CST MWS уделили ее интегра- ции в существующий поток проектирования и обеспечили связи с другими</w:t>
      </w:r>
      <w:r>
        <w:rPr>
          <w:spacing w:val="80"/>
        </w:rPr>
        <w:t> </w:t>
      </w:r>
      <w:r>
        <w:rPr/>
        <w:t>EDA и CAD пакетами. В</w:t>
      </w:r>
      <w:r>
        <w:rPr>
          <w:spacing w:val="-1"/>
        </w:rPr>
        <w:t> </w:t>
      </w:r>
      <w:r>
        <w:rPr/>
        <w:t>новой версии</w:t>
      </w:r>
      <w:r>
        <w:rPr>
          <w:spacing w:val="-2"/>
        </w:rPr>
        <w:t> </w:t>
      </w:r>
      <w:r>
        <w:rPr/>
        <w:t>переработаны модули импорта и экспор- та популярных 3D форматов STEP, SAT, IGES и STL, а также двухмерного формата DXF. Новые трансляторы обеспечат обмен данными с программами CATIA4 и Coventor Ware, а также импорт защищенных файлов Pro/Engineer 2002. Реализован импорт двухмерных форматов GDSII, Gerber и Sonnet EM, а также объемного описания человеческого тела. Еще несколько CAD транслято- ров будут доступны в самое ближайшее время.</w:t>
      </w:r>
    </w:p>
    <w:p>
      <w:pPr>
        <w:pStyle w:val="BodyText"/>
        <w:spacing w:line="276" w:lineRule="auto" w:before="2"/>
        <w:ind w:left="233" w:right="387" w:firstLine="566"/>
        <w:jc w:val="both"/>
      </w:pPr>
      <w:r>
        <w:rPr/>
        <w:t>Связь с системой ADS компании Agilent была первым шагом на пути инте- грации программы CST MWS в другие среды проектирования. Позднее появи- лась возможность обмена данными с системами Allegro и APD компании Cadence. Экспорт данных в файл в формате MWS выполняется непосредствен- но из интерфейса среды Cadence. При этом сохраняется параметризация и сборка конструкции.</w:t>
      </w:r>
    </w:p>
    <w:p>
      <w:pPr>
        <w:pStyle w:val="BodyText"/>
        <w:spacing w:line="276" w:lineRule="auto"/>
        <w:ind w:left="233" w:right="388" w:firstLine="566"/>
        <w:jc w:val="both"/>
      </w:pPr>
      <w:r>
        <w:rPr/>
        <w:t>Обмен</w:t>
      </w:r>
      <w:r>
        <w:rPr>
          <w:spacing w:val="80"/>
          <w:w w:val="150"/>
        </w:rPr>
        <w:t> </w:t>
      </w:r>
      <w:r>
        <w:rPr/>
        <w:t>результатами</w:t>
      </w:r>
      <w:r>
        <w:rPr>
          <w:spacing w:val="80"/>
          <w:w w:val="150"/>
        </w:rPr>
        <w:t> </w:t>
      </w:r>
      <w:r>
        <w:rPr/>
        <w:t>расчета</w:t>
      </w:r>
      <w:r>
        <w:rPr>
          <w:spacing w:val="80"/>
          <w:w w:val="150"/>
        </w:rPr>
        <w:t> </w:t>
      </w:r>
      <w:r>
        <w:rPr/>
        <w:t>с</w:t>
      </w:r>
      <w:r>
        <w:rPr>
          <w:spacing w:val="80"/>
          <w:w w:val="150"/>
        </w:rPr>
        <w:t> </w:t>
      </w:r>
      <w:r>
        <w:rPr/>
        <w:t>другими</w:t>
      </w:r>
      <w:r>
        <w:rPr>
          <w:spacing w:val="80"/>
          <w:w w:val="150"/>
        </w:rPr>
        <w:t> </w:t>
      </w:r>
      <w:r>
        <w:rPr/>
        <w:t>программами</w:t>
      </w:r>
      <w:r>
        <w:rPr>
          <w:spacing w:val="80"/>
        </w:rPr>
        <w:t> </w:t>
      </w:r>
      <w:r>
        <w:rPr/>
        <w:t>осуществляет- ся</w:t>
      </w:r>
      <w:r>
        <w:rPr>
          <w:spacing w:val="-2"/>
        </w:rPr>
        <w:t> </w:t>
      </w:r>
      <w:r>
        <w:rPr/>
        <w:t>несколькими способами. Программа обеспечивает прямой доступ к первич- ным результатам - обобщенным S-параметрам, но также позволяет делать экс- порт их в формате Touchstone, но при этом высокая разрешающая способность по частоте может быть ухудшена за счет плохой связи портами или субдискре- </w:t>
      </w:r>
      <w:r>
        <w:rPr>
          <w:spacing w:val="-2"/>
        </w:rPr>
        <w:t>тизации.</w:t>
      </w:r>
    </w:p>
    <w:p>
      <w:pPr>
        <w:pStyle w:val="BodyText"/>
        <w:spacing w:line="276" w:lineRule="auto"/>
        <w:ind w:left="233" w:right="384" w:firstLine="566"/>
        <w:jc w:val="both"/>
      </w:pPr>
      <w:r>
        <w:rPr/>
        <w:t>Использование широкополосных SPICE моделей, описывающих передачу между портами с учетом потерь и перекрестных связей и полученных непо- средственно из результатов полного электромагнитного анализа, позволит из- бежать этого эффекта. В программе</w:t>
      </w:r>
      <w:r>
        <w:rPr>
          <w:spacing w:val="-2"/>
        </w:rPr>
        <w:t> </w:t>
      </w:r>
      <w:r>
        <w:rPr/>
        <w:t>применен новый алгоритм экстракции SPICE схемы замещения, основанный на методе понижения порядка модели (ModelOrderReduction, MOR). Модель может быть получена для произвольной топологии или структуры, причем ее</w:t>
      </w:r>
      <w:r>
        <w:rPr>
          <w:spacing w:val="-1"/>
        </w:rPr>
        <w:t> </w:t>
      </w:r>
      <w:r>
        <w:rPr/>
        <w:t>стабильность</w:t>
      </w:r>
      <w:r>
        <w:rPr>
          <w:spacing w:val="-2"/>
        </w:rPr>
        <w:t> </w:t>
      </w:r>
      <w:r>
        <w:rPr/>
        <w:t>и пассивный характер гаран- тирован вне исходного частотного диапазона анализа.</w:t>
      </w:r>
    </w:p>
    <w:p>
      <w:pPr>
        <w:spacing w:after="0" w:line="276" w:lineRule="auto"/>
        <w:jc w:val="both"/>
        <w:sectPr>
          <w:pgSz w:w="11910" w:h="16840"/>
          <w:pgMar w:header="710" w:footer="0" w:top="1040" w:bottom="280" w:left="900" w:right="740"/>
        </w:sectPr>
      </w:pPr>
    </w:p>
    <w:p>
      <w:pPr>
        <w:pStyle w:val="BodyText"/>
        <w:rPr>
          <w:sz w:val="20"/>
        </w:rPr>
      </w:pPr>
    </w:p>
    <w:p>
      <w:pPr>
        <w:pStyle w:val="BodyText"/>
        <w:rPr>
          <w:sz w:val="22"/>
        </w:rPr>
      </w:pPr>
    </w:p>
    <w:p>
      <w:pPr>
        <w:pStyle w:val="Heading2"/>
        <w:numPr>
          <w:ilvl w:val="2"/>
          <w:numId w:val="9"/>
        </w:numPr>
        <w:tabs>
          <w:tab w:pos="2706" w:val="left" w:leader="none"/>
        </w:tabs>
        <w:spacing w:line="240" w:lineRule="auto" w:before="89" w:after="0"/>
        <w:ind w:left="2705" w:right="0" w:hanging="721"/>
        <w:jc w:val="left"/>
      </w:pPr>
      <w:r>
        <w:rPr/>
        <w:t>Выбора</w:t>
      </w:r>
      <w:r>
        <w:rPr>
          <w:spacing w:val="-11"/>
        </w:rPr>
        <w:t> </w:t>
      </w:r>
      <w:r>
        <w:rPr/>
        <w:t>метода</w:t>
      </w:r>
      <w:r>
        <w:rPr>
          <w:spacing w:val="-5"/>
        </w:rPr>
        <w:t> </w:t>
      </w:r>
      <w:r>
        <w:rPr/>
        <w:t>расчета</w:t>
      </w:r>
      <w:r>
        <w:rPr>
          <w:spacing w:val="-6"/>
        </w:rPr>
        <w:t> </w:t>
      </w:r>
      <w:r>
        <w:rPr/>
        <w:t>и</w:t>
      </w:r>
      <w:r>
        <w:rPr>
          <w:spacing w:val="-7"/>
        </w:rPr>
        <w:t> </w:t>
      </w:r>
      <w:r>
        <w:rPr/>
        <w:t>способа</w:t>
      </w:r>
      <w:r>
        <w:rPr>
          <w:spacing w:val="-6"/>
        </w:rPr>
        <w:t> </w:t>
      </w:r>
      <w:r>
        <w:rPr/>
        <w:t>построения</w:t>
      </w:r>
      <w:r>
        <w:rPr>
          <w:spacing w:val="-7"/>
        </w:rPr>
        <w:t> </w:t>
      </w:r>
      <w:r>
        <w:rPr>
          <w:spacing w:val="-2"/>
        </w:rPr>
        <w:t>сетки</w:t>
      </w:r>
    </w:p>
    <w:p>
      <w:pPr>
        <w:spacing w:before="47"/>
        <w:ind w:left="5327" w:right="0" w:firstLine="0"/>
        <w:jc w:val="left"/>
        <w:rPr>
          <w:b/>
          <w:sz w:val="28"/>
        </w:rPr>
      </w:pPr>
      <w:r>
        <w:rPr>
          <w:b/>
          <w:spacing w:val="-2"/>
          <w:sz w:val="28"/>
        </w:rPr>
        <w:t>разбиения</w:t>
      </w:r>
    </w:p>
    <w:p>
      <w:pPr>
        <w:pStyle w:val="BodyText"/>
        <w:spacing w:before="1"/>
        <w:rPr>
          <w:b/>
          <w:sz w:val="36"/>
        </w:rPr>
      </w:pPr>
    </w:p>
    <w:p>
      <w:pPr>
        <w:pStyle w:val="BodyText"/>
        <w:spacing w:line="276" w:lineRule="auto"/>
        <w:ind w:left="233" w:right="385" w:firstLine="566"/>
        <w:jc w:val="both"/>
      </w:pPr>
      <w:r>
        <w:rPr/>
        <w:t>Программа CST MWS использует метод конечных интегралов (FIT) - до- статочно общий подход, который сначала описывает уравнения Максвелла на пространственной сетке, с учетом закона сохранения энергии, а затем по ним формирует систему специфических дифференциальных уравнений, таких как волновое уравнение или уравнение Пуассона. Метод может быть реализован</w:t>
      </w:r>
      <w:r>
        <w:rPr>
          <w:spacing w:val="40"/>
        </w:rPr>
        <w:t> </w:t>
      </w:r>
      <w:r>
        <w:rPr/>
        <w:t>как во временной, так и в частотной области. Кроме того, не накладывается ни- каких ограничений на тип используемой сетки разбиения, наряду со структури- рованной сеткой в декартовой системе координат поддерживаются неортого- нальные сетки, например, тетраэдальная. Таким образом программа CST MWS первый на настоящий момент пакет объемного электромагнитного моделиро- вания позволяющий выбирать оптимальные для данной задачи метод решения</w:t>
      </w:r>
      <w:r>
        <w:rPr>
          <w:spacing w:val="80"/>
        </w:rPr>
        <w:t> </w:t>
      </w:r>
      <w:r>
        <w:rPr/>
        <w:t>и способ разбиения.</w:t>
      </w:r>
    </w:p>
    <w:p>
      <w:pPr>
        <w:pStyle w:val="BodyText"/>
        <w:spacing w:line="276" w:lineRule="auto"/>
        <w:ind w:left="233" w:right="389" w:firstLine="566"/>
        <w:jc w:val="both"/>
      </w:pPr>
      <w:r>
        <w:rPr/>
        <w:t>Метод конечных интегралов во временной области наиболее эффективно работает при использовании прямоугольной сетки разбиении. Для улучшения моделирования объемных структур произвольной геометрической формы был разработан оригинальный метод аппроксимации для идеальных граничных условий (PerfectBoundaryApproximation, PBA). Этот метод позволяет разбить кубическую</w:t>
      </w:r>
      <w:r>
        <w:rPr>
          <w:spacing w:val="-2"/>
        </w:rPr>
        <w:t> </w:t>
      </w:r>
      <w:r>
        <w:rPr/>
        <w:t>ячейку</w:t>
      </w:r>
      <w:r>
        <w:rPr>
          <w:spacing w:val="-4"/>
        </w:rPr>
        <w:t> </w:t>
      </w:r>
      <w:r>
        <w:rPr/>
        <w:t>сетки</w:t>
      </w:r>
      <w:r>
        <w:rPr>
          <w:spacing w:val="-1"/>
        </w:rPr>
        <w:t> </w:t>
      </w:r>
      <w:r>
        <w:rPr/>
        <w:t>на две</w:t>
      </w:r>
      <w:r>
        <w:rPr>
          <w:spacing w:val="-1"/>
        </w:rPr>
        <w:t> </w:t>
      </w:r>
      <w:r>
        <w:rPr/>
        <w:t>части таким</w:t>
      </w:r>
      <w:r>
        <w:rPr>
          <w:spacing w:val="-2"/>
        </w:rPr>
        <w:t> </w:t>
      </w:r>
      <w:r>
        <w:rPr/>
        <w:t>образом,</w:t>
      </w:r>
      <w:r>
        <w:rPr>
          <w:spacing w:val="-1"/>
        </w:rPr>
        <w:t> </w:t>
      </w:r>
      <w:r>
        <w:rPr/>
        <w:t>чтобы граница</w:t>
      </w:r>
      <w:r>
        <w:rPr>
          <w:spacing w:val="-2"/>
        </w:rPr>
        <w:t> </w:t>
      </w:r>
      <w:r>
        <w:rPr/>
        <w:t>разбиения проходила по границе раздела двух сред и оптимально повторяла реальную геометрическую форму элементов моделируемой структуры. Такой подход дал возможность учитывать толщину металлических перегородок или толщину</w:t>
      </w:r>
      <w:r>
        <w:rPr>
          <w:spacing w:val="40"/>
        </w:rPr>
        <w:t> </w:t>
      </w:r>
      <w:r>
        <w:rPr/>
        <w:t>слоя металлизации микрополосковых линий внутри одной большой ячейки раз- биения без необходимости измельчения разбиения.</w:t>
      </w:r>
    </w:p>
    <w:p>
      <w:pPr>
        <w:pStyle w:val="BodyText"/>
        <w:spacing w:line="276" w:lineRule="auto"/>
        <w:ind w:left="233" w:right="387" w:firstLine="566"/>
        <w:jc w:val="both"/>
      </w:pPr>
      <w:r>
        <w:rPr/>
        <w:t>Метод тонких стенок (TST) представляет собой расширение метода иде- альных граничных условий, позволяющее оптимально представить две диэлек- трические части кубической ячейки, разделенными тонкой металлической стенкой. Таким образом, стало возможным моделирование с минимумом уси- лий металлических корпусов произвольной формы и наклонных экранов.</w:t>
      </w:r>
    </w:p>
    <w:p>
      <w:pPr>
        <w:pStyle w:val="BodyText"/>
        <w:spacing w:line="276" w:lineRule="auto"/>
        <w:ind w:left="233" w:right="386" w:firstLine="566"/>
        <w:jc w:val="both"/>
      </w:pPr>
      <w:r>
        <w:rPr/>
        <w:t>Начиная с версии 5, в программу</w:t>
      </w:r>
      <w:r>
        <w:rPr>
          <w:spacing w:val="-2"/>
        </w:rPr>
        <w:t> </w:t>
      </w:r>
      <w:r>
        <w:rPr/>
        <w:t>введена еще одна технология разбиения: метод подсеток (MultilevelSubgriddingScheme, MSS). Он позволяет линиям раз- биения начинаться и заканчиваться в любой точке анализируемого объема и, тем самым, вблизи элементов произвольной формы получить особые конформ- ные слои с измельченной сеткой разбиения. Легко видеть, что здесь имеются три конформных слоя с ячейками разного размера, причем ячейки, располо- женные внутри неполых металлических частей из анализа исключаются.</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6" w:lineRule="auto" w:before="89"/>
        <w:ind w:left="233" w:right="387" w:firstLine="566"/>
        <w:jc w:val="both"/>
      </w:pPr>
      <w:r>
        <w:rPr/>
        <w:t>Методы PBA и TST также работают и для ячеек подсеток, что дает допол- нительный прирост точности без резкого увеличения времени анализа. Также имеется возможность исключения из анализа не интересующих областей. На рисунке ниже</w:t>
      </w:r>
      <w:r>
        <w:rPr>
          <w:spacing w:val="-2"/>
        </w:rPr>
        <w:t> </w:t>
      </w:r>
      <w:r>
        <w:rPr/>
        <w:t>показаны результаты моделирования шестнадцатиканального волноводного делителя мощности, где анализировались только внутренние, за- полненные вакуумом элементы волноводов.</w:t>
      </w:r>
    </w:p>
    <w:p>
      <w:pPr>
        <w:pStyle w:val="BodyText"/>
        <w:spacing w:line="276" w:lineRule="auto" w:before="1"/>
        <w:ind w:left="233" w:right="385" w:firstLine="566"/>
        <w:jc w:val="both"/>
      </w:pPr>
      <w:r>
        <w:rPr/>
        <w:t>Другой важной функцией программы</w:t>
      </w:r>
      <w:r>
        <w:rPr>
          <w:spacing w:val="-1"/>
        </w:rPr>
        <w:t> </w:t>
      </w:r>
      <w:r>
        <w:rPr/>
        <w:t>является наличие экспертной систе- мы, которая сначала позволяет выявить металлические кромки и соответству- ющим образом учесть особенности поля, и затем гарантирует правильное ре- шение независимо от окружающего материала. Также она допускает парамет- ризацию параметров сетки разбиения в соответствии с прилегающими анализи- руемыми объектами, что позволяет согласно автоматически подстраивать сетку при параметрическом анализе и</w:t>
      </w:r>
      <w:r>
        <w:rPr>
          <w:spacing w:val="-1"/>
        </w:rPr>
        <w:t> </w:t>
      </w:r>
      <w:r>
        <w:rPr/>
        <w:t>оптимизации. Комбинация</w:t>
      </w:r>
      <w:r>
        <w:rPr>
          <w:spacing w:val="-1"/>
        </w:rPr>
        <w:t> </w:t>
      </w:r>
      <w:r>
        <w:rPr/>
        <w:t>экспертной системы с методами PBA, TST и MSS представляют основу технологии построения сет- ки разбиения, получившую обобщенное название SmartGrid, которая значи- тельно повышает производительность программы CST MWS.</w:t>
      </w:r>
    </w:p>
    <w:p>
      <w:pPr>
        <w:pStyle w:val="BodyText"/>
        <w:spacing w:before="7"/>
        <w:rPr>
          <w:sz w:val="32"/>
        </w:rPr>
      </w:pPr>
    </w:p>
    <w:p>
      <w:pPr>
        <w:pStyle w:val="Heading2"/>
        <w:numPr>
          <w:ilvl w:val="2"/>
          <w:numId w:val="9"/>
        </w:numPr>
        <w:tabs>
          <w:tab w:pos="1806" w:val="left" w:leader="none"/>
        </w:tabs>
        <w:spacing w:line="240" w:lineRule="auto" w:before="1" w:after="0"/>
        <w:ind w:left="1805" w:right="0" w:hanging="721"/>
        <w:jc w:val="left"/>
      </w:pPr>
      <w:r>
        <w:rPr/>
        <w:t>Вычислительное</w:t>
      </w:r>
      <w:r>
        <w:rPr>
          <w:spacing w:val="-8"/>
        </w:rPr>
        <w:t> </w:t>
      </w:r>
      <w:r>
        <w:rPr/>
        <w:t>ядро</w:t>
      </w:r>
      <w:r>
        <w:rPr>
          <w:spacing w:val="-6"/>
        </w:rPr>
        <w:t> </w:t>
      </w:r>
      <w:r>
        <w:rPr/>
        <w:t>во</w:t>
      </w:r>
      <w:r>
        <w:rPr>
          <w:spacing w:val="-6"/>
        </w:rPr>
        <w:t> </w:t>
      </w:r>
      <w:r>
        <w:rPr/>
        <w:t>временной</w:t>
      </w:r>
      <w:r>
        <w:rPr>
          <w:spacing w:val="-9"/>
        </w:rPr>
        <w:t> </w:t>
      </w:r>
      <w:r>
        <w:rPr>
          <w:spacing w:val="-2"/>
        </w:rPr>
        <w:t>области</w:t>
      </w:r>
    </w:p>
    <w:p>
      <w:pPr>
        <w:pStyle w:val="BodyText"/>
        <w:rPr>
          <w:b/>
          <w:sz w:val="36"/>
        </w:rPr>
      </w:pPr>
    </w:p>
    <w:p>
      <w:pPr>
        <w:pStyle w:val="BodyText"/>
        <w:spacing w:line="276" w:lineRule="auto"/>
        <w:ind w:left="233" w:right="384" w:firstLine="566"/>
        <w:jc w:val="both"/>
      </w:pPr>
      <w:r>
        <w:rPr/>
        <w:t>Вычислительное ядро во временной области(TimeDomainSolver) позволяет рассчитать характеристики электромагнитных устройств в широком диапазоне частот со сколь угодно высокой разрешающей способностью по частоте, в ре- зультате чего снижается вероятность потери острых резонансных пиков. При наличии у устройства нескольких портов, каждый из них может возбуждаться собственным сигналом. Описания сигналов и материалов могут быть сохране- ны</w:t>
      </w:r>
      <w:r>
        <w:rPr>
          <w:spacing w:val="40"/>
        </w:rPr>
        <w:t> </w:t>
      </w:r>
      <w:r>
        <w:rPr/>
        <w:t>в</w:t>
      </w:r>
      <w:r>
        <w:rPr>
          <w:spacing w:val="39"/>
        </w:rPr>
        <w:t> </w:t>
      </w:r>
      <w:r>
        <w:rPr/>
        <w:t>специальной</w:t>
      </w:r>
      <w:r>
        <w:rPr>
          <w:spacing w:val="38"/>
        </w:rPr>
        <w:t> </w:t>
      </w:r>
      <w:r>
        <w:rPr/>
        <w:t>базе</w:t>
      </w:r>
      <w:r>
        <w:rPr>
          <w:spacing w:val="37"/>
        </w:rPr>
        <w:t> </w:t>
      </w:r>
      <w:r>
        <w:rPr/>
        <w:t>данных,</w:t>
      </w:r>
      <w:r>
        <w:rPr>
          <w:spacing w:val="40"/>
        </w:rPr>
        <w:t> </w:t>
      </w:r>
      <w:r>
        <w:rPr/>
        <w:t>что</w:t>
      </w:r>
      <w:r>
        <w:rPr>
          <w:spacing w:val="40"/>
        </w:rPr>
        <w:t> </w:t>
      </w:r>
      <w:r>
        <w:rPr/>
        <w:t>значительно</w:t>
      </w:r>
      <w:r>
        <w:rPr>
          <w:spacing w:val="40"/>
        </w:rPr>
        <w:t> </w:t>
      </w:r>
      <w:r>
        <w:rPr/>
        <w:t>упрощает</w:t>
      </w:r>
      <w:r>
        <w:rPr>
          <w:spacing w:val="40"/>
        </w:rPr>
        <w:t> </w:t>
      </w:r>
      <w:r>
        <w:rPr/>
        <w:t>описание</w:t>
      </w:r>
      <w:r>
        <w:rPr>
          <w:spacing w:val="40"/>
        </w:rPr>
        <w:t> </w:t>
      </w:r>
      <w:r>
        <w:rPr/>
        <w:t>проекта. В</w:t>
      </w:r>
      <w:r>
        <w:rPr>
          <w:spacing w:val="-3"/>
        </w:rPr>
        <w:t> </w:t>
      </w:r>
      <w:r>
        <w:rPr/>
        <w:t>программу</w:t>
      </w:r>
      <w:r>
        <w:rPr>
          <w:spacing w:val="-6"/>
        </w:rPr>
        <w:t> </w:t>
      </w:r>
      <w:r>
        <w:rPr/>
        <w:t>добавлена возможность введения в проект так называемых внут- ренних портов, необходимых для возбуждения антенн типа "волновой канал". Помимо дополнительной степени свободы при моделировании внутренние</w:t>
      </w:r>
      <w:r>
        <w:rPr>
          <w:spacing w:val="-1"/>
        </w:rPr>
        <w:t> </w:t>
      </w:r>
      <w:r>
        <w:rPr/>
        <w:t>пор- ты дают возможность увеличить точность расчета поля в дальней зоне.</w:t>
      </w:r>
      <w:r>
        <w:rPr>
          <w:spacing w:val="40"/>
        </w:rPr>
        <w:t> </w:t>
      </w:r>
      <w:r>
        <w:rPr/>
        <w:t>Для анализа материалов с ярко выраженными дисперсионными свойствами исполь- зует модели Дейби (Debey), Друда (Drude) и Лоренца (Lorentz). Также возмож- но моделирование гиротропических материалов, например ферритовых узлов </w:t>
      </w:r>
      <w:r>
        <w:rPr>
          <w:spacing w:val="-2"/>
        </w:rPr>
        <w:t>циркуляторов.</w:t>
      </w:r>
    </w:p>
    <w:p>
      <w:pPr>
        <w:pStyle w:val="BodyText"/>
        <w:spacing w:before="7"/>
        <w:rPr>
          <w:sz w:val="32"/>
        </w:rPr>
      </w:pPr>
    </w:p>
    <w:p>
      <w:pPr>
        <w:pStyle w:val="Heading2"/>
        <w:numPr>
          <w:ilvl w:val="2"/>
          <w:numId w:val="9"/>
        </w:numPr>
        <w:tabs>
          <w:tab w:pos="1806" w:val="left" w:leader="none"/>
        </w:tabs>
        <w:spacing w:line="240" w:lineRule="auto" w:before="0" w:after="0"/>
        <w:ind w:left="1805" w:right="0" w:hanging="721"/>
        <w:jc w:val="left"/>
      </w:pPr>
      <w:r>
        <w:rPr/>
        <w:t>Вычислительное</w:t>
      </w:r>
      <w:r>
        <w:rPr>
          <w:spacing w:val="-6"/>
        </w:rPr>
        <w:t> </w:t>
      </w:r>
      <w:r>
        <w:rPr/>
        <w:t>ядро</w:t>
      </w:r>
      <w:r>
        <w:rPr>
          <w:spacing w:val="-5"/>
        </w:rPr>
        <w:t> </w:t>
      </w:r>
      <w:r>
        <w:rPr/>
        <w:t>в</w:t>
      </w:r>
      <w:r>
        <w:rPr>
          <w:spacing w:val="-6"/>
        </w:rPr>
        <w:t> </w:t>
      </w:r>
      <w:r>
        <w:rPr/>
        <w:t>частотной</w:t>
      </w:r>
      <w:r>
        <w:rPr>
          <w:spacing w:val="-6"/>
        </w:rPr>
        <w:t> </w:t>
      </w:r>
      <w:r>
        <w:rPr>
          <w:spacing w:val="-2"/>
        </w:rPr>
        <w:t>области</w:t>
      </w:r>
    </w:p>
    <w:p>
      <w:pPr>
        <w:pStyle w:val="BodyText"/>
        <w:spacing w:before="1"/>
        <w:rPr>
          <w:b/>
          <w:sz w:val="36"/>
        </w:rPr>
      </w:pPr>
    </w:p>
    <w:p>
      <w:pPr>
        <w:pStyle w:val="BodyText"/>
        <w:spacing w:line="276" w:lineRule="auto"/>
        <w:ind w:left="233" w:right="390" w:firstLine="566"/>
        <w:jc w:val="both"/>
      </w:pPr>
      <w:r>
        <w:rPr/>
        <w:t>Вычислительное ядро в частотной области (FrequencyDomainSolver) имеет адаптивный</w:t>
      </w:r>
      <w:r>
        <w:rPr>
          <w:spacing w:val="50"/>
        </w:rPr>
        <w:t> </w:t>
      </w:r>
      <w:r>
        <w:rPr/>
        <w:t>алгоритм</w:t>
      </w:r>
      <w:r>
        <w:rPr>
          <w:spacing w:val="49"/>
        </w:rPr>
        <w:t> </w:t>
      </w:r>
      <w:r>
        <w:rPr/>
        <w:t>частотного</w:t>
      </w:r>
      <w:r>
        <w:rPr>
          <w:spacing w:val="48"/>
        </w:rPr>
        <w:t> </w:t>
      </w:r>
      <w:r>
        <w:rPr/>
        <w:t>свипирования,</w:t>
      </w:r>
      <w:r>
        <w:rPr>
          <w:spacing w:val="47"/>
        </w:rPr>
        <w:t> </w:t>
      </w:r>
      <w:r>
        <w:rPr/>
        <w:t>позволяющий</w:t>
      </w:r>
      <w:r>
        <w:rPr>
          <w:spacing w:val="48"/>
        </w:rPr>
        <w:t> </w:t>
      </w:r>
      <w:r>
        <w:rPr/>
        <w:t>получить</w:t>
      </w:r>
      <w:r>
        <w:rPr>
          <w:spacing w:val="49"/>
        </w:rPr>
        <w:t> </w:t>
      </w:r>
      <w:r>
        <w:rPr>
          <w:spacing w:val="-4"/>
        </w:rPr>
        <w:t>точ-</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6" w:lineRule="auto" w:before="89"/>
        <w:ind w:left="233" w:right="385"/>
        <w:jc w:val="both"/>
      </w:pPr>
      <w:r>
        <w:rPr/>
        <w:t>ные характеристики при автоматически выбираемом минимальном числе ча- стотных точек. Для широкополосных расчетов, использующих периодические граничные условия, вместо фазового сдвига для описания направления излуче- ния может быть использован геометрический угол сканирования. Особое вни- мание уделено вычислителю мод в портах устройства, который стал поддержи- вать материалы с потерями. Программа CST MWS включает периодический (Floquet) вычислитель мод в граничных портах, обеспечивающий высокую точ- ность для широкого диапазона углов излучения, что необходимо для расчета фазированных антенных решеток. Возможность задания фронта волны через набор периодических</w:t>
      </w:r>
      <w:r>
        <w:rPr>
          <w:spacing w:val="-1"/>
        </w:rPr>
        <w:t> </w:t>
      </w:r>
      <w:r>
        <w:rPr/>
        <w:t>граничных</w:t>
      </w:r>
      <w:r>
        <w:rPr>
          <w:spacing w:val="-1"/>
        </w:rPr>
        <w:t> </w:t>
      </w:r>
      <w:r>
        <w:rPr/>
        <w:t>портов,</w:t>
      </w:r>
      <w:r>
        <w:rPr>
          <w:spacing w:val="-2"/>
        </w:rPr>
        <w:t> </w:t>
      </w:r>
      <w:r>
        <w:rPr/>
        <w:t>позволяет</w:t>
      </w:r>
      <w:r>
        <w:rPr>
          <w:spacing w:val="-2"/>
        </w:rPr>
        <w:t> </w:t>
      </w:r>
      <w:r>
        <w:rPr/>
        <w:t>легко</w:t>
      </w:r>
      <w:r>
        <w:rPr>
          <w:spacing w:val="-1"/>
        </w:rPr>
        <w:t> </w:t>
      </w:r>
      <w:r>
        <w:rPr/>
        <w:t>рассчитать</w:t>
      </w:r>
      <w:r>
        <w:rPr>
          <w:spacing w:val="-3"/>
        </w:rPr>
        <w:t> </w:t>
      </w:r>
      <w:r>
        <w:rPr/>
        <w:t>освещение частотно-избирательной поверхности (FSS) по любым углом.</w:t>
      </w:r>
    </w:p>
    <w:p>
      <w:pPr>
        <w:pStyle w:val="BodyText"/>
        <w:spacing w:before="9"/>
        <w:rPr>
          <w:sz w:val="32"/>
        </w:rPr>
      </w:pPr>
    </w:p>
    <w:p>
      <w:pPr>
        <w:pStyle w:val="Heading2"/>
        <w:numPr>
          <w:ilvl w:val="2"/>
          <w:numId w:val="9"/>
        </w:numPr>
        <w:tabs>
          <w:tab w:pos="1806" w:val="left" w:leader="none"/>
        </w:tabs>
        <w:spacing w:line="240" w:lineRule="auto" w:before="0" w:after="0"/>
        <w:ind w:left="1805" w:right="0" w:hanging="721"/>
        <w:jc w:val="left"/>
      </w:pPr>
      <w:r>
        <w:rPr/>
        <w:t>Вычислительное</w:t>
      </w:r>
      <w:r>
        <w:rPr>
          <w:spacing w:val="-9"/>
        </w:rPr>
        <w:t> </w:t>
      </w:r>
      <w:r>
        <w:rPr/>
        <w:t>ядро</w:t>
      </w:r>
      <w:r>
        <w:rPr>
          <w:spacing w:val="-7"/>
        </w:rPr>
        <w:t> </w:t>
      </w:r>
      <w:r>
        <w:rPr/>
        <w:t>на</w:t>
      </w:r>
      <w:r>
        <w:rPr>
          <w:spacing w:val="-6"/>
        </w:rPr>
        <w:t> </w:t>
      </w:r>
      <w:r>
        <w:rPr/>
        <w:t>собственных</w:t>
      </w:r>
      <w:r>
        <w:rPr>
          <w:spacing w:val="-6"/>
        </w:rPr>
        <w:t> </w:t>
      </w:r>
      <w:r>
        <w:rPr>
          <w:spacing w:val="-2"/>
        </w:rPr>
        <w:t>модах</w:t>
      </w:r>
    </w:p>
    <w:p>
      <w:pPr>
        <w:pStyle w:val="BodyText"/>
        <w:spacing w:before="10"/>
        <w:rPr>
          <w:b/>
          <w:sz w:val="35"/>
        </w:rPr>
      </w:pPr>
    </w:p>
    <w:p>
      <w:pPr>
        <w:pStyle w:val="BodyText"/>
        <w:spacing w:line="276" w:lineRule="auto"/>
        <w:ind w:left="233" w:right="387" w:firstLine="566"/>
        <w:jc w:val="both"/>
      </w:pPr>
      <w:r>
        <w:rPr/>
        <w:t>В дополнение к ранее реализованному методу подпространства, в новой версии программы CST MWS реализован алгоритм Якоби-Девидсона (Jacobi- Davidson, JD). Этот вычислитель позволяет рассчитать собственные моды обла- стей, заполненных материалом с большим тангенсом угла диэлектрических по- терь. Вычислительное ядро на собственных модах (EigenmodeSolver) поддер- живает периодические граничные условия для расчета замедляющих структур,</w:t>
      </w:r>
      <w:r>
        <w:rPr>
          <w:spacing w:val="40"/>
        </w:rPr>
        <w:t> </w:t>
      </w:r>
      <w:r>
        <w:rPr/>
        <w:t>а также анализ методом нормальных волн, который позволяет получать произ- водные S-параметров высокорезонансных структур, например, фильтров. Этот метод поддерживает алгоритм частотного свипирования, оценивающий сум- марный вклад высших типов волн в интересующей полосе частот.</w:t>
      </w:r>
    </w:p>
    <w:p>
      <w:pPr>
        <w:pStyle w:val="BodyText"/>
        <w:spacing w:before="8"/>
        <w:rPr>
          <w:sz w:val="32"/>
        </w:rPr>
      </w:pPr>
    </w:p>
    <w:p>
      <w:pPr>
        <w:pStyle w:val="Heading2"/>
        <w:numPr>
          <w:ilvl w:val="2"/>
          <w:numId w:val="9"/>
        </w:numPr>
        <w:tabs>
          <w:tab w:pos="1806" w:val="left" w:leader="none"/>
        </w:tabs>
        <w:spacing w:line="240" w:lineRule="auto" w:before="0" w:after="0"/>
        <w:ind w:left="1805" w:right="0" w:hanging="721"/>
        <w:jc w:val="left"/>
      </w:pPr>
      <w:r>
        <w:rPr/>
        <w:t>Распределенные</w:t>
      </w:r>
      <w:r>
        <w:rPr>
          <w:spacing w:val="-8"/>
        </w:rPr>
        <w:t> </w:t>
      </w:r>
      <w:r>
        <w:rPr>
          <w:spacing w:val="-2"/>
        </w:rPr>
        <w:t>вычисления</w:t>
      </w:r>
    </w:p>
    <w:p>
      <w:pPr>
        <w:pStyle w:val="BodyText"/>
        <w:rPr>
          <w:b/>
          <w:sz w:val="36"/>
        </w:rPr>
      </w:pPr>
    </w:p>
    <w:p>
      <w:pPr>
        <w:pStyle w:val="BodyText"/>
        <w:spacing w:line="276" w:lineRule="auto" w:before="1"/>
        <w:ind w:left="233" w:right="384" w:firstLine="566"/>
        <w:jc w:val="both"/>
      </w:pPr>
      <w:r>
        <w:rPr/>
        <w:t>Еще одной ключевой функцией программы CST MWS является механизм распределенных вычислений на нескольких компьютерах в рамках локальной сети. Здесь имеются две разных методики. Первая предназначена для модели- рования многопортовых устройств, для получения матрицы S-параметров кото- рой необходимо выполнить число запусков анализа, равное числу портов, что легко сделать параллельно на нескольких машинах. Вторая методика предна- значена для параметрического анализа и оптимизации, так как в этом случае выполняются многократные запуски моделирования одной и той же структуры с небольшими геометрическими изменениями, которые также могут выпол- няться параллельно на разных машинах. Результаты анализа накапливаются в центральном компьютере, который на следующим шаге автоматически форми- рует</w:t>
      </w:r>
      <w:r>
        <w:rPr>
          <w:spacing w:val="48"/>
        </w:rPr>
        <w:t> </w:t>
      </w:r>
      <w:r>
        <w:rPr/>
        <w:t>задачи</w:t>
      </w:r>
      <w:r>
        <w:rPr>
          <w:spacing w:val="49"/>
        </w:rPr>
        <w:t> </w:t>
      </w:r>
      <w:r>
        <w:rPr/>
        <w:t>для</w:t>
      </w:r>
      <w:r>
        <w:rPr>
          <w:spacing w:val="52"/>
        </w:rPr>
        <w:t> </w:t>
      </w:r>
      <w:r>
        <w:rPr/>
        <w:t>простаивающих</w:t>
      </w:r>
      <w:r>
        <w:rPr>
          <w:spacing w:val="52"/>
        </w:rPr>
        <w:t> </w:t>
      </w:r>
      <w:r>
        <w:rPr/>
        <w:t>машин.</w:t>
      </w:r>
      <w:r>
        <w:rPr>
          <w:spacing w:val="50"/>
        </w:rPr>
        <w:t> </w:t>
      </w:r>
      <w:r>
        <w:rPr/>
        <w:t>Оба</w:t>
      </w:r>
      <w:r>
        <w:rPr>
          <w:spacing w:val="52"/>
        </w:rPr>
        <w:t> </w:t>
      </w:r>
      <w:r>
        <w:rPr/>
        <w:t>способа</w:t>
      </w:r>
      <w:r>
        <w:rPr>
          <w:spacing w:val="52"/>
        </w:rPr>
        <w:t> </w:t>
      </w:r>
      <w:r>
        <w:rPr/>
        <w:t>организации</w:t>
      </w:r>
      <w:r>
        <w:rPr>
          <w:spacing w:val="49"/>
        </w:rPr>
        <w:t> </w:t>
      </w:r>
      <w:r>
        <w:rPr>
          <w:spacing w:val="-2"/>
        </w:rPr>
        <w:t>распреде-</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8" w:lineRule="auto" w:before="89"/>
        <w:ind w:left="233"/>
      </w:pPr>
      <w:r>
        <w:rPr/>
        <w:t>ленных</w:t>
      </w:r>
      <w:r>
        <w:rPr>
          <w:spacing w:val="40"/>
        </w:rPr>
        <w:t> </w:t>
      </w:r>
      <w:r>
        <w:rPr/>
        <w:t>вычислений</w:t>
      </w:r>
      <w:r>
        <w:rPr>
          <w:spacing w:val="40"/>
        </w:rPr>
        <w:t> </w:t>
      </w:r>
      <w:r>
        <w:rPr/>
        <w:t>позволяют</w:t>
      </w:r>
      <w:r>
        <w:rPr>
          <w:spacing w:val="40"/>
        </w:rPr>
        <w:t> </w:t>
      </w:r>
      <w:r>
        <w:rPr/>
        <w:t>повысить</w:t>
      </w:r>
      <w:r>
        <w:rPr>
          <w:spacing w:val="40"/>
        </w:rPr>
        <w:t> </w:t>
      </w:r>
      <w:r>
        <w:rPr/>
        <w:t>скорость</w:t>
      </w:r>
      <w:r>
        <w:rPr>
          <w:spacing w:val="40"/>
        </w:rPr>
        <w:t> </w:t>
      </w:r>
      <w:r>
        <w:rPr/>
        <w:t>анализа</w:t>
      </w:r>
      <w:r>
        <w:rPr>
          <w:spacing w:val="40"/>
        </w:rPr>
        <w:t> </w:t>
      </w:r>
      <w:r>
        <w:rPr/>
        <w:t>пропорционально используемых для этого компьютеров.</w:t>
      </w:r>
    </w:p>
    <w:p>
      <w:pPr>
        <w:pStyle w:val="BodyText"/>
        <w:spacing w:before="1"/>
        <w:rPr>
          <w:sz w:val="32"/>
        </w:rPr>
      </w:pPr>
    </w:p>
    <w:p>
      <w:pPr>
        <w:pStyle w:val="Heading2"/>
        <w:numPr>
          <w:ilvl w:val="2"/>
          <w:numId w:val="9"/>
        </w:numPr>
        <w:tabs>
          <w:tab w:pos="1806" w:val="left" w:leader="none"/>
        </w:tabs>
        <w:spacing w:line="240" w:lineRule="auto" w:before="0" w:after="0"/>
        <w:ind w:left="1805" w:right="0" w:hanging="721"/>
        <w:jc w:val="left"/>
      </w:pPr>
      <w:r>
        <w:rPr/>
        <w:t>Обработка</w:t>
      </w:r>
      <w:r>
        <w:rPr>
          <w:spacing w:val="-11"/>
        </w:rPr>
        <w:t> </w:t>
      </w:r>
      <w:r>
        <w:rPr/>
        <w:t>результатов</w:t>
      </w:r>
      <w:r>
        <w:rPr>
          <w:spacing w:val="-11"/>
        </w:rPr>
        <w:t> </w:t>
      </w:r>
      <w:r>
        <w:rPr>
          <w:spacing w:val="-2"/>
        </w:rPr>
        <w:t>расчетов</w:t>
      </w:r>
    </w:p>
    <w:p>
      <w:pPr>
        <w:pStyle w:val="BodyText"/>
        <w:spacing w:before="1"/>
        <w:rPr>
          <w:b/>
          <w:sz w:val="36"/>
        </w:rPr>
      </w:pPr>
    </w:p>
    <w:p>
      <w:pPr>
        <w:pStyle w:val="BodyText"/>
        <w:spacing w:line="276" w:lineRule="auto"/>
        <w:ind w:left="233" w:right="385" w:firstLine="566"/>
        <w:jc w:val="both"/>
      </w:pPr>
      <w:r>
        <w:rPr/>
        <w:t>В CSTMWS отлично реализованы возможности расчѐта характеристик ан- тенн в дальней зоне. Имеется возможность ручного поворота системы коорди- нат.</w:t>
      </w:r>
      <w:r>
        <w:rPr>
          <w:spacing w:val="-5"/>
        </w:rPr>
        <w:t> </w:t>
      </w:r>
      <w:r>
        <w:rPr/>
        <w:t>Реализованы</w:t>
      </w:r>
      <w:r>
        <w:rPr>
          <w:spacing w:val="-2"/>
        </w:rPr>
        <w:t> </w:t>
      </w:r>
      <w:r>
        <w:rPr/>
        <w:t>преобразования</w:t>
      </w:r>
      <w:r>
        <w:rPr>
          <w:spacing w:val="-3"/>
        </w:rPr>
        <w:t> </w:t>
      </w:r>
      <w:r>
        <w:rPr/>
        <w:t>Людвига</w:t>
      </w:r>
      <w:r>
        <w:rPr>
          <w:spacing w:val="-3"/>
        </w:rPr>
        <w:t> </w:t>
      </w:r>
      <w:r>
        <w:rPr/>
        <w:t>(угол</w:t>
      </w:r>
      <w:r>
        <w:rPr>
          <w:spacing w:val="-4"/>
        </w:rPr>
        <w:t> </w:t>
      </w:r>
      <w:r>
        <w:rPr/>
        <w:t>места</w:t>
      </w:r>
      <w:r>
        <w:rPr>
          <w:spacing w:val="-5"/>
        </w:rPr>
        <w:t> </w:t>
      </w:r>
      <w:r>
        <w:rPr/>
        <w:t>из</w:t>
      </w:r>
      <w:r>
        <w:rPr>
          <w:spacing w:val="-4"/>
        </w:rPr>
        <w:t> </w:t>
      </w:r>
      <w:r>
        <w:rPr/>
        <w:t>азимута,</w:t>
      </w:r>
      <w:r>
        <w:rPr>
          <w:spacing w:val="-5"/>
        </w:rPr>
        <w:t> </w:t>
      </w:r>
      <w:r>
        <w:rPr/>
        <w:t>азимут</w:t>
      </w:r>
      <w:r>
        <w:rPr>
          <w:spacing w:val="-2"/>
        </w:rPr>
        <w:t> </w:t>
      </w:r>
      <w:r>
        <w:rPr/>
        <w:t>через угол места, горизонтальное и вертикальное сечения), фазовые диаграммы и вы- числение фазового центра структуры. Введены специальные, работающие во временной области зонды, позволяющие оценивать уровень поля CSTMWS в дальней зоне (вне области расчѐта). Аппроксимация поля в дальней зоне может быть принудительно отключена, и поле будет рассчитано как в ближней зоне.</w:t>
      </w:r>
    </w:p>
    <w:p>
      <w:pPr>
        <w:pStyle w:val="BodyText"/>
        <w:spacing w:line="276" w:lineRule="auto"/>
        <w:ind w:left="233" w:right="384" w:firstLine="566"/>
        <w:jc w:val="both"/>
      </w:pPr>
      <w:r>
        <w:rPr/>
        <w:t>Используется возможность создания пользовательских шаблонов посто- бработки результатов расчѐта. Например, теперь можно выполнить несколько последовательных запусков моделирования на разных частотах и получить ча- стотную зависимость усиления антенны. Далее можно найти максимум этой</w:t>
      </w:r>
      <w:r>
        <w:rPr>
          <w:spacing w:val="-1"/>
        </w:rPr>
        <w:t> </w:t>
      </w:r>
      <w:r>
        <w:rPr/>
        <w:t>ча- стотной характеристики и использовать полученный результат для автоматиче- ской оптимизации характеристик антенны на заданной частоте.</w:t>
      </w:r>
    </w:p>
    <w:p>
      <w:pPr>
        <w:pStyle w:val="BodyText"/>
        <w:spacing w:line="276" w:lineRule="auto" w:before="1"/>
        <w:ind w:left="233" w:right="385" w:firstLine="566"/>
        <w:jc w:val="both"/>
      </w:pPr>
      <w:r>
        <w:rPr/>
        <w:t>Кроме того, имеется возможность возбуждающего сигнала. Например, в ранних версиях пакета для расчѐта матрицы S-параметров устройства в диапа- зоне частот использовалось возбуждение модулированным колоколообразным (Гауссовым) импульсом. Теперь после выполнения расчѐта можно заменить этот сигнал на другой, например цифровой импульсный, и построить глазковые диаграммы, необходимые для оценки проблем целостности сигналов.</w:t>
      </w:r>
    </w:p>
    <w:p>
      <w:pPr>
        <w:pStyle w:val="BodyText"/>
        <w:spacing w:before="7"/>
        <w:rPr>
          <w:sz w:val="32"/>
        </w:rPr>
      </w:pPr>
    </w:p>
    <w:p>
      <w:pPr>
        <w:pStyle w:val="Heading2"/>
        <w:numPr>
          <w:ilvl w:val="2"/>
          <w:numId w:val="9"/>
        </w:numPr>
        <w:tabs>
          <w:tab w:pos="1806" w:val="left" w:leader="none"/>
        </w:tabs>
        <w:spacing w:line="240" w:lineRule="auto" w:before="1" w:after="0"/>
        <w:ind w:left="1805" w:right="0" w:hanging="721"/>
        <w:jc w:val="left"/>
      </w:pPr>
      <w:r>
        <w:rPr/>
        <w:t>Открытая</w:t>
      </w:r>
      <w:r>
        <w:rPr>
          <w:spacing w:val="-6"/>
        </w:rPr>
        <w:t> </w:t>
      </w:r>
      <w:r>
        <w:rPr/>
        <w:t>среда</w:t>
      </w:r>
      <w:r>
        <w:rPr>
          <w:spacing w:val="-3"/>
        </w:rPr>
        <w:t> </w:t>
      </w:r>
      <w:r>
        <w:rPr>
          <w:spacing w:val="-2"/>
        </w:rPr>
        <w:t>проектирования</w:t>
      </w:r>
    </w:p>
    <w:p>
      <w:pPr>
        <w:pStyle w:val="BodyText"/>
        <w:spacing w:before="9"/>
        <w:rPr>
          <w:b/>
          <w:sz w:val="35"/>
        </w:rPr>
      </w:pPr>
    </w:p>
    <w:p>
      <w:pPr>
        <w:pStyle w:val="BodyText"/>
        <w:spacing w:line="276" w:lineRule="auto" w:before="1"/>
        <w:ind w:left="233" w:right="385" w:firstLine="566"/>
        <w:jc w:val="both"/>
      </w:pPr>
      <w:r>
        <w:rPr/>
        <w:t>Программа CSTMWS полностью интегрируется с другим продуктом CSTDesignStudio (CSTDS), открытой средой проектирования, которая позволя- ет комбинировать различные программы моделирования, наилучшим образом подходящие для решения той или иной конкретной задачи. Основная цель дан- ного продукта - объединение различных вычислительных технологий в рамках одного пользовательского интерфейса.</w:t>
      </w:r>
    </w:p>
    <w:p>
      <w:pPr>
        <w:pStyle w:val="BodyText"/>
        <w:spacing w:line="276" w:lineRule="auto" w:before="1"/>
        <w:ind w:left="233" w:right="387" w:firstLine="566"/>
        <w:jc w:val="both"/>
      </w:pPr>
      <w:r>
        <w:rPr/>
        <w:t>Для решения задач моделирования схем пакет CSTDS имеет интерфейс связи с программным обеспечением APLAC. Такая комбинация позволяет ре- шить задачи совместного моделирования EM-структур и нелинейных схем, та- ких как смесители или усилители, с применением методов гармонического ба- ланса</w:t>
      </w:r>
      <w:r>
        <w:rPr>
          <w:spacing w:val="33"/>
        </w:rPr>
        <w:t> </w:t>
      </w:r>
      <w:r>
        <w:rPr/>
        <w:t>и</w:t>
      </w:r>
      <w:r>
        <w:rPr>
          <w:spacing w:val="38"/>
        </w:rPr>
        <w:t> </w:t>
      </w:r>
      <w:r>
        <w:rPr/>
        <w:t>анализа</w:t>
      </w:r>
      <w:r>
        <w:rPr>
          <w:spacing w:val="35"/>
        </w:rPr>
        <w:t> </w:t>
      </w:r>
      <w:r>
        <w:rPr/>
        <w:t>шумов.</w:t>
      </w:r>
      <w:r>
        <w:rPr>
          <w:spacing w:val="36"/>
        </w:rPr>
        <w:t> </w:t>
      </w:r>
      <w:r>
        <w:rPr/>
        <w:t>Среда</w:t>
      </w:r>
      <w:r>
        <w:rPr>
          <w:spacing w:val="35"/>
        </w:rPr>
        <w:t> </w:t>
      </w:r>
      <w:r>
        <w:rPr/>
        <w:t>проектирования</w:t>
      </w:r>
      <w:r>
        <w:rPr>
          <w:spacing w:val="42"/>
        </w:rPr>
        <w:t> </w:t>
      </w:r>
      <w:r>
        <w:rPr/>
        <w:t>CST</w:t>
      </w:r>
      <w:r>
        <w:rPr>
          <w:spacing w:val="34"/>
        </w:rPr>
        <w:t> </w:t>
      </w:r>
      <w:r>
        <w:rPr/>
        <w:t>обеспечивает</w:t>
      </w:r>
      <w:r>
        <w:rPr>
          <w:spacing w:val="35"/>
        </w:rPr>
        <w:t> </w:t>
      </w:r>
      <w:r>
        <w:rPr/>
        <w:t>прямой</w:t>
      </w:r>
      <w:r>
        <w:rPr>
          <w:spacing w:val="38"/>
        </w:rPr>
        <w:t> </w:t>
      </w:r>
      <w:r>
        <w:rPr>
          <w:spacing w:val="-5"/>
        </w:rPr>
        <w:t>до-</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6" w:lineRule="auto" w:before="89"/>
        <w:ind w:left="233" w:right="384"/>
        <w:jc w:val="both"/>
      </w:pPr>
      <w:r>
        <w:rPr/>
        <w:t>ступ к различным параметрам анализируемых схем и структур, например, гео- метрическим размерам, характеристикам материалов, номиналам элементов,</w:t>
      </w:r>
      <w:r>
        <w:rPr>
          <w:spacing w:val="40"/>
        </w:rPr>
        <w:t> </w:t>
      </w:r>
      <w:r>
        <w:rPr/>
        <w:t>что делает возможным выполнение быстрой настройки и оптимизацию проек- тов. Для дополнительной обработки результатов расчѐта без повторного пере- запуска анализа используется метод интеллектуальной интерполяции.</w:t>
      </w:r>
    </w:p>
    <w:p>
      <w:pPr>
        <w:pStyle w:val="BodyText"/>
        <w:rPr>
          <w:sz w:val="30"/>
        </w:rPr>
      </w:pPr>
    </w:p>
    <w:p>
      <w:pPr>
        <w:pStyle w:val="BodyText"/>
        <w:rPr>
          <w:sz w:val="30"/>
        </w:rPr>
      </w:pPr>
    </w:p>
    <w:p>
      <w:pPr>
        <w:pStyle w:val="BodyText"/>
        <w:spacing w:before="2"/>
        <w:rPr>
          <w:sz w:val="37"/>
        </w:rPr>
      </w:pPr>
    </w:p>
    <w:p>
      <w:pPr>
        <w:pStyle w:val="Heading2"/>
        <w:numPr>
          <w:ilvl w:val="2"/>
          <w:numId w:val="9"/>
        </w:numPr>
        <w:tabs>
          <w:tab w:pos="1806" w:val="left" w:leader="none"/>
        </w:tabs>
        <w:spacing w:line="240" w:lineRule="auto" w:before="0" w:after="0"/>
        <w:ind w:left="1805" w:right="0" w:hanging="721"/>
        <w:jc w:val="left"/>
      </w:pPr>
      <w:r>
        <w:rPr>
          <w:spacing w:val="-2"/>
        </w:rPr>
        <w:t>Документация</w:t>
      </w:r>
    </w:p>
    <w:p>
      <w:pPr>
        <w:pStyle w:val="BodyText"/>
        <w:spacing w:before="10"/>
        <w:rPr>
          <w:b/>
          <w:sz w:val="35"/>
        </w:rPr>
      </w:pPr>
    </w:p>
    <w:p>
      <w:pPr>
        <w:pStyle w:val="BodyText"/>
        <w:spacing w:line="276" w:lineRule="auto"/>
        <w:ind w:left="233" w:right="384" w:firstLine="566"/>
        <w:jc w:val="both"/>
      </w:pPr>
      <w:r>
        <w:rPr/>
        <w:t>Практически любые САПР содержат необходимый минимум документа- ций, который позволяет пользователю получить основы владения программой, комплекс дополнительных пособий, содержащие описания и способы решения определенных задач и проектов, а также ряд общедоступных примеров для де- монстрации возможностей пакета. MicrowaveStudio не исключение. В ее ком- плект входит 3 пособия. Они включают в себя описание инструмента САПР и на ряде предлагаемых примеров позволяют изучить основы и определенный круг возможностей программы. В целом это позволяет свободно применять Mi- crowaveStudio только для решения конкретных задач. Для проектов, отличных от описанных в пособиях и представленных в примерах, задача обретает статус исследовательской работы.</w:t>
      </w:r>
    </w:p>
    <w:p>
      <w:pPr>
        <w:pStyle w:val="BodyText"/>
        <w:spacing w:line="276" w:lineRule="auto" w:before="1"/>
        <w:ind w:left="233" w:right="388" w:firstLine="566"/>
        <w:jc w:val="both"/>
      </w:pPr>
      <w:r>
        <w:rPr/>
        <w:t>В дополнение следует отметить, что в настоящее время отсутствует какая- либо доступная документация и учебные пособия для MicrowaveStudio на рус- ском языке, что сильно усложняет ее освоение.</w:t>
      </w:r>
    </w:p>
    <w:p>
      <w:pPr>
        <w:pStyle w:val="BodyText"/>
        <w:spacing w:before="7"/>
        <w:rPr>
          <w:sz w:val="32"/>
        </w:rPr>
      </w:pPr>
    </w:p>
    <w:p>
      <w:pPr>
        <w:pStyle w:val="Heading2"/>
        <w:numPr>
          <w:ilvl w:val="1"/>
          <w:numId w:val="8"/>
        </w:numPr>
        <w:tabs>
          <w:tab w:pos="2377" w:val="left" w:leader="none"/>
        </w:tabs>
        <w:spacing w:line="240" w:lineRule="auto" w:before="0" w:after="0"/>
        <w:ind w:left="2376" w:right="0" w:hanging="2176"/>
        <w:jc w:val="left"/>
      </w:pPr>
      <w:r>
        <w:rPr/>
        <w:t>Математическая</w:t>
      </w:r>
      <w:r>
        <w:rPr>
          <w:spacing w:val="-12"/>
        </w:rPr>
        <w:t> </w:t>
      </w:r>
      <w:r>
        <w:rPr/>
        <w:t>модель</w:t>
      </w:r>
      <w:r>
        <w:rPr>
          <w:spacing w:val="-6"/>
        </w:rPr>
        <w:t> </w:t>
      </w:r>
      <w:r>
        <w:rPr>
          <w:spacing w:val="-2"/>
        </w:rPr>
        <w:t>MICROWAVESTUDIO</w:t>
      </w:r>
    </w:p>
    <w:p>
      <w:pPr>
        <w:pStyle w:val="BodyText"/>
        <w:spacing w:before="1"/>
        <w:rPr>
          <w:b/>
          <w:sz w:val="36"/>
        </w:rPr>
      </w:pPr>
    </w:p>
    <w:p>
      <w:pPr>
        <w:pStyle w:val="BodyText"/>
        <w:spacing w:line="276" w:lineRule="auto"/>
        <w:ind w:left="233" w:right="388" w:firstLine="540"/>
        <w:jc w:val="both"/>
      </w:pPr>
      <w:r>
        <w:rPr/>
        <w:t>Программа CSTMicrowaveStudio основана на методе конечных интегралов (FiniteIntegrationTechnique), предложенном математиком Уилондом в 1976 (1977) году. Этот численный метод использует универсальную схему дискрет- ного</w:t>
      </w:r>
      <w:r>
        <w:rPr>
          <w:spacing w:val="-3"/>
        </w:rPr>
        <w:t> </w:t>
      </w:r>
      <w:r>
        <w:rPr/>
        <w:t>представления</w:t>
      </w:r>
      <w:r>
        <w:rPr>
          <w:spacing w:val="-4"/>
        </w:rPr>
        <w:t> </w:t>
      </w:r>
      <w:r>
        <w:rPr/>
        <w:t>пространства,</w:t>
      </w:r>
      <w:r>
        <w:rPr>
          <w:spacing w:val="-4"/>
        </w:rPr>
        <w:t> </w:t>
      </w:r>
      <w:r>
        <w:rPr/>
        <w:t>которая</w:t>
      </w:r>
      <w:r>
        <w:rPr>
          <w:spacing w:val="-2"/>
        </w:rPr>
        <w:t> </w:t>
      </w:r>
      <w:r>
        <w:rPr/>
        <w:t>применяется</w:t>
      </w:r>
      <w:r>
        <w:rPr>
          <w:spacing w:val="-2"/>
        </w:rPr>
        <w:t> </w:t>
      </w:r>
      <w:r>
        <w:rPr/>
        <w:t>для</w:t>
      </w:r>
      <w:r>
        <w:rPr>
          <w:spacing w:val="-4"/>
        </w:rPr>
        <w:t> </w:t>
      </w:r>
      <w:r>
        <w:rPr/>
        <w:t>решения</w:t>
      </w:r>
      <w:r>
        <w:rPr>
          <w:spacing w:val="-4"/>
        </w:rPr>
        <w:t> </w:t>
      </w:r>
      <w:r>
        <w:rPr/>
        <w:t>различных электромагнитных задач, начиная от вычисления статичных полей до примене- ния высоких частот во временной и частотной области.</w:t>
      </w:r>
    </w:p>
    <w:p>
      <w:pPr>
        <w:pStyle w:val="BodyText"/>
        <w:spacing w:line="276" w:lineRule="auto" w:before="1"/>
        <w:ind w:left="233" w:right="388" w:firstLine="540"/>
        <w:jc w:val="both"/>
      </w:pPr>
      <w:r>
        <w:rPr/>
        <w:t>В отличие от других численных методов, метод конечных интегралов дис- кретизирует</w:t>
      </w:r>
      <w:r>
        <w:rPr>
          <w:spacing w:val="-2"/>
        </w:rPr>
        <w:t> </w:t>
      </w:r>
      <w:r>
        <w:rPr/>
        <w:t>следующую</w:t>
      </w:r>
      <w:r>
        <w:rPr>
          <w:spacing w:val="-3"/>
        </w:rPr>
        <w:t> </w:t>
      </w:r>
      <w:r>
        <w:rPr/>
        <w:t>интегральную форму</w:t>
      </w:r>
      <w:r>
        <w:rPr>
          <w:spacing w:val="-5"/>
        </w:rPr>
        <w:t> </w:t>
      </w:r>
      <w:r>
        <w:rPr/>
        <w:t>системы</w:t>
      </w:r>
      <w:r>
        <w:rPr>
          <w:spacing w:val="-1"/>
        </w:rPr>
        <w:t> </w:t>
      </w:r>
      <w:r>
        <w:rPr/>
        <w:t>уравнений</w:t>
      </w:r>
      <w:r>
        <w:rPr>
          <w:spacing w:val="-3"/>
        </w:rPr>
        <w:t> </w:t>
      </w:r>
      <w:r>
        <w:rPr/>
        <w:t>Максвелла,</w:t>
      </w:r>
      <w:r>
        <w:rPr>
          <w:spacing w:val="-4"/>
        </w:rPr>
        <w:t> </w:t>
      </w:r>
      <w:r>
        <w:rPr/>
        <w:t>а не какую либо иную:</w:t>
      </w:r>
    </w:p>
    <w:p>
      <w:pPr>
        <w:spacing w:after="0" w:line="276" w:lineRule="auto"/>
        <w:jc w:val="both"/>
        <w:sectPr>
          <w:pgSz w:w="11910" w:h="16840"/>
          <w:pgMar w:header="710" w:footer="0" w:top="1040" w:bottom="280" w:left="900" w:right="740"/>
        </w:sectPr>
      </w:pPr>
    </w:p>
    <w:p>
      <w:pPr>
        <w:pStyle w:val="BodyText"/>
        <w:rPr>
          <w:sz w:val="20"/>
        </w:rPr>
      </w:pPr>
      <w:r>
        <w:rPr/>
        <w:pict>
          <v:rect style="position:absolute;margin-left:240.050003pt;margin-top:215.899994pt;width:18.240pt;height:.95999pt;mso-position-horizontal-relative:page;mso-position-vertical-relative:page;z-index:-16905216" id="docshape100" filled="true" fillcolor="#000000" stroked="false">
            <v:fill type="solid"/>
            <w10:wrap type="none"/>
          </v:rect>
        </w:pict>
      </w:r>
    </w:p>
    <w:p>
      <w:pPr>
        <w:pStyle w:val="BodyText"/>
        <w:spacing w:before="6"/>
        <w:rPr>
          <w:sz w:val="21"/>
        </w:rPr>
      </w:pPr>
    </w:p>
    <w:p>
      <w:pPr>
        <w:pStyle w:val="BodyText"/>
        <w:spacing w:before="89"/>
        <w:ind w:left="8211" w:right="156"/>
        <w:jc w:val="center"/>
      </w:pPr>
      <w:r>
        <w:rPr/>
        <w:t>Таблица</w:t>
      </w:r>
      <w:r>
        <w:rPr>
          <w:spacing w:val="-5"/>
        </w:rPr>
        <w:t> 3.1</w:t>
      </w:r>
    </w:p>
    <w:p>
      <w:pPr>
        <w:pStyle w:val="BodyText"/>
        <w:spacing w:before="48" w:after="55"/>
        <w:ind w:left="1381" w:right="1003"/>
        <w:jc w:val="center"/>
      </w:pPr>
      <w:r>
        <w:rPr/>
        <w:pict>
          <v:rect style="position:absolute;margin-left:243.529999pt;margin-top:69.110298pt;width:17.760pt;height:.95999pt;mso-position-horizontal-relative:page;mso-position-vertical-relative:paragraph;z-index:-16905728" id="docshape101" filled="true" fillcolor="#000000" stroked="false">
            <v:fill type="solid"/>
            <w10:wrap type="none"/>
          </v:rect>
        </w:pict>
      </w:r>
      <w:r>
        <w:rPr/>
        <w:t>Уравнения</w:t>
      </w:r>
      <w:r>
        <w:rPr>
          <w:spacing w:val="-5"/>
        </w:rPr>
        <w:t> </w:t>
      </w:r>
      <w:r>
        <w:rPr>
          <w:spacing w:val="-2"/>
        </w:rPr>
        <w:t>Максвелла</w:t>
      </w:r>
    </w:p>
    <w:tbl>
      <w:tblPr>
        <w:tblW w:w="0" w:type="auto"/>
        <w:jc w:val="left"/>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3488"/>
        <w:gridCol w:w="4549"/>
      </w:tblGrid>
      <w:tr>
        <w:trPr>
          <w:trHeight w:val="371" w:hRule="atLeast"/>
        </w:trPr>
        <w:tc>
          <w:tcPr>
            <w:tcW w:w="1603" w:type="dxa"/>
          </w:tcPr>
          <w:p>
            <w:pPr>
              <w:pStyle w:val="TableParagraph"/>
              <w:spacing w:line="315" w:lineRule="exact"/>
              <w:ind w:left="107"/>
              <w:rPr>
                <w:sz w:val="28"/>
              </w:rPr>
            </w:pPr>
            <w:r>
              <w:rPr>
                <w:spacing w:val="-2"/>
                <w:sz w:val="28"/>
              </w:rPr>
              <w:t>Название</w:t>
            </w:r>
          </w:p>
        </w:tc>
        <w:tc>
          <w:tcPr>
            <w:tcW w:w="3488" w:type="dxa"/>
          </w:tcPr>
          <w:p>
            <w:pPr>
              <w:pStyle w:val="TableParagraph"/>
              <w:spacing w:line="315" w:lineRule="exact"/>
              <w:ind w:left="107"/>
              <w:rPr>
                <w:sz w:val="28"/>
              </w:rPr>
            </w:pPr>
            <w:r>
              <w:rPr>
                <w:sz w:val="28"/>
              </w:rPr>
              <w:t>Интегральная</w:t>
            </w:r>
            <w:r>
              <w:rPr>
                <w:spacing w:val="-8"/>
                <w:sz w:val="28"/>
              </w:rPr>
              <w:t> </w:t>
            </w:r>
            <w:r>
              <w:rPr>
                <w:spacing w:val="-4"/>
                <w:sz w:val="28"/>
              </w:rPr>
              <w:t>форма</w:t>
            </w:r>
          </w:p>
        </w:tc>
        <w:tc>
          <w:tcPr>
            <w:tcW w:w="4549" w:type="dxa"/>
          </w:tcPr>
          <w:p>
            <w:pPr>
              <w:pStyle w:val="TableParagraph"/>
              <w:spacing w:line="315" w:lineRule="exact"/>
              <w:ind w:left="110"/>
              <w:rPr>
                <w:sz w:val="28"/>
              </w:rPr>
            </w:pPr>
            <w:r>
              <w:rPr>
                <w:sz w:val="28"/>
              </w:rPr>
              <w:t>Словесное</w:t>
            </w:r>
            <w:r>
              <w:rPr>
                <w:spacing w:val="-6"/>
                <w:sz w:val="28"/>
              </w:rPr>
              <w:t> </w:t>
            </w:r>
            <w:r>
              <w:rPr>
                <w:spacing w:val="-2"/>
                <w:sz w:val="28"/>
              </w:rPr>
              <w:t>выражение</w:t>
            </w:r>
          </w:p>
        </w:tc>
      </w:tr>
      <w:tr>
        <w:trPr>
          <w:trHeight w:val="1110" w:hRule="atLeast"/>
        </w:trPr>
        <w:tc>
          <w:tcPr>
            <w:tcW w:w="1603" w:type="dxa"/>
          </w:tcPr>
          <w:p>
            <w:pPr>
              <w:pStyle w:val="TableParagraph"/>
              <w:spacing w:line="276" w:lineRule="auto"/>
              <w:ind w:left="107"/>
              <w:rPr>
                <w:sz w:val="28"/>
              </w:rPr>
            </w:pPr>
            <w:r>
              <w:rPr>
                <w:sz w:val="28"/>
              </w:rPr>
              <w:t>Закон</w:t>
            </w:r>
            <w:r>
              <w:rPr>
                <w:spacing w:val="-18"/>
                <w:sz w:val="28"/>
              </w:rPr>
              <w:t> </w:t>
            </w:r>
            <w:r>
              <w:rPr>
                <w:sz w:val="28"/>
              </w:rPr>
              <w:t>ин- </w:t>
            </w:r>
            <w:r>
              <w:rPr>
                <w:spacing w:val="-2"/>
                <w:sz w:val="28"/>
              </w:rPr>
              <w:t>дукции</w:t>
            </w:r>
          </w:p>
          <w:p>
            <w:pPr>
              <w:pStyle w:val="TableParagraph"/>
              <w:spacing w:line="321" w:lineRule="exact"/>
              <w:ind w:left="107"/>
              <w:rPr>
                <w:sz w:val="28"/>
              </w:rPr>
            </w:pPr>
            <w:r>
              <w:rPr>
                <w:spacing w:val="-2"/>
                <w:sz w:val="28"/>
              </w:rPr>
              <w:t>Фарадея</w:t>
            </w:r>
          </w:p>
        </w:tc>
        <w:tc>
          <w:tcPr>
            <w:tcW w:w="3488" w:type="dxa"/>
          </w:tcPr>
          <w:p>
            <w:pPr>
              <w:pStyle w:val="TableParagraph"/>
              <w:spacing w:line="272" w:lineRule="exact" w:before="122"/>
              <w:ind w:left="2134"/>
              <w:rPr>
                <w:rFonts w:ascii="Cambria Math" w:hAnsi="Cambria Math"/>
                <w:sz w:val="28"/>
              </w:rPr>
            </w:pPr>
            <w:r>
              <w:rPr>
                <w:rFonts w:ascii="Cambria Math" w:hAnsi="Cambria Math"/>
                <w:spacing w:val="7"/>
                <w:w w:val="253"/>
                <w:position w:val="-4"/>
                <w:sz w:val="28"/>
              </w:rPr>
              <w:t> </w:t>
            </w:r>
            <w:r>
              <w:rPr>
                <w:rFonts w:ascii="Cambria Math" w:hAnsi="Cambria Math"/>
                <w:spacing w:val="-154"/>
                <w:w w:val="298"/>
                <w:position w:val="-4"/>
                <w:sz w:val="28"/>
              </w:rPr>
              <w:t> </w:t>
            </w:r>
            <w:r>
              <w:rPr>
                <w:rFonts w:ascii="Cambria Math" w:hAnsi="Cambria Math"/>
                <w:spacing w:val="-32"/>
                <w:w w:val="79"/>
                <w:sz w:val="28"/>
              </w:rPr>
              <w:t>⃗</w:t>
            </w:r>
            <w:r>
              <w:rPr>
                <w:rFonts w:ascii="Cambria Math" w:hAnsi="Cambria Math"/>
                <w:w w:val="167"/>
                <w:sz w:val="28"/>
              </w:rPr>
              <w:t> </w:t>
            </w:r>
          </w:p>
          <w:p>
            <w:pPr>
              <w:pStyle w:val="TableParagraph"/>
              <w:tabs>
                <w:tab w:pos="563" w:val="left" w:leader="none"/>
                <w:tab w:pos="2534" w:val="left" w:leader="none"/>
              </w:tabs>
              <w:spacing w:line="251" w:lineRule="exact"/>
              <w:ind w:left="107"/>
              <w:rPr>
                <w:rFonts w:ascii="Cambria Math" w:hAnsi="Cambria Math"/>
                <w:sz w:val="28"/>
              </w:rPr>
            </w:pPr>
            <w:r>
              <w:rPr>
                <w:rFonts w:ascii="Cambria Math" w:hAnsi="Cambria Math"/>
                <w:spacing w:val="-10"/>
                <w:w w:val="125"/>
                <w:sz w:val="28"/>
              </w:rPr>
              <w:t>∮</w:t>
            </w:r>
            <w:r>
              <w:rPr>
                <w:rFonts w:ascii="Cambria Math" w:hAnsi="Cambria Math"/>
                <w:sz w:val="28"/>
              </w:rPr>
              <w:tab/>
            </w:r>
            <w:r>
              <w:rPr>
                <w:rFonts w:ascii="Cambria Math" w:hAnsi="Cambria Math"/>
                <w:spacing w:val="-21"/>
                <w:sz w:val="28"/>
              </w:rPr>
              <w:t> </w:t>
            </w:r>
            <w:r>
              <w:rPr>
                <w:rFonts w:ascii="Cambria Math" w:hAnsi="Cambria Math"/>
                <w:spacing w:val="-52"/>
                <w:position w:val="5"/>
                <w:sz w:val="28"/>
              </w:rPr>
              <w:t>⃗</w:t>
            </w:r>
            <w:r>
              <w:rPr>
                <w:rFonts w:ascii="Cambria Math" w:hAnsi="Cambria Math"/>
                <w:spacing w:val="76"/>
                <w:w w:val="150"/>
                <w:sz w:val="28"/>
              </w:rPr>
              <w:t>      </w:t>
            </w:r>
            <w:r>
              <w:rPr>
                <w:rFonts w:ascii="Cambria Math" w:hAnsi="Cambria Math"/>
                <w:w w:val="125"/>
                <w:sz w:val="28"/>
              </w:rPr>
              <w:t>∫</w:t>
            </w:r>
            <w:r>
              <w:rPr>
                <w:rFonts w:ascii="Cambria Math" w:hAnsi="Cambria Math"/>
                <w:sz w:val="28"/>
              </w:rPr>
              <w:tab/>
            </w:r>
            <w:r>
              <w:rPr>
                <w:rFonts w:ascii="Cambria Math" w:hAnsi="Cambria Math"/>
                <w:position w:val="6"/>
                <w:sz w:val="28"/>
              </w:rPr>
              <w:t> </w:t>
            </w:r>
          </w:p>
          <w:p>
            <w:pPr>
              <w:pStyle w:val="TableParagraph"/>
              <w:tabs>
                <w:tab w:pos="1800" w:val="left" w:leader="none"/>
                <w:tab w:pos="2170" w:val="left" w:leader="none"/>
              </w:tabs>
              <w:spacing w:line="275" w:lineRule="exact"/>
              <w:ind w:left="230"/>
              <w:rPr>
                <w:rFonts w:ascii="Cambria Math"/>
                <w:sz w:val="28"/>
              </w:rPr>
            </w:pPr>
            <w:r>
              <w:rPr>
                <w:rFonts w:ascii="Cambria Math"/>
                <w:spacing w:val="-1"/>
                <w:w w:val="279"/>
                <w:sz w:val="20"/>
              </w:rPr>
              <w:t> </w:t>
            </w:r>
            <w:r>
              <w:rPr>
                <w:rFonts w:ascii="Cambria Math"/>
                <w:w w:val="299"/>
                <w:sz w:val="20"/>
              </w:rPr>
              <w:t> </w:t>
            </w:r>
            <w:r>
              <w:rPr>
                <w:rFonts w:ascii="Cambria Math"/>
                <w:sz w:val="20"/>
              </w:rPr>
              <w:tab/>
            </w:r>
            <w:r>
              <w:rPr>
                <w:rFonts w:ascii="Cambria Math"/>
                <w:w w:val="299"/>
                <w:sz w:val="20"/>
              </w:rPr>
              <w:t> </w:t>
            </w:r>
            <w:r>
              <w:rPr>
                <w:rFonts w:ascii="Cambria Math"/>
                <w:sz w:val="20"/>
              </w:rPr>
              <w:tab/>
            </w:r>
            <w:r>
              <w:rPr>
                <w:rFonts w:ascii="Cambria Math"/>
                <w:spacing w:val="7"/>
                <w:w w:val="253"/>
                <w:position w:val="5"/>
                <w:sz w:val="28"/>
              </w:rPr>
              <w:t> </w:t>
            </w:r>
            <w:r>
              <w:rPr>
                <w:rFonts w:ascii="Cambria Math"/>
                <w:spacing w:val="-90"/>
                <w:w w:val="179"/>
                <w:position w:val="5"/>
                <w:sz w:val="28"/>
              </w:rPr>
              <w:t> </w:t>
            </w:r>
            <w:r>
              <w:rPr>
                <w:rFonts w:ascii="Cambria Math"/>
                <w:w w:val="167"/>
                <w:position w:val="8"/>
                <w:sz w:val="28"/>
              </w:rPr>
              <w:t> </w:t>
            </w:r>
          </w:p>
        </w:tc>
        <w:tc>
          <w:tcPr>
            <w:tcW w:w="4549" w:type="dxa"/>
          </w:tcPr>
          <w:p>
            <w:pPr>
              <w:pStyle w:val="TableParagraph"/>
              <w:spacing w:line="276" w:lineRule="auto"/>
              <w:ind w:left="110"/>
              <w:rPr>
                <w:sz w:val="28"/>
              </w:rPr>
            </w:pPr>
            <w:r>
              <w:rPr>
                <w:sz w:val="28"/>
              </w:rPr>
              <w:t>Изменение магнитной индукции порождает</w:t>
            </w:r>
            <w:r>
              <w:rPr>
                <w:spacing w:val="-18"/>
                <w:sz w:val="28"/>
              </w:rPr>
              <w:t> </w:t>
            </w:r>
            <w:r>
              <w:rPr>
                <w:sz w:val="28"/>
              </w:rPr>
              <w:t>вихревое</w:t>
            </w:r>
            <w:r>
              <w:rPr>
                <w:spacing w:val="-17"/>
                <w:sz w:val="28"/>
              </w:rPr>
              <w:t> </w:t>
            </w:r>
            <w:r>
              <w:rPr>
                <w:sz w:val="28"/>
              </w:rPr>
              <w:t>электрическое</w:t>
            </w:r>
          </w:p>
          <w:p>
            <w:pPr>
              <w:pStyle w:val="TableParagraph"/>
              <w:spacing w:line="321" w:lineRule="exact"/>
              <w:ind w:left="110"/>
              <w:rPr>
                <w:sz w:val="28"/>
              </w:rPr>
            </w:pPr>
            <w:r>
              <w:rPr>
                <w:spacing w:val="-4"/>
                <w:sz w:val="28"/>
              </w:rPr>
              <w:t>поле</w:t>
            </w:r>
          </w:p>
        </w:tc>
      </w:tr>
      <w:tr>
        <w:trPr>
          <w:trHeight w:val="1656" w:hRule="atLeast"/>
        </w:trPr>
        <w:tc>
          <w:tcPr>
            <w:tcW w:w="1603" w:type="dxa"/>
          </w:tcPr>
          <w:p>
            <w:pPr>
              <w:pStyle w:val="TableParagraph"/>
              <w:spacing w:line="276" w:lineRule="auto" w:before="79"/>
              <w:ind w:left="107"/>
              <w:rPr>
                <w:sz w:val="28"/>
              </w:rPr>
            </w:pPr>
            <w:r>
              <w:rPr>
                <w:sz w:val="28"/>
              </w:rPr>
              <w:t>Закон Ам- </w:t>
            </w:r>
            <w:r>
              <w:rPr>
                <w:spacing w:val="-4"/>
                <w:sz w:val="28"/>
              </w:rPr>
              <w:t>пера </w:t>
            </w:r>
            <w:r>
              <w:rPr>
                <w:sz w:val="28"/>
              </w:rPr>
              <w:t>(добавка</w:t>
            </w:r>
            <w:r>
              <w:rPr>
                <w:spacing w:val="-16"/>
                <w:sz w:val="28"/>
              </w:rPr>
              <w:t> </w:t>
            </w:r>
            <w:r>
              <w:rPr>
                <w:sz w:val="28"/>
              </w:rPr>
              <w:t>от </w:t>
            </w:r>
            <w:r>
              <w:rPr>
                <w:spacing w:val="-2"/>
                <w:sz w:val="28"/>
              </w:rPr>
              <w:t>Максвелла)</w:t>
            </w:r>
          </w:p>
        </w:tc>
        <w:tc>
          <w:tcPr>
            <w:tcW w:w="3488" w:type="dxa"/>
          </w:tcPr>
          <w:p>
            <w:pPr>
              <w:pStyle w:val="TableParagraph"/>
              <w:tabs>
                <w:tab w:pos="455" w:val="left" w:leader="none"/>
                <w:tab w:pos="1956" w:val="left" w:leader="none"/>
              </w:tabs>
              <w:spacing w:line="420" w:lineRule="exact"/>
              <w:ind w:right="1053"/>
              <w:jc w:val="right"/>
              <w:rPr>
                <w:rFonts w:ascii="Cambria Math" w:hAnsi="Cambria Math"/>
                <w:sz w:val="28"/>
              </w:rPr>
            </w:pPr>
            <w:r>
              <w:rPr>
                <w:rFonts w:ascii="Cambria Math" w:hAnsi="Cambria Math"/>
                <w:spacing w:val="-10"/>
                <w:w w:val="120"/>
                <w:sz w:val="28"/>
              </w:rPr>
              <w:t>∮</w:t>
            </w:r>
            <w:r>
              <w:rPr>
                <w:rFonts w:ascii="Cambria Math" w:hAnsi="Cambria Math"/>
                <w:sz w:val="28"/>
              </w:rPr>
              <w:tab/>
            </w:r>
            <w:r>
              <w:rPr>
                <w:rFonts w:ascii="Cambria Math" w:hAnsi="Cambria Math"/>
                <w:spacing w:val="-22"/>
                <w:sz w:val="28"/>
              </w:rPr>
              <w:t> </w:t>
            </w:r>
            <w:r>
              <w:rPr>
                <w:rFonts w:ascii="Cambria Math" w:hAnsi="Cambria Math"/>
                <w:position w:val="5"/>
                <w:sz w:val="28"/>
              </w:rPr>
              <w:t>⃗</w:t>
            </w:r>
            <w:r>
              <w:rPr>
                <w:rFonts w:ascii="Cambria Math" w:hAnsi="Cambria Math"/>
                <w:spacing w:val="72"/>
                <w:w w:val="120"/>
                <w:sz w:val="28"/>
              </w:rPr>
              <w:t>     </w:t>
            </w:r>
            <w:r>
              <w:rPr>
                <w:rFonts w:ascii="Cambria Math" w:hAnsi="Cambria Math"/>
                <w:w w:val="120"/>
                <w:sz w:val="28"/>
              </w:rPr>
              <w:t>∫</w:t>
            </w:r>
            <w:r>
              <w:rPr>
                <w:rFonts w:ascii="Cambria Math" w:hAnsi="Cambria Math"/>
                <w:sz w:val="28"/>
              </w:rPr>
              <w:tab/>
            </w:r>
            <w:r>
              <w:rPr>
                <w:rFonts w:ascii="Cambria Math" w:hAnsi="Cambria Math"/>
                <w:spacing w:val="80"/>
                <w:position w:val="21"/>
                <w:sz w:val="28"/>
              </w:rPr>
              <w:t> </w:t>
            </w:r>
            <w:r>
              <w:rPr>
                <w:rFonts w:ascii="Cambria Math" w:hAnsi="Cambria Math"/>
                <w:position w:val="27"/>
                <w:sz w:val="28"/>
              </w:rPr>
              <w:t>⃗ </w:t>
            </w:r>
          </w:p>
          <w:p>
            <w:pPr>
              <w:pStyle w:val="TableParagraph"/>
              <w:spacing w:line="250" w:lineRule="exact"/>
              <w:ind w:right="1080"/>
              <w:jc w:val="right"/>
              <w:rPr>
                <w:rFonts w:ascii="Cambria Math"/>
                <w:sz w:val="28"/>
              </w:rPr>
            </w:pPr>
            <w:r>
              <w:rPr>
                <w:rFonts w:ascii="Cambria Math"/>
                <w:spacing w:val="-10"/>
                <w:w w:val="140"/>
                <w:position w:val="22"/>
                <w:sz w:val="28"/>
              </w:rPr>
              <w:t>(</w:t>
            </w:r>
            <w:r>
              <w:rPr>
                <w:rFonts w:ascii="Cambria Math"/>
                <w:spacing w:val="-10"/>
                <w:w w:val="140"/>
                <w:position w:val="3"/>
                <w:sz w:val="28"/>
              </w:rPr>
              <w:t> </w:t>
            </w:r>
          </w:p>
          <w:p>
            <w:pPr>
              <w:pStyle w:val="TableParagraph"/>
              <w:tabs>
                <w:tab w:pos="1570" w:val="left" w:leader="none"/>
              </w:tabs>
              <w:spacing w:line="163" w:lineRule="exact"/>
              <w:ind w:left="230"/>
              <w:rPr>
                <w:rFonts w:ascii="Cambria Math"/>
                <w:sz w:val="20"/>
              </w:rPr>
            </w:pPr>
            <w:r>
              <w:rPr>
                <w:rFonts w:ascii="Cambria Math"/>
                <w:spacing w:val="-1"/>
                <w:w w:val="279"/>
                <w:sz w:val="20"/>
              </w:rPr>
              <w:t> </w:t>
            </w:r>
            <w:r>
              <w:rPr>
                <w:rFonts w:ascii="Cambria Math"/>
                <w:w w:val="299"/>
                <w:sz w:val="20"/>
              </w:rPr>
              <w:t> </w:t>
            </w:r>
            <w:r>
              <w:rPr>
                <w:rFonts w:ascii="Cambria Math"/>
                <w:sz w:val="20"/>
              </w:rPr>
              <w:tab/>
            </w:r>
            <w:r>
              <w:rPr>
                <w:rFonts w:ascii="Cambria Math"/>
                <w:w w:val="299"/>
                <w:sz w:val="20"/>
              </w:rPr>
              <w:t> </w:t>
            </w:r>
          </w:p>
          <w:p>
            <w:pPr>
              <w:pStyle w:val="TableParagraph"/>
              <w:spacing w:before="11"/>
              <w:rPr>
                <w:sz w:val="19"/>
              </w:rPr>
            </w:pPr>
          </w:p>
          <w:p>
            <w:pPr>
              <w:pStyle w:val="TableParagraph"/>
              <w:ind w:left="1548"/>
              <w:rPr>
                <w:rFonts w:ascii="Cambria Math"/>
                <w:sz w:val="28"/>
              </w:rPr>
            </w:pPr>
            <w:r>
              <w:rPr>
                <w:rFonts w:ascii="Cambria Math"/>
                <w:w w:val="340"/>
                <w:sz w:val="28"/>
              </w:rPr>
              <w:t> </w:t>
            </w:r>
            <w:r>
              <w:rPr>
                <w:rFonts w:ascii="Cambria Math"/>
                <w:spacing w:val="-1"/>
                <w:sz w:val="28"/>
              </w:rPr>
              <w:t> </w:t>
            </w:r>
            <w:r>
              <w:rPr>
                <w:rFonts w:ascii="Cambria Math"/>
                <w:spacing w:val="-77"/>
                <w:w w:val="173"/>
                <w:sz w:val="28"/>
              </w:rPr>
              <w:t> </w:t>
            </w:r>
            <w:r>
              <w:rPr>
                <w:rFonts w:ascii="Cambria Math"/>
                <w:spacing w:val="-22"/>
                <w:w w:val="167"/>
                <w:position w:val="6"/>
                <w:sz w:val="28"/>
              </w:rPr>
              <w:t> </w:t>
            </w:r>
            <w:r>
              <w:rPr>
                <w:rFonts w:ascii="Cambria Math"/>
                <w:w w:val="138"/>
                <w:sz w:val="28"/>
              </w:rPr>
              <w:t>)</w:t>
            </w:r>
            <w:r>
              <w:rPr>
                <w:rFonts w:ascii="Cambria Math"/>
                <w:spacing w:val="-17"/>
                <w:sz w:val="28"/>
              </w:rPr>
              <w:t> </w:t>
            </w:r>
            <w:r>
              <w:rPr>
                <w:rFonts w:ascii="Cambria Math"/>
                <w:spacing w:val="10"/>
                <w:w w:val="263"/>
                <w:sz w:val="28"/>
              </w:rPr>
              <w:t> </w:t>
            </w:r>
            <w:r>
              <w:rPr>
                <w:rFonts w:ascii="Cambria Math"/>
                <w:spacing w:val="-99"/>
                <w:w w:val="288"/>
                <w:sz w:val="28"/>
              </w:rPr>
              <w:t> </w:t>
            </w:r>
            <w:r>
              <w:rPr>
                <w:rFonts w:ascii="Cambria Math"/>
                <w:w w:val="167"/>
                <w:position w:val="6"/>
                <w:sz w:val="28"/>
              </w:rPr>
              <w:t> </w:t>
            </w:r>
          </w:p>
        </w:tc>
        <w:tc>
          <w:tcPr>
            <w:tcW w:w="4549" w:type="dxa"/>
          </w:tcPr>
          <w:p>
            <w:pPr>
              <w:pStyle w:val="TableParagraph"/>
              <w:spacing w:line="276" w:lineRule="auto" w:before="266"/>
              <w:ind w:left="110"/>
              <w:rPr>
                <w:sz w:val="28"/>
              </w:rPr>
            </w:pPr>
            <w:r>
              <w:rPr>
                <w:sz w:val="28"/>
              </w:rPr>
              <w:t>Электрический ток и изменение электрической</w:t>
            </w:r>
            <w:r>
              <w:rPr>
                <w:spacing w:val="-17"/>
                <w:sz w:val="28"/>
              </w:rPr>
              <w:t> </w:t>
            </w:r>
            <w:r>
              <w:rPr>
                <w:sz w:val="28"/>
              </w:rPr>
              <w:t>индукции</w:t>
            </w:r>
            <w:r>
              <w:rPr>
                <w:spacing w:val="-17"/>
                <w:sz w:val="28"/>
              </w:rPr>
              <w:t> </w:t>
            </w:r>
            <w:r>
              <w:rPr>
                <w:sz w:val="28"/>
              </w:rPr>
              <w:t>порожда- ют вихревое магнитное поле</w:t>
            </w:r>
          </w:p>
        </w:tc>
      </w:tr>
      <w:tr>
        <w:trPr>
          <w:trHeight w:val="832" w:hRule="atLeast"/>
        </w:trPr>
        <w:tc>
          <w:tcPr>
            <w:tcW w:w="1603" w:type="dxa"/>
          </w:tcPr>
          <w:p>
            <w:pPr>
              <w:pStyle w:val="TableParagraph"/>
              <w:spacing w:line="276" w:lineRule="auto" w:before="38"/>
              <w:ind w:left="107" w:right="478"/>
              <w:rPr>
                <w:sz w:val="28"/>
              </w:rPr>
            </w:pPr>
            <w:r>
              <w:rPr>
                <w:spacing w:val="-2"/>
                <w:sz w:val="28"/>
              </w:rPr>
              <w:t>Теорема Гаусса</w:t>
            </w:r>
          </w:p>
        </w:tc>
        <w:tc>
          <w:tcPr>
            <w:tcW w:w="3488" w:type="dxa"/>
          </w:tcPr>
          <w:p>
            <w:pPr>
              <w:pStyle w:val="TableParagraph"/>
              <w:tabs>
                <w:tab w:pos="563" w:val="left" w:leader="none"/>
              </w:tabs>
              <w:spacing w:before="195"/>
              <w:ind w:left="107"/>
              <w:rPr>
                <w:rFonts w:ascii="Cambria Math" w:hAnsi="Cambria Math"/>
                <w:sz w:val="28"/>
              </w:rPr>
            </w:pPr>
            <w:r>
              <w:rPr>
                <w:rFonts w:ascii="Cambria Math" w:hAnsi="Cambria Math"/>
                <w:spacing w:val="-10"/>
                <w:w w:val="125"/>
                <w:sz w:val="28"/>
              </w:rPr>
              <w:t>∮</w:t>
            </w:r>
            <w:r>
              <w:rPr>
                <w:rFonts w:ascii="Cambria Math" w:hAnsi="Cambria Math"/>
                <w:sz w:val="28"/>
              </w:rPr>
              <w:tab/>
            </w:r>
            <w:r>
              <w:rPr>
                <w:rFonts w:ascii="Cambria Math" w:hAnsi="Cambria Math"/>
                <w:spacing w:val="-43"/>
                <w:sz w:val="28"/>
              </w:rPr>
              <w:t> </w:t>
            </w:r>
            <w:r>
              <w:rPr>
                <w:rFonts w:ascii="Cambria Math" w:hAnsi="Cambria Math"/>
                <w:position w:val="5"/>
                <w:sz w:val="28"/>
              </w:rPr>
              <w:t>⃗</w:t>
            </w:r>
            <w:r>
              <w:rPr>
                <w:rFonts w:ascii="Cambria Math" w:hAnsi="Cambria Math"/>
                <w:spacing w:val="65"/>
                <w:w w:val="150"/>
                <w:sz w:val="28"/>
              </w:rPr>
              <w:t>     </w:t>
            </w:r>
            <w:r>
              <w:rPr>
                <w:rFonts w:ascii="Cambria Math" w:hAnsi="Cambria Math"/>
                <w:w w:val="125"/>
                <w:sz w:val="28"/>
              </w:rPr>
              <w:t>∫</w:t>
            </w:r>
            <w:r>
              <w:rPr>
                <w:rFonts w:ascii="Cambria Math" w:hAnsi="Cambria Math"/>
                <w:w w:val="125"/>
                <w:sz w:val="28"/>
              </w:rPr>
              <w:t> </w:t>
            </w:r>
          </w:p>
          <w:p>
            <w:pPr>
              <w:pStyle w:val="TableParagraph"/>
              <w:tabs>
                <w:tab w:pos="1606" w:val="left" w:leader="none"/>
              </w:tabs>
              <w:spacing w:line="225" w:lineRule="exact" w:before="14"/>
              <w:ind w:left="230"/>
              <w:rPr>
                <w:rFonts w:ascii="Cambria Math"/>
                <w:sz w:val="20"/>
              </w:rPr>
            </w:pPr>
            <w:r>
              <w:rPr>
                <w:rFonts w:ascii="Cambria Math"/>
                <w:spacing w:val="-1"/>
                <w:w w:val="279"/>
                <w:sz w:val="20"/>
              </w:rPr>
              <w:t> </w:t>
            </w:r>
            <w:r>
              <w:rPr>
                <w:rFonts w:ascii="Cambria Math"/>
                <w:w w:val="294"/>
                <w:sz w:val="20"/>
              </w:rPr>
              <w:t> </w:t>
            </w:r>
            <w:r>
              <w:rPr>
                <w:rFonts w:ascii="Cambria Math"/>
                <w:sz w:val="20"/>
              </w:rPr>
              <w:tab/>
            </w:r>
            <w:r>
              <w:rPr>
                <w:rFonts w:ascii="Cambria Math"/>
                <w:w w:val="294"/>
                <w:sz w:val="20"/>
              </w:rPr>
              <w:t> </w:t>
            </w:r>
          </w:p>
        </w:tc>
        <w:tc>
          <w:tcPr>
            <w:tcW w:w="4549" w:type="dxa"/>
          </w:tcPr>
          <w:p>
            <w:pPr>
              <w:pStyle w:val="TableParagraph"/>
              <w:spacing w:line="276" w:lineRule="auto" w:before="38"/>
              <w:ind w:left="110"/>
              <w:rPr>
                <w:sz w:val="28"/>
              </w:rPr>
            </w:pPr>
            <w:r>
              <w:rPr>
                <w:sz w:val="28"/>
              </w:rPr>
              <w:t>Электрический заряд является ис- точником</w:t>
            </w:r>
            <w:r>
              <w:rPr>
                <w:spacing w:val="-18"/>
                <w:sz w:val="28"/>
              </w:rPr>
              <w:t> </w:t>
            </w:r>
            <w:r>
              <w:rPr>
                <w:sz w:val="28"/>
              </w:rPr>
              <w:t>электрической</w:t>
            </w:r>
            <w:r>
              <w:rPr>
                <w:spacing w:val="-17"/>
                <w:sz w:val="28"/>
              </w:rPr>
              <w:t> </w:t>
            </w:r>
            <w:r>
              <w:rPr>
                <w:sz w:val="28"/>
              </w:rPr>
              <w:t>индукции</w:t>
            </w:r>
          </w:p>
        </w:tc>
      </w:tr>
      <w:tr>
        <w:trPr>
          <w:trHeight w:val="1110" w:hRule="atLeast"/>
        </w:trPr>
        <w:tc>
          <w:tcPr>
            <w:tcW w:w="1603" w:type="dxa"/>
          </w:tcPr>
          <w:p>
            <w:pPr>
              <w:pStyle w:val="TableParagraph"/>
              <w:spacing w:line="276" w:lineRule="auto" w:before="177"/>
              <w:ind w:left="107" w:right="478"/>
              <w:rPr>
                <w:sz w:val="28"/>
              </w:rPr>
            </w:pPr>
            <w:r>
              <w:rPr>
                <w:spacing w:val="-2"/>
                <w:sz w:val="28"/>
              </w:rPr>
              <w:t>Теорема Гаусса</w:t>
            </w:r>
          </w:p>
        </w:tc>
        <w:tc>
          <w:tcPr>
            <w:tcW w:w="3488" w:type="dxa"/>
          </w:tcPr>
          <w:p>
            <w:pPr>
              <w:pStyle w:val="TableParagraph"/>
              <w:spacing w:before="334"/>
              <w:ind w:left="107"/>
              <w:rPr>
                <w:rFonts w:ascii="Cambria Math" w:hAnsi="Cambria Math"/>
                <w:sz w:val="28"/>
              </w:rPr>
            </w:pPr>
            <w:r>
              <w:rPr>
                <w:rFonts w:ascii="Cambria Math" w:hAnsi="Cambria Math"/>
                <w:w w:val="115"/>
                <w:sz w:val="28"/>
              </w:rPr>
              <w:t>∮</w:t>
            </w:r>
            <w:r>
              <w:rPr>
                <w:rFonts w:ascii="Cambria Math" w:hAnsi="Cambria Math"/>
                <w:spacing w:val="50"/>
                <w:w w:val="115"/>
                <w:sz w:val="28"/>
              </w:rPr>
              <w:t>  </w:t>
            </w:r>
            <w:r>
              <w:rPr>
                <w:rFonts w:ascii="Cambria Math" w:hAnsi="Cambria Math"/>
                <w:spacing w:val="-10"/>
                <w:position w:val="5"/>
                <w:sz w:val="28"/>
              </w:rPr>
              <w:t>⃗</w:t>
            </w:r>
            <w:r>
              <w:rPr>
                <w:rFonts w:ascii="Cambria Math" w:hAnsi="Cambria Math"/>
                <w:spacing w:val="-10"/>
                <w:sz w:val="28"/>
              </w:rPr>
              <w:t> </w:t>
            </w:r>
          </w:p>
          <w:p>
            <w:pPr>
              <w:pStyle w:val="TableParagraph"/>
              <w:spacing w:before="14"/>
              <w:ind w:left="230"/>
              <w:rPr>
                <w:rFonts w:ascii="Cambria Math"/>
                <w:sz w:val="20"/>
              </w:rPr>
            </w:pPr>
            <w:r>
              <w:rPr>
                <w:rFonts w:ascii="Cambria Math"/>
                <w:spacing w:val="-1"/>
                <w:w w:val="279"/>
                <w:sz w:val="20"/>
              </w:rPr>
              <w:t> </w:t>
            </w:r>
            <w:r>
              <w:rPr>
                <w:rFonts w:ascii="Cambria Math"/>
                <w:w w:val="294"/>
                <w:sz w:val="20"/>
              </w:rPr>
              <w:t> </w:t>
            </w:r>
          </w:p>
        </w:tc>
        <w:tc>
          <w:tcPr>
            <w:tcW w:w="4549" w:type="dxa"/>
          </w:tcPr>
          <w:p>
            <w:pPr>
              <w:pStyle w:val="TableParagraph"/>
              <w:spacing w:line="315" w:lineRule="exact"/>
              <w:ind w:left="110"/>
              <w:rPr>
                <w:sz w:val="28"/>
              </w:rPr>
            </w:pPr>
            <w:r>
              <w:rPr>
                <w:sz w:val="28"/>
              </w:rPr>
              <w:t>Магнитная</w:t>
            </w:r>
            <w:r>
              <w:rPr>
                <w:spacing w:val="-6"/>
                <w:sz w:val="28"/>
              </w:rPr>
              <w:t> </w:t>
            </w:r>
            <w:r>
              <w:rPr>
                <w:sz w:val="28"/>
              </w:rPr>
              <w:t>индукция</w:t>
            </w:r>
            <w:r>
              <w:rPr>
                <w:spacing w:val="-6"/>
                <w:sz w:val="28"/>
              </w:rPr>
              <w:t> </w:t>
            </w:r>
            <w:r>
              <w:rPr>
                <w:sz w:val="28"/>
              </w:rPr>
              <w:t>не</w:t>
            </w:r>
            <w:r>
              <w:rPr>
                <w:spacing w:val="-6"/>
                <w:sz w:val="28"/>
              </w:rPr>
              <w:t> </w:t>
            </w:r>
            <w:r>
              <w:rPr>
                <w:spacing w:val="-2"/>
                <w:sz w:val="28"/>
              </w:rPr>
              <w:t>расходится</w:t>
            </w:r>
          </w:p>
          <w:p>
            <w:pPr>
              <w:pStyle w:val="TableParagraph"/>
              <w:spacing w:line="370" w:lineRule="atLeast"/>
              <w:ind w:left="110"/>
              <w:rPr>
                <w:sz w:val="28"/>
              </w:rPr>
            </w:pPr>
            <w:r>
              <w:rPr>
                <w:sz w:val="28"/>
              </w:rPr>
              <w:t>(не</w:t>
            </w:r>
            <w:r>
              <w:rPr>
                <w:spacing w:val="-9"/>
                <w:sz w:val="28"/>
              </w:rPr>
              <w:t> </w:t>
            </w:r>
            <w:r>
              <w:rPr>
                <w:sz w:val="28"/>
              </w:rPr>
              <w:t>имеет</w:t>
            </w:r>
            <w:r>
              <w:rPr>
                <w:spacing w:val="-9"/>
                <w:sz w:val="28"/>
              </w:rPr>
              <w:t> </w:t>
            </w:r>
            <w:r>
              <w:rPr>
                <w:sz w:val="28"/>
              </w:rPr>
              <w:t>источников)</w:t>
            </w:r>
            <w:r>
              <w:rPr>
                <w:spacing w:val="-10"/>
                <w:sz w:val="28"/>
              </w:rPr>
              <w:t> </w:t>
            </w:r>
            <w:r>
              <w:rPr>
                <w:sz w:val="28"/>
              </w:rPr>
              <w:t>(не</w:t>
            </w:r>
            <w:r>
              <w:rPr>
                <w:spacing w:val="-11"/>
                <w:sz w:val="28"/>
              </w:rPr>
              <w:t> </w:t>
            </w:r>
            <w:r>
              <w:rPr>
                <w:sz w:val="28"/>
              </w:rPr>
              <w:t>приме- нима к монополям)</w:t>
            </w:r>
          </w:p>
        </w:tc>
      </w:tr>
    </w:tbl>
    <w:p>
      <w:pPr>
        <w:pStyle w:val="BodyText"/>
        <w:rPr>
          <w:sz w:val="24"/>
        </w:rPr>
      </w:pPr>
    </w:p>
    <w:p>
      <w:pPr>
        <w:pStyle w:val="BodyText"/>
        <w:spacing w:before="89"/>
        <w:ind w:left="773"/>
      </w:pPr>
      <w:r>
        <w:rPr/>
        <w:t>В</w:t>
      </w:r>
      <w:r>
        <w:rPr>
          <w:spacing w:val="-7"/>
        </w:rPr>
        <w:t> </w:t>
      </w:r>
      <w:r>
        <w:rPr/>
        <w:t>табл.</w:t>
      </w:r>
      <w:r>
        <w:rPr>
          <w:spacing w:val="-6"/>
        </w:rPr>
        <w:t> </w:t>
      </w:r>
      <w:r>
        <w:rPr/>
        <w:t>3.1</w:t>
      </w:r>
      <w:r>
        <w:rPr>
          <w:spacing w:val="-7"/>
        </w:rPr>
        <w:t> </w:t>
      </w:r>
      <w:r>
        <w:rPr/>
        <w:t>использованы</w:t>
      </w:r>
      <w:r>
        <w:rPr>
          <w:spacing w:val="-4"/>
        </w:rPr>
        <w:t> </w:t>
      </w:r>
      <w:r>
        <w:rPr/>
        <w:t>следующие</w:t>
      </w:r>
      <w:r>
        <w:rPr>
          <w:spacing w:val="-1"/>
        </w:rPr>
        <w:t> </w:t>
      </w:r>
      <w:r>
        <w:rPr>
          <w:spacing w:val="-2"/>
        </w:rPr>
        <w:t>обозначения:</w:t>
      </w:r>
    </w:p>
    <w:p>
      <w:pPr>
        <w:pStyle w:val="BodyText"/>
        <w:spacing w:line="278" w:lineRule="auto" w:before="47"/>
        <w:ind w:left="773" w:right="1469"/>
      </w:pPr>
      <w:r>
        <w:rPr/>
        <w:t>E</w:t>
      </w:r>
      <w:r>
        <w:rPr>
          <w:spacing w:val="-5"/>
        </w:rPr>
        <w:t> </w:t>
      </w:r>
      <w:r>
        <w:rPr/>
        <w:t>—</w:t>
      </w:r>
      <w:r>
        <w:rPr>
          <w:spacing w:val="-4"/>
        </w:rPr>
        <w:t> </w:t>
      </w:r>
      <w:r>
        <w:rPr/>
        <w:t>напряжѐнность</w:t>
      </w:r>
      <w:r>
        <w:rPr>
          <w:spacing w:val="-4"/>
        </w:rPr>
        <w:t> </w:t>
      </w:r>
      <w:r>
        <w:rPr/>
        <w:t>электрического</w:t>
      </w:r>
      <w:r>
        <w:rPr>
          <w:spacing w:val="-2"/>
        </w:rPr>
        <w:t> </w:t>
      </w:r>
      <w:r>
        <w:rPr/>
        <w:t>поля</w:t>
      </w:r>
      <w:r>
        <w:rPr>
          <w:spacing w:val="-3"/>
        </w:rPr>
        <w:t> </w:t>
      </w:r>
      <w:r>
        <w:rPr/>
        <w:t>(в</w:t>
      </w:r>
      <w:r>
        <w:rPr>
          <w:spacing w:val="-4"/>
        </w:rPr>
        <w:t> </w:t>
      </w:r>
      <w:r>
        <w:rPr/>
        <w:t>единицах</w:t>
      </w:r>
      <w:r>
        <w:rPr>
          <w:spacing w:val="-2"/>
        </w:rPr>
        <w:t> </w:t>
      </w:r>
      <w:r>
        <w:rPr/>
        <w:t>СИ</w:t>
      </w:r>
      <w:r>
        <w:rPr>
          <w:spacing w:val="-1"/>
        </w:rPr>
        <w:t> </w:t>
      </w:r>
      <w:r>
        <w:rPr/>
        <w:t>—</w:t>
      </w:r>
      <w:r>
        <w:rPr>
          <w:spacing w:val="-6"/>
        </w:rPr>
        <w:t> </w:t>
      </w:r>
      <w:r>
        <w:rPr/>
        <w:t>В/м) H — напряжѐнность магнитного поля (в единицах СИ — А/м)</w:t>
      </w:r>
    </w:p>
    <w:p>
      <w:pPr>
        <w:pStyle w:val="BodyText"/>
        <w:spacing w:line="317" w:lineRule="exact"/>
        <w:ind w:left="773"/>
      </w:pPr>
      <w:r>
        <w:rPr/>
        <w:t>D</w:t>
      </w:r>
      <w:r>
        <w:rPr>
          <w:spacing w:val="-5"/>
        </w:rPr>
        <w:t> </w:t>
      </w:r>
      <w:r>
        <w:rPr/>
        <w:t>—</w:t>
      </w:r>
      <w:r>
        <w:rPr>
          <w:spacing w:val="-4"/>
        </w:rPr>
        <w:t> </w:t>
      </w:r>
      <w:r>
        <w:rPr/>
        <w:t>электрическая</w:t>
      </w:r>
      <w:r>
        <w:rPr>
          <w:spacing w:val="-5"/>
        </w:rPr>
        <w:t> </w:t>
      </w:r>
      <w:r>
        <w:rPr/>
        <w:t>индукция</w:t>
      </w:r>
      <w:r>
        <w:rPr>
          <w:spacing w:val="-3"/>
        </w:rPr>
        <w:t> </w:t>
      </w:r>
      <w:r>
        <w:rPr/>
        <w:t>(в</w:t>
      </w:r>
      <w:r>
        <w:rPr>
          <w:spacing w:val="-3"/>
        </w:rPr>
        <w:t> </w:t>
      </w:r>
      <w:r>
        <w:rPr/>
        <w:t>единицах</w:t>
      </w:r>
      <w:r>
        <w:rPr>
          <w:spacing w:val="-2"/>
        </w:rPr>
        <w:t> </w:t>
      </w:r>
      <w:r>
        <w:rPr/>
        <w:t>СИ</w:t>
      </w:r>
      <w:r>
        <w:rPr>
          <w:spacing w:val="-2"/>
        </w:rPr>
        <w:t> </w:t>
      </w:r>
      <w:r>
        <w:rPr/>
        <w:t>—</w:t>
      </w:r>
      <w:r>
        <w:rPr>
          <w:spacing w:val="-3"/>
        </w:rPr>
        <w:t> </w:t>
      </w:r>
      <w:r>
        <w:rPr>
          <w:spacing w:val="-2"/>
        </w:rPr>
        <w:t>Кл/м²)</w:t>
      </w:r>
    </w:p>
    <w:p>
      <w:pPr>
        <w:pStyle w:val="BodyText"/>
        <w:spacing w:before="48"/>
        <w:ind w:left="773"/>
      </w:pPr>
      <w:r>
        <w:rPr/>
        <w:t>B</w:t>
      </w:r>
      <w:r>
        <w:rPr>
          <w:spacing w:val="-6"/>
        </w:rPr>
        <w:t> </w:t>
      </w:r>
      <w:r>
        <w:rPr/>
        <w:t>—</w:t>
      </w:r>
      <w:r>
        <w:rPr>
          <w:spacing w:val="-4"/>
        </w:rPr>
        <w:t> </w:t>
      </w:r>
      <w:r>
        <w:rPr/>
        <w:t>магнитная</w:t>
      </w:r>
      <w:r>
        <w:rPr>
          <w:spacing w:val="-3"/>
        </w:rPr>
        <w:t> </w:t>
      </w:r>
      <w:r>
        <w:rPr/>
        <w:t>индукция</w:t>
      </w:r>
      <w:r>
        <w:rPr>
          <w:spacing w:val="-2"/>
        </w:rPr>
        <w:t> </w:t>
      </w:r>
      <w:r>
        <w:rPr/>
        <w:t>(в</w:t>
      </w:r>
      <w:r>
        <w:rPr>
          <w:spacing w:val="-4"/>
        </w:rPr>
        <w:t> </w:t>
      </w:r>
      <w:r>
        <w:rPr/>
        <w:t>единицах</w:t>
      </w:r>
      <w:r>
        <w:rPr>
          <w:spacing w:val="-6"/>
        </w:rPr>
        <w:t> </w:t>
      </w:r>
      <w:r>
        <w:rPr/>
        <w:t>СИ</w:t>
      </w:r>
      <w:r>
        <w:rPr>
          <w:spacing w:val="-2"/>
        </w:rPr>
        <w:t> </w:t>
      </w:r>
      <w:r>
        <w:rPr/>
        <w:t>—</w:t>
      </w:r>
      <w:r>
        <w:rPr>
          <w:spacing w:val="-3"/>
        </w:rPr>
        <w:t> </w:t>
      </w:r>
      <w:r>
        <w:rPr/>
        <w:t>Тл</w:t>
      </w:r>
      <w:r>
        <w:rPr>
          <w:spacing w:val="-4"/>
        </w:rPr>
        <w:t> </w:t>
      </w:r>
      <w:r>
        <w:rPr/>
        <w:t>=</w:t>
      </w:r>
      <w:r>
        <w:rPr>
          <w:spacing w:val="-4"/>
        </w:rPr>
        <w:t> </w:t>
      </w:r>
      <w:r>
        <w:rPr/>
        <w:t>Вб/м²=</w:t>
      </w:r>
      <w:r>
        <w:rPr>
          <w:spacing w:val="-2"/>
        </w:rPr>
        <w:t> </w:t>
      </w:r>
      <w:r>
        <w:rPr/>
        <w:t>кг·с-2·А-</w:t>
      </w:r>
      <w:r>
        <w:rPr>
          <w:spacing w:val="-5"/>
        </w:rPr>
        <w:t>1)</w:t>
      </w:r>
    </w:p>
    <w:p>
      <w:pPr>
        <w:pStyle w:val="BodyText"/>
        <w:tabs>
          <w:tab w:pos="1016" w:val="left" w:leader="none"/>
          <w:tab w:pos="2362" w:val="left" w:leader="none"/>
          <w:tab w:pos="3413" w:val="left" w:leader="none"/>
          <w:tab w:pos="4286" w:val="left" w:leader="none"/>
          <w:tab w:pos="5982" w:val="left" w:leader="none"/>
          <w:tab w:pos="6414" w:val="left" w:leader="none"/>
          <w:tab w:pos="8716" w:val="left" w:leader="none"/>
        </w:tabs>
        <w:spacing w:line="276" w:lineRule="auto" w:before="48"/>
        <w:ind w:left="233" w:right="384" w:firstLine="540"/>
        <w:jc w:val="right"/>
      </w:pPr>
      <w:r>
        <w:rPr/>
        <w:t>ρ</w:t>
      </w:r>
      <w:r>
        <w:rPr>
          <w:spacing w:val="-4"/>
        </w:rPr>
        <w:t> </w:t>
      </w:r>
      <w:r>
        <w:rPr/>
        <w:t>—</w:t>
      </w:r>
      <w:r>
        <w:rPr>
          <w:spacing w:val="-3"/>
        </w:rPr>
        <w:t> </w:t>
      </w:r>
      <w:r>
        <w:rPr/>
        <w:t>плотность</w:t>
      </w:r>
      <w:r>
        <w:rPr>
          <w:spacing w:val="-3"/>
        </w:rPr>
        <w:t> </w:t>
      </w:r>
      <w:r>
        <w:rPr/>
        <w:t>стороннего</w:t>
      </w:r>
      <w:r>
        <w:rPr>
          <w:spacing w:val="-1"/>
        </w:rPr>
        <w:t> </w:t>
      </w:r>
      <w:r>
        <w:rPr/>
        <w:t>электрического</w:t>
      </w:r>
      <w:r>
        <w:rPr>
          <w:spacing w:val="-1"/>
        </w:rPr>
        <w:t> </w:t>
      </w:r>
      <w:r>
        <w:rPr/>
        <w:t>заряда</w:t>
      </w:r>
      <w:r>
        <w:rPr>
          <w:spacing w:val="-2"/>
        </w:rPr>
        <w:t> </w:t>
      </w:r>
      <w:r>
        <w:rPr/>
        <w:t>(в</w:t>
      </w:r>
      <w:r>
        <w:rPr>
          <w:spacing w:val="-3"/>
        </w:rPr>
        <w:t> </w:t>
      </w:r>
      <w:r>
        <w:rPr/>
        <w:t>единицах</w:t>
      </w:r>
      <w:r>
        <w:rPr>
          <w:spacing w:val="-1"/>
        </w:rPr>
        <w:t> </w:t>
      </w:r>
      <w:r>
        <w:rPr/>
        <w:t>СИ —</w:t>
      </w:r>
      <w:r>
        <w:rPr>
          <w:spacing w:val="-2"/>
        </w:rPr>
        <w:t> </w:t>
      </w:r>
      <w:r>
        <w:rPr/>
        <w:t>Кл/м³) Для численного решения этих уравнений определяются граничные области вычисления, в пределах которой решается поставленная задача. Благодаря со-</w:t>
      </w:r>
      <w:r>
        <w:rPr>
          <w:spacing w:val="40"/>
        </w:rPr>
        <w:t> </w:t>
      </w:r>
      <w:r>
        <w:rPr/>
        <w:t>зданию удобной системы ячеек эта область разбивается на несколько малень-</w:t>
      </w:r>
      <w:r>
        <w:rPr>
          <w:spacing w:val="80"/>
        </w:rPr>
        <w:t> </w:t>
      </w:r>
      <w:r>
        <w:rPr/>
        <w:t>ких кубиков, именуемые ячейками сетки. Первая или главная ячейка (первич-</w:t>
      </w:r>
      <w:r>
        <w:rPr>
          <w:spacing w:val="40"/>
        </w:rPr>
        <w:t> </w:t>
      </w:r>
      <w:r>
        <w:rPr>
          <w:spacing w:val="-4"/>
        </w:rPr>
        <w:t>ный</w:t>
      </w:r>
      <w:r>
        <w:rPr/>
        <w:tab/>
      </w:r>
      <w:r>
        <w:rPr>
          <w:spacing w:val="-2"/>
        </w:rPr>
        <w:t>элемент)</w:t>
      </w:r>
      <w:r>
        <w:rPr/>
        <w:tab/>
      </w:r>
      <w:r>
        <w:rPr>
          <w:spacing w:val="-2"/>
        </w:rPr>
        <w:t>может</w:t>
      </w:r>
      <w:r>
        <w:rPr/>
        <w:tab/>
      </w:r>
      <w:r>
        <w:rPr>
          <w:spacing w:val="-4"/>
        </w:rPr>
        <w:t>быть</w:t>
      </w:r>
      <w:r>
        <w:rPr/>
        <w:tab/>
      </w:r>
      <w:r>
        <w:rPr>
          <w:spacing w:val="-2"/>
        </w:rPr>
        <w:t>отображена</w:t>
      </w:r>
      <w:r>
        <w:rPr/>
        <w:tab/>
      </w:r>
      <w:r>
        <w:rPr>
          <w:spacing w:val="-10"/>
        </w:rPr>
        <w:t>в</w:t>
      </w:r>
      <w:r>
        <w:rPr/>
        <w:tab/>
      </w:r>
      <w:r>
        <w:rPr>
          <w:spacing w:val="-2"/>
        </w:rPr>
        <w:t>MicrowaveStudio</w:t>
      </w:r>
      <w:r>
        <w:rPr/>
        <w:tab/>
      </w:r>
      <w:r>
        <w:rPr>
          <w:spacing w:val="-2"/>
        </w:rPr>
        <w:t>командой </w:t>
      </w:r>
      <w:r>
        <w:rPr/>
        <w:t>Mesh\MeshView.</w:t>
      </w:r>
      <w:r>
        <w:rPr>
          <w:spacing w:val="14"/>
        </w:rPr>
        <w:t> </w:t>
      </w:r>
      <w:r>
        <w:rPr/>
        <w:t>При</w:t>
      </w:r>
      <w:r>
        <w:rPr>
          <w:spacing w:val="16"/>
        </w:rPr>
        <w:t> </w:t>
      </w:r>
      <w:r>
        <w:rPr/>
        <w:t>этом</w:t>
      </w:r>
      <w:r>
        <w:rPr>
          <w:spacing w:val="16"/>
        </w:rPr>
        <w:t> </w:t>
      </w:r>
      <w:r>
        <w:rPr/>
        <w:t>внутренняя</w:t>
      </w:r>
      <w:r>
        <w:rPr>
          <w:spacing w:val="14"/>
        </w:rPr>
        <w:t> </w:t>
      </w:r>
      <w:r>
        <w:rPr/>
        <w:t>вторая</w:t>
      </w:r>
      <w:r>
        <w:rPr>
          <w:spacing w:val="15"/>
        </w:rPr>
        <w:t> </w:t>
      </w:r>
      <w:r>
        <w:rPr/>
        <w:t>или</w:t>
      </w:r>
      <w:r>
        <w:rPr>
          <w:spacing w:val="16"/>
        </w:rPr>
        <w:t> </w:t>
      </w:r>
      <w:r>
        <w:rPr/>
        <w:t>сдвоенная</w:t>
      </w:r>
      <w:r>
        <w:rPr>
          <w:spacing w:val="16"/>
        </w:rPr>
        <w:t> </w:t>
      </w:r>
      <w:r>
        <w:rPr/>
        <w:t>ячейка</w:t>
      </w:r>
      <w:r>
        <w:rPr>
          <w:spacing w:val="14"/>
        </w:rPr>
        <w:t> </w:t>
      </w:r>
      <w:r>
        <w:rPr/>
        <w:t>будет</w:t>
      </w:r>
      <w:r>
        <w:rPr>
          <w:spacing w:val="15"/>
        </w:rPr>
        <w:t> </w:t>
      </w:r>
      <w:r>
        <w:rPr>
          <w:spacing w:val="-4"/>
        </w:rPr>
        <w:t>рас-</w:t>
      </w:r>
    </w:p>
    <w:p>
      <w:pPr>
        <w:pStyle w:val="BodyText"/>
        <w:ind w:left="233"/>
        <w:jc w:val="both"/>
      </w:pPr>
      <w:r>
        <w:rPr/>
        <w:t>полагаться</w:t>
      </w:r>
      <w:r>
        <w:rPr>
          <w:spacing w:val="-6"/>
        </w:rPr>
        <w:t> </w:t>
      </w:r>
      <w:r>
        <w:rPr/>
        <w:t>ортогонально</w:t>
      </w:r>
      <w:r>
        <w:rPr>
          <w:spacing w:val="-6"/>
        </w:rPr>
        <w:t> </w:t>
      </w:r>
      <w:r>
        <w:rPr/>
        <w:t>с</w:t>
      </w:r>
      <w:r>
        <w:rPr>
          <w:spacing w:val="-6"/>
        </w:rPr>
        <w:t> </w:t>
      </w:r>
      <w:r>
        <w:rPr/>
        <w:t>первой</w:t>
      </w:r>
      <w:r>
        <w:rPr>
          <w:spacing w:val="-6"/>
        </w:rPr>
        <w:t> </w:t>
      </w:r>
      <w:r>
        <w:rPr>
          <w:spacing w:val="-2"/>
        </w:rPr>
        <w:t>ячейкой.</w:t>
      </w:r>
    </w:p>
    <w:p>
      <w:pPr>
        <w:pStyle w:val="BodyText"/>
        <w:spacing w:line="276" w:lineRule="auto" w:before="50"/>
        <w:ind w:left="233" w:right="388" w:firstLine="540"/>
        <w:jc w:val="both"/>
      </w:pPr>
      <w:r>
        <w:rPr/>
        <w:t>Пространственная дискретизация уравнений Максвелла в конечном счѐте представлена этими двумя ортогональными системами ячеек, где числа степе- ней свободы представлены как интегральные величины. Согласно рис.3.1 элек- трическое напряжение сетки </w:t>
      </w:r>
      <w:r>
        <w:rPr>
          <w:b/>
        </w:rPr>
        <w:t>e</w:t>
      </w:r>
      <w:r>
        <w:rPr/>
        <w:t>и поверхностный магнитный поток </w:t>
      </w:r>
      <w:r>
        <w:rPr>
          <w:b/>
        </w:rPr>
        <w:t>b</w:t>
      </w:r>
      <w:r>
        <w:rPr/>
        <w:t>расположе- ны</w:t>
      </w:r>
      <w:r>
        <w:rPr>
          <w:spacing w:val="22"/>
        </w:rPr>
        <w:t> </w:t>
      </w:r>
      <w:r>
        <w:rPr/>
        <w:t>на</w:t>
      </w:r>
      <w:r>
        <w:rPr>
          <w:spacing w:val="26"/>
        </w:rPr>
        <w:t> </w:t>
      </w:r>
      <w:r>
        <w:rPr/>
        <w:t>главной</w:t>
      </w:r>
      <w:r>
        <w:rPr>
          <w:spacing w:val="27"/>
        </w:rPr>
        <w:t> </w:t>
      </w:r>
      <w:r>
        <w:rPr/>
        <w:t>ячейке</w:t>
      </w:r>
      <w:r>
        <w:rPr>
          <w:spacing w:val="29"/>
        </w:rPr>
        <w:t> </w:t>
      </w:r>
      <w:r>
        <w:rPr>
          <w:b/>
        </w:rPr>
        <w:t>G</w:t>
      </w:r>
      <w:r>
        <w:rPr/>
        <w:t>,</w:t>
      </w:r>
      <w:r>
        <w:rPr>
          <w:spacing w:val="26"/>
        </w:rPr>
        <w:t> </w:t>
      </w:r>
      <w:r>
        <w:rPr/>
        <w:t>а</w:t>
      </w:r>
      <w:r>
        <w:rPr>
          <w:spacing w:val="24"/>
        </w:rPr>
        <w:t> </w:t>
      </w:r>
      <w:r>
        <w:rPr/>
        <w:t>поверхностный</w:t>
      </w:r>
      <w:r>
        <w:rPr>
          <w:spacing w:val="27"/>
        </w:rPr>
        <w:t> </w:t>
      </w:r>
      <w:r>
        <w:rPr/>
        <w:t>электрический</w:t>
      </w:r>
      <w:r>
        <w:rPr>
          <w:spacing w:val="22"/>
        </w:rPr>
        <w:t> </w:t>
      </w:r>
      <w:r>
        <w:rPr/>
        <w:t>поток</w:t>
      </w:r>
      <w:r>
        <w:rPr>
          <w:spacing w:val="33"/>
        </w:rPr>
        <w:t> </w:t>
      </w:r>
      <w:r>
        <w:rPr>
          <w:b/>
        </w:rPr>
        <w:t>d</w:t>
      </w:r>
      <w:r>
        <w:rPr/>
        <w:t>и</w:t>
      </w:r>
      <w:r>
        <w:rPr>
          <w:spacing w:val="27"/>
        </w:rPr>
        <w:t> </w:t>
      </w:r>
      <w:r>
        <w:rPr>
          <w:spacing w:val="-2"/>
        </w:rPr>
        <w:t>магнитное</w:t>
      </w:r>
    </w:p>
    <w:p>
      <w:pPr>
        <w:pStyle w:val="BodyText"/>
        <w:spacing w:line="343" w:lineRule="exact"/>
        <w:ind w:left="233"/>
        <w:jc w:val="both"/>
      </w:pPr>
      <w:r>
        <w:rPr/>
        <w:t>напряжения</w:t>
      </w:r>
      <w:r>
        <w:rPr>
          <w:spacing w:val="-6"/>
        </w:rPr>
        <w:t> </w:t>
      </w:r>
      <w:r>
        <w:rPr/>
        <w:t>сетки</w:t>
      </w:r>
      <w:r>
        <w:rPr>
          <w:spacing w:val="-5"/>
        </w:rPr>
        <w:t> </w:t>
      </w:r>
      <w:r>
        <w:rPr>
          <w:b/>
        </w:rPr>
        <w:t>h</w:t>
      </w:r>
      <w:r>
        <w:rPr/>
        <w:t>расположены</w:t>
      </w:r>
      <w:r>
        <w:rPr>
          <w:spacing w:val="-5"/>
        </w:rPr>
        <w:t> </w:t>
      </w:r>
      <w:r>
        <w:rPr/>
        <w:t>на</w:t>
      </w:r>
      <w:r>
        <w:rPr>
          <w:spacing w:val="-6"/>
        </w:rPr>
        <w:t> </w:t>
      </w:r>
      <w:r>
        <w:rPr/>
        <w:t>сдвоенной</w:t>
      </w:r>
      <w:r>
        <w:rPr>
          <w:spacing w:val="-6"/>
        </w:rPr>
        <w:t> </w:t>
      </w:r>
      <w:r>
        <w:rPr/>
        <w:t>ячейке</w:t>
      </w:r>
      <w:r>
        <w:rPr>
          <w:rFonts w:ascii="Cambria Math" w:hAnsi="Cambria Math"/>
          <w:spacing w:val="26"/>
        </w:rPr>
        <w:t> </w:t>
      </w:r>
      <w:r>
        <w:rPr>
          <w:rFonts w:ascii="Cambria Math" w:hAnsi="Cambria Math"/>
          <w:spacing w:val="-11"/>
          <w:position w:val="6"/>
        </w:rPr>
        <w:t>̃</w:t>
      </w:r>
      <w:r>
        <w:rPr>
          <w:spacing w:val="-11"/>
        </w:rPr>
        <w:t>.</w:t>
      </w:r>
    </w:p>
    <w:p>
      <w:pPr>
        <w:spacing w:after="0" w:line="343" w:lineRule="exact"/>
        <w:jc w:val="both"/>
        <w:sectPr>
          <w:pgSz w:w="11910" w:h="16840"/>
          <w:pgMar w:header="710" w:footer="0" w:top="1040" w:bottom="280" w:left="900" w:right="740"/>
        </w:sectPr>
      </w:pPr>
    </w:p>
    <w:p>
      <w:pPr>
        <w:pStyle w:val="BodyText"/>
        <w:rPr>
          <w:sz w:val="20"/>
        </w:rPr>
      </w:pPr>
    </w:p>
    <w:p>
      <w:pPr>
        <w:pStyle w:val="BodyText"/>
        <w:spacing w:before="11"/>
        <w:rPr>
          <w:sz w:val="10"/>
        </w:rPr>
      </w:pPr>
    </w:p>
    <w:p>
      <w:pPr>
        <w:pStyle w:val="BodyText"/>
        <w:ind w:left="825"/>
        <w:rPr>
          <w:sz w:val="20"/>
        </w:rPr>
      </w:pPr>
      <w:r>
        <w:rPr>
          <w:sz w:val="20"/>
        </w:rPr>
        <w:drawing>
          <wp:inline distT="0" distB="0" distL="0" distR="0">
            <wp:extent cx="5630328" cy="2194083"/>
            <wp:effectExtent l="0" t="0" r="0" b="0"/>
            <wp:docPr id="51" name="image28.png"/>
            <wp:cNvGraphicFramePr>
              <a:graphicFrameLocks noChangeAspect="1"/>
            </wp:cNvGraphicFramePr>
            <a:graphic>
              <a:graphicData uri="http://schemas.openxmlformats.org/drawingml/2006/picture">
                <pic:pic>
                  <pic:nvPicPr>
                    <pic:cNvPr id="52" name="image28.png"/>
                    <pic:cNvPicPr/>
                  </pic:nvPicPr>
                  <pic:blipFill>
                    <a:blip r:embed="rId35" cstate="print"/>
                    <a:stretch>
                      <a:fillRect/>
                    </a:stretch>
                  </pic:blipFill>
                  <pic:spPr>
                    <a:xfrm>
                      <a:off x="0" y="0"/>
                      <a:ext cx="5630328" cy="2194083"/>
                    </a:xfrm>
                    <a:prstGeom prst="rect">
                      <a:avLst/>
                    </a:prstGeom>
                  </pic:spPr>
                </pic:pic>
              </a:graphicData>
            </a:graphic>
          </wp:inline>
        </w:drawing>
      </w:r>
      <w:r>
        <w:rPr>
          <w:sz w:val="20"/>
        </w:rPr>
      </w:r>
    </w:p>
    <w:p>
      <w:pPr>
        <w:pStyle w:val="BodyText"/>
        <w:spacing w:before="8"/>
        <w:rPr>
          <w:sz w:val="8"/>
        </w:rPr>
      </w:pPr>
    </w:p>
    <w:p>
      <w:pPr>
        <w:pStyle w:val="BodyText"/>
        <w:spacing w:before="89"/>
        <w:ind w:left="1381" w:right="719"/>
        <w:jc w:val="center"/>
      </w:pPr>
      <w:r>
        <w:rPr/>
        <w:t>Рис.3.1</w:t>
      </w:r>
      <w:r>
        <w:rPr>
          <w:spacing w:val="-6"/>
        </w:rPr>
        <w:t> </w:t>
      </w:r>
      <w:r>
        <w:rPr/>
        <w:t>Разбиение</w:t>
      </w:r>
      <w:r>
        <w:rPr>
          <w:spacing w:val="-6"/>
        </w:rPr>
        <w:t> </w:t>
      </w:r>
      <w:r>
        <w:rPr/>
        <w:t>области</w:t>
      </w:r>
      <w:r>
        <w:rPr>
          <w:spacing w:val="-6"/>
        </w:rPr>
        <w:t> </w:t>
      </w:r>
      <w:r>
        <w:rPr>
          <w:spacing w:val="-2"/>
        </w:rPr>
        <w:t>вычисления</w:t>
      </w:r>
    </w:p>
    <w:p>
      <w:pPr>
        <w:pStyle w:val="BodyText"/>
        <w:spacing w:line="276" w:lineRule="auto" w:before="48"/>
        <w:ind w:left="2311" w:right="1651"/>
        <w:jc w:val="center"/>
      </w:pPr>
      <w:r>
        <w:rPr/>
        <w:t>е</w:t>
      </w:r>
      <w:r>
        <w:rPr>
          <w:spacing w:val="-4"/>
        </w:rPr>
        <w:t> </w:t>
      </w:r>
      <w:r>
        <w:rPr/>
        <w:t>–</w:t>
      </w:r>
      <w:r>
        <w:rPr>
          <w:spacing w:val="-4"/>
        </w:rPr>
        <w:t> </w:t>
      </w:r>
      <w:r>
        <w:rPr/>
        <w:t>электрическое</w:t>
      </w:r>
      <w:r>
        <w:rPr>
          <w:spacing w:val="-4"/>
        </w:rPr>
        <w:t> </w:t>
      </w:r>
      <w:r>
        <w:rPr/>
        <w:t>напряжение,</w:t>
      </w:r>
      <w:r>
        <w:rPr>
          <w:spacing w:val="-4"/>
        </w:rPr>
        <w:t> </w:t>
      </w:r>
      <w:r>
        <w:rPr/>
        <w:t>b</w:t>
      </w:r>
      <w:r>
        <w:rPr>
          <w:spacing w:val="-4"/>
        </w:rPr>
        <w:t> </w:t>
      </w:r>
      <w:r>
        <w:rPr/>
        <w:t>-</w:t>
      </w:r>
      <w:r>
        <w:rPr>
          <w:spacing w:val="-5"/>
        </w:rPr>
        <w:t> </w:t>
      </w:r>
      <w:r>
        <w:rPr/>
        <w:t>магнитный</w:t>
      </w:r>
      <w:r>
        <w:rPr>
          <w:spacing w:val="-7"/>
        </w:rPr>
        <w:t> </w:t>
      </w:r>
      <w:r>
        <w:rPr/>
        <w:t>поток, d – электрический поток, h – магнитное</w:t>
      </w:r>
      <w:r>
        <w:rPr>
          <w:spacing w:val="-1"/>
        </w:rPr>
        <w:t> </w:t>
      </w:r>
      <w:r>
        <w:rPr/>
        <w:t>напряжение</w:t>
      </w:r>
    </w:p>
    <w:p>
      <w:pPr>
        <w:pStyle w:val="BodyText"/>
        <w:spacing w:line="276" w:lineRule="auto" w:before="1"/>
        <w:ind w:left="233" w:right="384" w:firstLine="540"/>
        <w:jc w:val="both"/>
      </w:pPr>
      <w:r>
        <w:rPr/>
        <w:t>Таким образом, сейчас будут сформулированы уравнения Максвелла от- дельно для каждой поверхности ячейки. Согласно закону Фарадея, закрытый интеграл в левой части уравнения может быть</w:t>
      </w:r>
      <w:r>
        <w:rPr>
          <w:spacing w:val="-2"/>
        </w:rPr>
        <w:t> </w:t>
      </w:r>
      <w:r>
        <w:rPr/>
        <w:t>переписан как сумма четырех се- точных напряжений без введения добавочных ошибок. Следовательно, правая часть уравнения будет являться производной по времени магнитного потока, определенной на</w:t>
      </w:r>
      <w:r>
        <w:rPr>
          <w:spacing w:val="40"/>
        </w:rPr>
        <w:t> </w:t>
      </w:r>
      <w:r>
        <w:rPr/>
        <w:t>поверхности вложенного первичного элемента (Рис.3.2). По- вторяя данную процедуру для всех доступных поверхностей (граней) ячейки, правило вычисления может быть получено в итоге в изящной матричной фор- мулировке, которая вводит топологическую матрицу </w:t>
      </w:r>
      <w:r>
        <w:rPr>
          <w:b/>
        </w:rPr>
        <w:t>C</w:t>
      </w:r>
      <w:r>
        <w:rPr/>
        <w:t>как дискретный эквива- лент аналитического оператора ротора.</w:t>
      </w:r>
    </w:p>
    <w:p>
      <w:pPr>
        <w:pStyle w:val="BodyText"/>
        <w:spacing w:before="11"/>
        <w:rPr>
          <w:sz w:val="8"/>
        </w:rPr>
      </w:pPr>
      <w:r>
        <w:rPr/>
        <w:drawing>
          <wp:anchor distT="0" distB="0" distL="0" distR="0" allowOverlap="1" layoutInCell="1" locked="0" behindDoc="0" simplePos="0" relativeHeight="68">
            <wp:simplePos x="0" y="0"/>
            <wp:positionH relativeFrom="page">
              <wp:posOffset>1022881</wp:posOffset>
            </wp:positionH>
            <wp:positionV relativeFrom="paragraph">
              <wp:posOffset>80768</wp:posOffset>
            </wp:positionV>
            <wp:extent cx="5729689" cy="3192780"/>
            <wp:effectExtent l="0" t="0" r="0" b="0"/>
            <wp:wrapTopAndBottom/>
            <wp:docPr id="53" name="image29.png"/>
            <wp:cNvGraphicFramePr>
              <a:graphicFrameLocks noChangeAspect="1"/>
            </wp:cNvGraphicFramePr>
            <a:graphic>
              <a:graphicData uri="http://schemas.openxmlformats.org/drawingml/2006/picture">
                <pic:pic>
                  <pic:nvPicPr>
                    <pic:cNvPr id="54" name="image29.png"/>
                    <pic:cNvPicPr/>
                  </pic:nvPicPr>
                  <pic:blipFill>
                    <a:blip r:embed="rId36" cstate="print"/>
                    <a:stretch>
                      <a:fillRect/>
                    </a:stretch>
                  </pic:blipFill>
                  <pic:spPr>
                    <a:xfrm>
                      <a:off x="0" y="0"/>
                      <a:ext cx="5729689" cy="3192780"/>
                    </a:xfrm>
                    <a:prstGeom prst="rect">
                      <a:avLst/>
                    </a:prstGeom>
                  </pic:spPr>
                </pic:pic>
              </a:graphicData>
            </a:graphic>
          </wp:anchor>
        </w:drawing>
      </w:r>
    </w:p>
    <w:p>
      <w:pPr>
        <w:pStyle w:val="BodyText"/>
        <w:spacing w:before="169"/>
        <w:ind w:left="814" w:right="156"/>
        <w:jc w:val="center"/>
      </w:pPr>
      <w:r>
        <w:rPr/>
        <w:t>Рис.3.2</w:t>
      </w:r>
      <w:r>
        <w:rPr>
          <w:spacing w:val="-9"/>
        </w:rPr>
        <w:t> </w:t>
      </w:r>
      <w:r>
        <w:rPr/>
        <w:t>Алгоритм</w:t>
      </w:r>
      <w:r>
        <w:rPr>
          <w:spacing w:val="-11"/>
        </w:rPr>
        <w:t> </w:t>
      </w:r>
      <w:r>
        <w:rPr/>
        <w:t>преобразования</w:t>
      </w:r>
      <w:r>
        <w:rPr>
          <w:spacing w:val="-8"/>
        </w:rPr>
        <w:t> </w:t>
      </w:r>
      <w:r>
        <w:rPr/>
        <w:t>уравнений</w:t>
      </w:r>
      <w:r>
        <w:rPr>
          <w:spacing w:val="-9"/>
        </w:rPr>
        <w:t> </w:t>
      </w:r>
      <w:r>
        <w:rPr>
          <w:spacing w:val="-2"/>
        </w:rPr>
        <w:t>Максвелла</w:t>
      </w:r>
    </w:p>
    <w:p>
      <w:pPr>
        <w:spacing w:after="0"/>
        <w:jc w:val="center"/>
        <w:sectPr>
          <w:pgSz w:w="11910" w:h="16840"/>
          <w:pgMar w:header="710" w:footer="0" w:top="1040" w:bottom="280" w:left="900" w:right="740"/>
        </w:sectPr>
      </w:pPr>
    </w:p>
    <w:p>
      <w:pPr>
        <w:pStyle w:val="BodyText"/>
        <w:rPr>
          <w:sz w:val="20"/>
        </w:rPr>
      </w:pPr>
    </w:p>
    <w:p>
      <w:pPr>
        <w:pStyle w:val="BodyText"/>
        <w:spacing w:before="6"/>
        <w:rPr>
          <w:sz w:val="21"/>
        </w:rPr>
      </w:pPr>
    </w:p>
    <w:p>
      <w:pPr>
        <w:pStyle w:val="BodyText"/>
        <w:spacing w:line="259" w:lineRule="auto" w:before="89"/>
        <w:ind w:left="233" w:right="388" w:firstLine="540"/>
        <w:jc w:val="both"/>
      </w:pPr>
      <w:r>
        <w:rPr/>
        <w:t>Применяя данную схему к закону Ампера на сдвоенной ячейке получаем соответствующий дискретный оператор ротора</w:t>
      </w:r>
      <w:r>
        <w:rPr>
          <w:rFonts w:ascii="Cambria Math" w:hAnsi="Cambria Math"/>
          <w:spacing w:val="40"/>
        </w:rPr>
        <w:t> </w:t>
      </w:r>
      <w:r>
        <w:rPr>
          <w:rFonts w:ascii="Cambria Math" w:hAnsi="Cambria Math"/>
          <w:position w:val="6"/>
        </w:rPr>
        <w:t>̃</w:t>
      </w:r>
      <w:r>
        <w:rPr/>
        <w:t>. Аналогично, дискретизация остальных</w:t>
      </w:r>
      <w:r>
        <w:rPr>
          <w:spacing w:val="47"/>
        </w:rPr>
        <w:t> </w:t>
      </w:r>
      <w:r>
        <w:rPr/>
        <w:t>уравнений</w:t>
      </w:r>
      <w:r>
        <w:rPr>
          <w:spacing w:val="46"/>
        </w:rPr>
        <w:t> </w:t>
      </w:r>
      <w:r>
        <w:rPr/>
        <w:t>Максвелла,</w:t>
      </w:r>
      <w:r>
        <w:rPr>
          <w:spacing w:val="45"/>
        </w:rPr>
        <w:t> </w:t>
      </w:r>
      <w:r>
        <w:rPr/>
        <w:t>описывающих</w:t>
      </w:r>
      <w:r>
        <w:rPr>
          <w:spacing w:val="50"/>
        </w:rPr>
        <w:t> </w:t>
      </w:r>
      <w:r>
        <w:rPr/>
        <w:t>теорему</w:t>
      </w:r>
      <w:r>
        <w:rPr>
          <w:spacing w:val="44"/>
        </w:rPr>
        <w:t> </w:t>
      </w:r>
      <w:r>
        <w:rPr/>
        <w:t>Гаусса,</w:t>
      </w:r>
      <w:r>
        <w:rPr>
          <w:spacing w:val="48"/>
        </w:rPr>
        <w:t> </w:t>
      </w:r>
      <w:r>
        <w:rPr/>
        <w:t>вводит</w:t>
      </w:r>
      <w:r>
        <w:rPr>
          <w:spacing w:val="46"/>
        </w:rPr>
        <w:t> </w:t>
      </w:r>
      <w:r>
        <w:rPr>
          <w:spacing w:val="-4"/>
        </w:rPr>
        <w:t>дис-</w:t>
      </w:r>
    </w:p>
    <w:p>
      <w:pPr>
        <w:pStyle w:val="BodyText"/>
        <w:spacing w:line="366" w:lineRule="exact"/>
        <w:ind w:left="233"/>
        <w:jc w:val="both"/>
      </w:pPr>
      <w:r>
        <w:rPr/>
        <w:t>кретные</w:t>
      </w:r>
      <w:r>
        <w:rPr>
          <w:spacing w:val="56"/>
        </w:rPr>
        <w:t> </w:t>
      </w:r>
      <w:r>
        <w:rPr/>
        <w:t>операторы</w:t>
      </w:r>
      <w:r>
        <w:rPr>
          <w:spacing w:val="55"/>
        </w:rPr>
        <w:t> </w:t>
      </w:r>
      <w:r>
        <w:rPr/>
        <w:t>дивергенции</w:t>
      </w:r>
      <w:r>
        <w:rPr>
          <w:spacing w:val="61"/>
        </w:rPr>
        <w:t> </w:t>
      </w:r>
      <w:r>
        <w:rPr>
          <w:b/>
        </w:rPr>
        <w:t>S</w:t>
      </w:r>
      <w:r>
        <w:rPr>
          <w:b/>
          <w:spacing w:val="56"/>
        </w:rPr>
        <w:t> </w:t>
      </w:r>
      <w:r>
        <w:rPr/>
        <w:t>и</w:t>
      </w:r>
      <w:r>
        <w:rPr>
          <w:rFonts w:ascii="Cambria Math" w:hAnsi="Cambria Math"/>
          <w:spacing w:val="60"/>
          <w:w w:val="150"/>
        </w:rPr>
        <w:t> </w:t>
      </w:r>
      <w:r>
        <w:rPr>
          <w:rFonts w:ascii="Cambria Math" w:hAnsi="Cambria Math"/>
          <w:position w:val="6"/>
        </w:rPr>
        <w:t>̃</w:t>
      </w:r>
      <w:r>
        <w:rPr/>
        <w:t>,</w:t>
      </w:r>
      <w:r>
        <w:rPr>
          <w:spacing w:val="55"/>
        </w:rPr>
        <w:t> </w:t>
      </w:r>
      <w:r>
        <w:rPr/>
        <w:t>относящиеся</w:t>
      </w:r>
      <w:r>
        <w:rPr>
          <w:spacing w:val="57"/>
        </w:rPr>
        <w:t> </w:t>
      </w:r>
      <w:r>
        <w:rPr/>
        <w:t>к</w:t>
      </w:r>
      <w:r>
        <w:rPr>
          <w:spacing w:val="56"/>
        </w:rPr>
        <w:t> </w:t>
      </w:r>
      <w:r>
        <w:rPr/>
        <w:t>главной</w:t>
      </w:r>
      <w:r>
        <w:rPr>
          <w:spacing w:val="56"/>
        </w:rPr>
        <w:t> </w:t>
      </w:r>
      <w:r>
        <w:rPr/>
        <w:t>и</w:t>
      </w:r>
      <w:r>
        <w:rPr>
          <w:spacing w:val="56"/>
        </w:rPr>
        <w:t> </w:t>
      </w:r>
      <w:r>
        <w:rPr>
          <w:spacing w:val="-2"/>
        </w:rPr>
        <w:t>сдвоенной</w:t>
      </w:r>
    </w:p>
    <w:p>
      <w:pPr>
        <w:pStyle w:val="BodyText"/>
        <w:spacing w:line="276" w:lineRule="auto" w:before="53"/>
        <w:ind w:left="233" w:right="388"/>
        <w:jc w:val="both"/>
      </w:pPr>
      <w:r>
        <w:rPr/>
        <w:pict>
          <v:rect style="position:absolute;margin-left:260.209991pt;margin-top:94.920311pt;width:13.92pt;height:.96001pt;mso-position-horizontal-relative:page;mso-position-vertical-relative:paragraph;z-index:-16904192" id="docshape102" filled="true" fillcolor="#000000" stroked="false">
            <v:fill type="solid"/>
            <w10:wrap type="none"/>
          </v:rect>
        </w:pict>
      </w:r>
      <w:r>
        <w:rPr/>
        <w:pict>
          <v:rect style="position:absolute;margin-left:243.529999pt;margin-top:129.390335pt;width:13.92pt;height:.95999pt;mso-position-horizontal-relative:page;mso-position-vertical-relative:paragraph;z-index:-16903680" id="docshape103" filled="true" fillcolor="#000000" stroked="false">
            <v:fill type="solid"/>
            <w10:wrap type="none"/>
          </v:rect>
        </w:pict>
      </w:r>
      <w:r>
        <w:rPr/>
        <w:t>ячейки соответственно. Как предварительно отмечено, эти дискретные матрич- ные операторы</w:t>
      </w:r>
      <w:r>
        <w:rPr>
          <w:spacing w:val="40"/>
        </w:rPr>
        <w:t> </w:t>
      </w:r>
      <w:r>
        <w:rPr/>
        <w:t>содержат только элементы 0, 1 и -1, отображающие только то- пологическую информацию. В итоге мы получаем систему уравнений Макс- велла на пространственной сетке (Maxwell’sGridEquations).</w:t>
      </w:r>
    </w:p>
    <w:tbl>
      <w:tblPr>
        <w:tblW w:w="0" w:type="auto"/>
        <w:jc w:val="left"/>
        <w:tblInd w:w="3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1"/>
        <w:gridCol w:w="1760"/>
      </w:tblGrid>
      <w:tr>
        <w:trPr>
          <w:trHeight w:val="709" w:hRule="atLeast"/>
        </w:trPr>
        <w:tc>
          <w:tcPr>
            <w:tcW w:w="2841" w:type="dxa"/>
          </w:tcPr>
          <w:p>
            <w:pPr>
              <w:pStyle w:val="TableParagraph"/>
              <w:spacing w:line="258" w:lineRule="exact" w:before="187"/>
              <w:ind w:left="153"/>
              <w:rPr>
                <w:rFonts w:ascii="Cambria Math"/>
                <w:sz w:val="28"/>
              </w:rPr>
            </w:pPr>
            <w:r>
              <w:rPr>
                <w:rFonts w:ascii="Cambria Math"/>
                <w:w w:val="248"/>
                <w:sz w:val="28"/>
              </w:rPr>
              <w:t>  </w:t>
            </w:r>
            <w:r>
              <w:rPr>
                <w:rFonts w:ascii="Cambria Math"/>
                <w:spacing w:val="22"/>
                <w:sz w:val="28"/>
              </w:rPr>
              <w:t> </w:t>
            </w:r>
            <w:r>
              <w:rPr>
                <w:rFonts w:ascii="Cambria Math"/>
                <w:w w:val="340"/>
                <w:sz w:val="28"/>
              </w:rPr>
              <w:t> </w:t>
            </w:r>
            <w:r>
              <w:rPr>
                <w:rFonts w:ascii="Cambria Math"/>
                <w:spacing w:val="14"/>
                <w:sz w:val="28"/>
              </w:rPr>
              <w:t> </w:t>
            </w:r>
            <w:r>
              <w:rPr>
                <w:rFonts w:ascii="Cambria Math"/>
                <w:w w:val="340"/>
                <w:sz w:val="28"/>
              </w:rPr>
              <w:t> </w:t>
            </w:r>
            <w:r>
              <w:rPr>
                <w:rFonts w:ascii="Cambria Math"/>
                <w:sz w:val="28"/>
              </w:rPr>
              <w:t> </w:t>
            </w:r>
            <w:r>
              <w:rPr>
                <w:rFonts w:ascii="Cambria Math"/>
                <w:spacing w:val="-24"/>
                <w:sz w:val="28"/>
              </w:rPr>
              <w:t> </w:t>
            </w:r>
            <w:r>
              <w:rPr>
                <w:rFonts w:ascii="Cambria Math"/>
                <w:w w:val="263"/>
                <w:position w:val="21"/>
                <w:sz w:val="28"/>
              </w:rPr>
              <w:t> </w:t>
            </w:r>
            <w:r>
              <w:rPr>
                <w:rFonts w:ascii="Cambria Math"/>
                <w:position w:val="21"/>
                <w:sz w:val="28"/>
              </w:rPr>
              <w:t> </w:t>
            </w:r>
            <w:r>
              <w:rPr>
                <w:rFonts w:ascii="Cambria Math"/>
                <w:spacing w:val="-13"/>
                <w:position w:val="21"/>
                <w:sz w:val="28"/>
              </w:rPr>
              <w:t> </w:t>
            </w:r>
            <w:r>
              <w:rPr>
                <w:rFonts w:ascii="Cambria Math"/>
                <w:w w:val="245"/>
                <w:sz w:val="28"/>
              </w:rPr>
              <w:t> </w:t>
            </w:r>
          </w:p>
          <w:p>
            <w:pPr>
              <w:pStyle w:val="TableParagraph"/>
              <w:spacing w:line="238" w:lineRule="exact"/>
              <w:ind w:right="390"/>
              <w:jc w:val="center"/>
              <w:rPr>
                <w:rFonts w:ascii="Cambria Math"/>
                <w:sz w:val="28"/>
              </w:rPr>
            </w:pPr>
            <w:r>
              <w:rPr>
                <w:rFonts w:ascii="Cambria Math"/>
                <w:w w:val="221"/>
                <w:sz w:val="28"/>
              </w:rPr>
              <w:t>  </w:t>
            </w:r>
          </w:p>
        </w:tc>
        <w:tc>
          <w:tcPr>
            <w:tcW w:w="1760" w:type="dxa"/>
          </w:tcPr>
          <w:p>
            <w:pPr>
              <w:pStyle w:val="TableParagraph"/>
              <w:rPr>
                <w:sz w:val="28"/>
              </w:rPr>
            </w:pPr>
          </w:p>
        </w:tc>
      </w:tr>
      <w:tr>
        <w:trPr>
          <w:trHeight w:val="682" w:hRule="atLeast"/>
        </w:trPr>
        <w:tc>
          <w:tcPr>
            <w:tcW w:w="2841" w:type="dxa"/>
          </w:tcPr>
          <w:p>
            <w:pPr>
              <w:pStyle w:val="TableParagraph"/>
              <w:spacing w:line="288" w:lineRule="exact" w:before="106"/>
              <w:ind w:right="1118"/>
              <w:jc w:val="center"/>
              <w:rPr>
                <w:rFonts w:ascii="Cambria Math" w:hAnsi="Cambria Math"/>
                <w:sz w:val="28"/>
              </w:rPr>
            </w:pPr>
            <w:r>
              <w:rPr>
                <w:rFonts w:ascii="Cambria Math" w:hAnsi="Cambria Math"/>
                <w:spacing w:val="-96"/>
                <w:w w:val="271"/>
                <w:sz w:val="28"/>
              </w:rPr>
              <w:t> </w:t>
            </w:r>
            <w:r>
              <w:rPr>
                <w:rFonts w:ascii="Cambria Math" w:hAnsi="Cambria Math"/>
                <w:spacing w:val="17"/>
                <w:w w:val="100"/>
                <w:position w:val="6"/>
                <w:sz w:val="28"/>
              </w:rPr>
              <w:t>̃</w:t>
            </w:r>
            <w:r>
              <w:rPr>
                <w:rFonts w:ascii="Cambria Math" w:hAnsi="Cambria Math"/>
                <w:w w:val="252"/>
                <w:sz w:val="28"/>
              </w:rPr>
              <w:t> </w:t>
            </w:r>
            <w:r>
              <w:rPr>
                <w:rFonts w:ascii="Cambria Math" w:hAnsi="Cambria Math"/>
                <w:spacing w:val="17"/>
                <w:sz w:val="28"/>
              </w:rPr>
              <w:t> </w:t>
            </w:r>
            <w:r>
              <w:rPr>
                <w:rFonts w:ascii="Cambria Math" w:hAnsi="Cambria Math"/>
                <w:w w:val="340"/>
                <w:sz w:val="28"/>
              </w:rPr>
              <w:t> </w:t>
            </w:r>
            <w:r>
              <w:rPr>
                <w:rFonts w:ascii="Cambria Math" w:hAnsi="Cambria Math"/>
                <w:sz w:val="28"/>
              </w:rPr>
              <w:t> </w:t>
            </w:r>
            <w:r>
              <w:rPr>
                <w:rFonts w:ascii="Cambria Math" w:hAnsi="Cambria Math"/>
                <w:spacing w:val="7"/>
                <w:sz w:val="28"/>
              </w:rPr>
              <w:t> </w:t>
            </w:r>
            <w:r>
              <w:rPr>
                <w:rFonts w:ascii="Cambria Math" w:hAnsi="Cambria Math"/>
                <w:w w:val="263"/>
                <w:position w:val="21"/>
                <w:sz w:val="28"/>
              </w:rPr>
              <w:t> </w:t>
            </w:r>
            <w:r>
              <w:rPr>
                <w:rFonts w:ascii="Cambria Math" w:hAnsi="Cambria Math"/>
                <w:position w:val="21"/>
                <w:sz w:val="28"/>
              </w:rPr>
              <w:t> </w:t>
            </w:r>
            <w:r>
              <w:rPr>
                <w:rFonts w:ascii="Cambria Math" w:hAnsi="Cambria Math"/>
                <w:spacing w:val="-13"/>
                <w:position w:val="21"/>
                <w:sz w:val="28"/>
              </w:rPr>
              <w:t> </w:t>
            </w:r>
            <w:r>
              <w:rPr>
                <w:rFonts w:ascii="Cambria Math" w:hAnsi="Cambria Math"/>
                <w:w w:val="245"/>
                <w:sz w:val="28"/>
              </w:rPr>
              <w:t> </w:t>
            </w:r>
            <w:r>
              <w:rPr>
                <w:rFonts w:ascii="Cambria Math" w:hAnsi="Cambria Math"/>
                <w:spacing w:val="5"/>
                <w:sz w:val="28"/>
              </w:rPr>
              <w:t> </w:t>
            </w:r>
            <w:r>
              <w:rPr>
                <w:rFonts w:ascii="Cambria Math" w:hAnsi="Cambria Math"/>
                <w:w w:val="340"/>
                <w:sz w:val="28"/>
              </w:rPr>
              <w:t> </w:t>
            </w:r>
            <w:r>
              <w:rPr>
                <w:rFonts w:ascii="Cambria Math" w:hAnsi="Cambria Math"/>
                <w:sz w:val="28"/>
              </w:rPr>
              <w:t> </w:t>
            </w:r>
            <w:r>
              <w:rPr>
                <w:rFonts w:ascii="Cambria Math" w:hAnsi="Cambria Math"/>
                <w:w w:val="163"/>
                <w:sz w:val="28"/>
              </w:rPr>
              <w:t> </w:t>
            </w:r>
          </w:p>
          <w:p>
            <w:pPr>
              <w:pStyle w:val="TableParagraph"/>
              <w:spacing w:line="261" w:lineRule="exact"/>
              <w:ind w:right="1058"/>
              <w:jc w:val="center"/>
              <w:rPr>
                <w:rFonts w:ascii="Cambria Math"/>
                <w:sz w:val="28"/>
              </w:rPr>
            </w:pPr>
            <w:r>
              <w:rPr>
                <w:rFonts w:ascii="Cambria Math"/>
                <w:w w:val="221"/>
                <w:sz w:val="28"/>
              </w:rPr>
              <w:t>  </w:t>
            </w:r>
          </w:p>
        </w:tc>
        <w:tc>
          <w:tcPr>
            <w:tcW w:w="1760" w:type="dxa"/>
          </w:tcPr>
          <w:p>
            <w:pPr>
              <w:pStyle w:val="TableParagraph"/>
              <w:spacing w:before="178"/>
              <w:ind w:left="1170"/>
              <w:rPr>
                <w:sz w:val="28"/>
              </w:rPr>
            </w:pPr>
            <w:r>
              <w:rPr>
                <w:spacing w:val="-2"/>
                <w:sz w:val="28"/>
              </w:rPr>
              <w:t>(3.5)</w:t>
            </w:r>
          </w:p>
        </w:tc>
      </w:tr>
      <w:tr>
        <w:trPr>
          <w:trHeight w:val="381" w:hRule="atLeast"/>
        </w:trPr>
        <w:tc>
          <w:tcPr>
            <w:tcW w:w="2841" w:type="dxa"/>
          </w:tcPr>
          <w:p>
            <w:pPr>
              <w:pStyle w:val="TableParagraph"/>
              <w:spacing w:line="270" w:lineRule="exact"/>
              <w:ind w:left="438"/>
              <w:rPr>
                <w:rFonts w:ascii="Cambria Math" w:hAnsi="Cambria Math"/>
                <w:sz w:val="28"/>
              </w:rPr>
            </w:pPr>
            <w:r>
              <w:rPr>
                <w:rFonts w:ascii="Cambria Math" w:hAnsi="Cambria Math"/>
                <w:spacing w:val="-94"/>
                <w:w w:val="241"/>
                <w:sz w:val="28"/>
              </w:rPr>
              <w:t> </w:t>
            </w:r>
            <w:r>
              <w:rPr>
                <w:rFonts w:ascii="Cambria Math" w:hAnsi="Cambria Math"/>
                <w:spacing w:val="7"/>
                <w:w w:val="100"/>
                <w:position w:val="6"/>
                <w:sz w:val="28"/>
              </w:rPr>
              <w:t>̃</w:t>
            </w:r>
            <w:r>
              <w:rPr>
                <w:rFonts w:ascii="Cambria Math" w:hAnsi="Cambria Math"/>
                <w:w w:val="263"/>
                <w:sz w:val="28"/>
              </w:rPr>
              <w:t> </w:t>
            </w:r>
            <w:r>
              <w:rPr>
                <w:rFonts w:ascii="Cambria Math" w:hAnsi="Cambria Math"/>
                <w:spacing w:val="22"/>
                <w:sz w:val="28"/>
              </w:rPr>
              <w:t> </w:t>
            </w:r>
            <w:r>
              <w:rPr>
                <w:rFonts w:ascii="Cambria Math" w:hAnsi="Cambria Math"/>
                <w:w w:val="340"/>
                <w:sz w:val="28"/>
              </w:rPr>
              <w:t> </w:t>
            </w:r>
            <w:r>
              <w:rPr>
                <w:rFonts w:ascii="Cambria Math" w:hAnsi="Cambria Math"/>
                <w:spacing w:val="16"/>
                <w:sz w:val="28"/>
              </w:rPr>
              <w:t> </w:t>
            </w:r>
            <w:r>
              <w:rPr>
                <w:rFonts w:ascii="Cambria Math" w:hAnsi="Cambria Math"/>
                <w:w w:val="245"/>
                <w:sz w:val="28"/>
              </w:rPr>
              <w:t> </w:t>
            </w:r>
          </w:p>
        </w:tc>
        <w:tc>
          <w:tcPr>
            <w:tcW w:w="1760" w:type="dxa"/>
          </w:tcPr>
          <w:p>
            <w:pPr>
              <w:pStyle w:val="TableParagraph"/>
              <w:rPr>
                <w:sz w:val="28"/>
              </w:rPr>
            </w:pPr>
          </w:p>
        </w:tc>
      </w:tr>
      <w:tr>
        <w:trPr>
          <w:trHeight w:val="352" w:hRule="atLeast"/>
        </w:trPr>
        <w:tc>
          <w:tcPr>
            <w:tcW w:w="2841" w:type="dxa"/>
          </w:tcPr>
          <w:p>
            <w:pPr>
              <w:pStyle w:val="TableParagraph"/>
              <w:spacing w:line="325" w:lineRule="exact"/>
              <w:ind w:left="448"/>
              <w:rPr>
                <w:rFonts w:ascii="Cambria Math"/>
                <w:sz w:val="28"/>
              </w:rPr>
            </w:pPr>
            <w:r>
              <w:rPr>
                <w:rFonts w:ascii="Cambria Math"/>
                <w:w w:val="243"/>
                <w:sz w:val="28"/>
              </w:rPr>
              <w:t>  </w:t>
            </w:r>
            <w:r>
              <w:rPr>
                <w:rFonts w:ascii="Cambria Math"/>
                <w:spacing w:val="22"/>
                <w:sz w:val="28"/>
              </w:rPr>
              <w:t> </w:t>
            </w:r>
            <w:r>
              <w:rPr>
                <w:rFonts w:ascii="Cambria Math"/>
                <w:w w:val="340"/>
                <w:sz w:val="28"/>
              </w:rPr>
              <w:t> </w:t>
            </w:r>
            <w:r>
              <w:rPr>
                <w:rFonts w:ascii="Cambria Math"/>
                <w:spacing w:val="16"/>
                <w:sz w:val="28"/>
              </w:rPr>
              <w:t> </w:t>
            </w:r>
            <w:r>
              <w:rPr>
                <w:rFonts w:ascii="Cambria Math"/>
                <w:w w:val="252"/>
                <w:sz w:val="28"/>
              </w:rPr>
              <w:t> </w:t>
            </w:r>
          </w:p>
        </w:tc>
        <w:tc>
          <w:tcPr>
            <w:tcW w:w="1760" w:type="dxa"/>
          </w:tcPr>
          <w:p>
            <w:pPr>
              <w:pStyle w:val="TableParagraph"/>
              <w:rPr>
                <w:sz w:val="26"/>
              </w:rPr>
            </w:pPr>
          </w:p>
        </w:tc>
      </w:tr>
    </w:tbl>
    <w:p>
      <w:pPr>
        <w:pStyle w:val="BodyText"/>
        <w:spacing w:line="276" w:lineRule="auto" w:before="22"/>
        <w:ind w:left="233" w:right="387" w:firstLine="540"/>
        <w:jc w:val="both"/>
      </w:pPr>
      <w:r>
        <w:rPr/>
        <w:t>В</w:t>
      </w:r>
      <w:r>
        <w:rPr>
          <w:spacing w:val="-2"/>
        </w:rPr>
        <w:t> </w:t>
      </w:r>
      <w:r>
        <w:rPr/>
        <w:t>сравнении</w:t>
      </w:r>
      <w:r>
        <w:rPr>
          <w:spacing w:val="-1"/>
        </w:rPr>
        <w:t> </w:t>
      </w:r>
      <w:r>
        <w:rPr/>
        <w:t>с</w:t>
      </w:r>
      <w:r>
        <w:rPr>
          <w:spacing w:val="-2"/>
        </w:rPr>
        <w:t> </w:t>
      </w:r>
      <w:r>
        <w:rPr/>
        <w:t>непрерывной</w:t>
      </w:r>
      <w:r>
        <w:rPr>
          <w:spacing w:val="-3"/>
        </w:rPr>
        <w:t> </w:t>
      </w:r>
      <w:r>
        <w:rPr/>
        <w:t>формой</w:t>
      </w:r>
      <w:r>
        <w:rPr>
          <w:spacing w:val="-1"/>
        </w:rPr>
        <w:t> </w:t>
      </w:r>
      <w:r>
        <w:rPr/>
        <w:t>уравнений</w:t>
      </w:r>
      <w:r>
        <w:rPr>
          <w:spacing w:val="-1"/>
        </w:rPr>
        <w:t> </w:t>
      </w:r>
      <w:r>
        <w:rPr/>
        <w:t>Максвелла,</w:t>
      </w:r>
      <w:r>
        <w:rPr>
          <w:spacing w:val="-2"/>
        </w:rPr>
        <w:t> </w:t>
      </w:r>
      <w:r>
        <w:rPr/>
        <w:t>сходства</w:t>
      </w:r>
      <w:r>
        <w:rPr>
          <w:spacing w:val="-2"/>
        </w:rPr>
        <w:t> </w:t>
      </w:r>
      <w:r>
        <w:rPr/>
        <w:t>между этими двумя описаниями очевидны. Еще раз следует отметить, что добавочная ошибка так и не была введена. Это существенная особенность дискретизации методом конечных интегралов отражает тот факт, при котором важные свой- ства непрерывных операторов градиента, ротора и дивергенции все еще отра- жены на пространственной сетке:</w:t>
      </w:r>
    </w:p>
    <w:tbl>
      <w:tblPr>
        <w:tblW w:w="0" w:type="auto"/>
        <w:jc w:val="left"/>
        <w:tblInd w:w="10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51"/>
        <w:gridCol w:w="1718"/>
        <w:gridCol w:w="2761"/>
        <w:gridCol w:w="996"/>
      </w:tblGrid>
      <w:tr>
        <w:trPr>
          <w:trHeight w:val="391" w:hRule="atLeast"/>
        </w:trPr>
        <w:tc>
          <w:tcPr>
            <w:tcW w:w="2551" w:type="dxa"/>
          </w:tcPr>
          <w:p>
            <w:pPr>
              <w:pStyle w:val="TableParagraph"/>
              <w:spacing w:line="286" w:lineRule="exact"/>
              <w:ind w:right="601"/>
              <w:jc w:val="center"/>
              <w:rPr>
                <w:rFonts w:ascii="Cambria Math" w:hAnsi="Cambria Math"/>
                <w:sz w:val="28"/>
              </w:rPr>
            </w:pPr>
            <w:r>
              <w:rPr>
                <w:rFonts w:ascii="Cambria Math" w:hAnsi="Cambria Math"/>
                <w:w w:val="256"/>
                <w:sz w:val="28"/>
              </w:rPr>
              <w:t>  </w:t>
            </w:r>
            <w:r>
              <w:rPr>
                <w:rFonts w:ascii="Cambria Math" w:hAnsi="Cambria Math"/>
                <w:spacing w:val="27"/>
                <w:sz w:val="28"/>
              </w:rPr>
              <w:t> </w:t>
            </w:r>
            <w:r>
              <w:rPr>
                <w:rFonts w:ascii="Cambria Math" w:hAnsi="Cambria Math"/>
                <w:w w:val="340"/>
                <w:sz w:val="28"/>
              </w:rPr>
              <w:t> </w:t>
            </w:r>
            <w:r>
              <w:rPr>
                <w:rFonts w:ascii="Cambria Math" w:hAnsi="Cambria Math"/>
                <w:spacing w:val="16"/>
                <w:sz w:val="28"/>
              </w:rPr>
              <w:t> </w:t>
            </w:r>
            <w:r>
              <w:rPr>
                <w:rFonts w:ascii="Cambria Math" w:hAnsi="Cambria Math"/>
                <w:spacing w:val="-94"/>
                <w:w w:val="241"/>
                <w:sz w:val="28"/>
              </w:rPr>
              <w:t> </w:t>
            </w:r>
            <w:r>
              <w:rPr>
                <w:rFonts w:ascii="Cambria Math" w:hAnsi="Cambria Math"/>
                <w:spacing w:val="7"/>
                <w:w w:val="100"/>
                <w:position w:val="6"/>
                <w:sz w:val="28"/>
              </w:rPr>
              <w:t>̃</w:t>
            </w:r>
            <w:r>
              <w:rPr>
                <w:rFonts w:ascii="Cambria Math" w:hAnsi="Cambria Math"/>
                <w:spacing w:val="-96"/>
                <w:w w:val="271"/>
                <w:sz w:val="28"/>
              </w:rPr>
              <w:t> </w:t>
            </w:r>
            <w:r>
              <w:rPr>
                <w:rFonts w:ascii="Cambria Math" w:hAnsi="Cambria Math"/>
                <w:w w:val="100"/>
                <w:position w:val="6"/>
                <w:sz w:val="28"/>
              </w:rPr>
              <w:t>̃</w:t>
            </w:r>
            <w:r>
              <w:rPr>
                <w:rFonts w:ascii="Cambria Math" w:hAnsi="Cambria Math"/>
                <w:position w:val="6"/>
                <w:sz w:val="28"/>
              </w:rPr>
              <w:t> </w:t>
            </w:r>
            <w:r>
              <w:rPr>
                <w:rFonts w:ascii="Cambria Math" w:hAnsi="Cambria Math"/>
                <w:spacing w:val="-30"/>
                <w:position w:val="6"/>
                <w:sz w:val="28"/>
              </w:rPr>
              <w:t> </w:t>
            </w:r>
            <w:r>
              <w:rPr>
                <w:rFonts w:ascii="Cambria Math" w:hAnsi="Cambria Math"/>
                <w:w w:val="340"/>
                <w:sz w:val="28"/>
              </w:rPr>
              <w:t> </w:t>
            </w:r>
            <w:r>
              <w:rPr>
                <w:rFonts w:ascii="Cambria Math" w:hAnsi="Cambria Math"/>
                <w:spacing w:val="14"/>
                <w:sz w:val="28"/>
              </w:rPr>
              <w:t> </w:t>
            </w:r>
            <w:r>
              <w:rPr>
                <w:rFonts w:ascii="Cambria Math" w:hAnsi="Cambria Math"/>
                <w:w w:val="252"/>
                <w:sz w:val="28"/>
              </w:rPr>
              <w:t> </w:t>
            </w:r>
          </w:p>
        </w:tc>
        <w:tc>
          <w:tcPr>
            <w:tcW w:w="1718" w:type="dxa"/>
          </w:tcPr>
          <w:p>
            <w:pPr>
              <w:pStyle w:val="TableParagraph"/>
              <w:spacing w:before="3"/>
              <w:ind w:left="650"/>
              <w:rPr>
                <w:rFonts w:ascii="Cambria Math"/>
                <w:sz w:val="28"/>
              </w:rPr>
            </w:pPr>
            <w:r>
              <w:rPr>
                <w:rFonts w:ascii="Cambria Math"/>
                <w:w w:val="419"/>
                <w:sz w:val="28"/>
              </w:rPr>
              <w:t> </w:t>
            </w:r>
          </w:p>
        </w:tc>
        <w:tc>
          <w:tcPr>
            <w:tcW w:w="2761" w:type="dxa"/>
          </w:tcPr>
          <w:p>
            <w:pPr>
              <w:pStyle w:val="TableParagraph"/>
              <w:spacing w:before="3"/>
              <w:ind w:left="406"/>
              <w:jc w:val="center"/>
              <w:rPr>
                <w:rFonts w:ascii="Cambria Math"/>
                <w:sz w:val="28"/>
              </w:rPr>
            </w:pPr>
            <w:r>
              <w:rPr>
                <w:rFonts w:ascii="Cambria Math"/>
                <w:w w:val="218"/>
                <w:sz w:val="28"/>
              </w:rPr>
              <w:t>   </w:t>
            </w:r>
            <w:r>
              <w:rPr>
                <w:rFonts w:ascii="Cambria Math"/>
                <w:spacing w:val="-2"/>
                <w:w w:val="216"/>
                <w:sz w:val="28"/>
              </w:rPr>
              <w:t> </w:t>
            </w:r>
            <w:r>
              <w:rPr>
                <w:rFonts w:ascii="Cambria Math"/>
                <w:spacing w:val="-1"/>
                <w:w w:val="242"/>
                <w:sz w:val="28"/>
              </w:rPr>
              <w:t> </w:t>
            </w:r>
            <w:r>
              <w:rPr>
                <w:rFonts w:ascii="Cambria Math"/>
                <w:w w:val="179"/>
                <w:sz w:val="28"/>
              </w:rPr>
              <w:t> </w:t>
            </w:r>
            <w:r>
              <w:rPr>
                <w:rFonts w:ascii="Cambria Math"/>
                <w:spacing w:val="22"/>
                <w:sz w:val="28"/>
              </w:rPr>
              <w:t> </w:t>
            </w:r>
            <w:r>
              <w:rPr>
                <w:rFonts w:ascii="Cambria Math"/>
                <w:w w:val="340"/>
                <w:sz w:val="28"/>
              </w:rPr>
              <w:t> </w:t>
            </w:r>
            <w:r>
              <w:rPr>
                <w:rFonts w:ascii="Cambria Math"/>
                <w:spacing w:val="14"/>
                <w:sz w:val="28"/>
              </w:rPr>
              <w:t> </w:t>
            </w:r>
            <w:r>
              <w:rPr>
                <w:rFonts w:ascii="Cambria Math"/>
                <w:w w:val="252"/>
                <w:sz w:val="28"/>
              </w:rPr>
              <w:t> </w:t>
            </w:r>
          </w:p>
        </w:tc>
        <w:tc>
          <w:tcPr>
            <w:tcW w:w="996" w:type="dxa"/>
            <w:vMerge w:val="restart"/>
          </w:tcPr>
          <w:p>
            <w:pPr>
              <w:pStyle w:val="TableParagraph"/>
              <w:spacing w:before="219"/>
              <w:ind w:left="408"/>
              <w:rPr>
                <w:sz w:val="28"/>
              </w:rPr>
            </w:pPr>
            <w:r>
              <w:rPr>
                <w:spacing w:val="-2"/>
                <w:sz w:val="28"/>
              </w:rPr>
              <w:t>(3.6)</w:t>
            </w:r>
          </w:p>
        </w:tc>
      </w:tr>
      <w:tr>
        <w:trPr>
          <w:trHeight w:val="412" w:hRule="atLeast"/>
        </w:trPr>
        <w:tc>
          <w:tcPr>
            <w:tcW w:w="2551" w:type="dxa"/>
          </w:tcPr>
          <w:p>
            <w:pPr>
              <w:pStyle w:val="TableParagraph"/>
              <w:spacing w:line="315" w:lineRule="exact"/>
              <w:ind w:right="598"/>
              <w:jc w:val="center"/>
              <w:rPr>
                <w:rFonts w:ascii="Cambria Math" w:hAnsi="Cambria Math"/>
                <w:sz w:val="28"/>
              </w:rPr>
            </w:pPr>
            <w:r>
              <w:rPr>
                <w:rFonts w:ascii="Cambria Math" w:hAnsi="Cambria Math"/>
                <w:spacing w:val="12"/>
                <w:w w:val="271"/>
                <w:sz w:val="28"/>
              </w:rPr>
              <w:t> </w:t>
            </w:r>
            <w:r>
              <w:rPr>
                <w:rFonts w:ascii="Cambria Math" w:hAnsi="Cambria Math"/>
                <w:spacing w:val="-130"/>
                <w:w w:val="241"/>
                <w:sz w:val="28"/>
              </w:rPr>
              <w:t> </w:t>
            </w:r>
            <w:r>
              <w:rPr>
                <w:rFonts w:ascii="Cambria Math" w:hAnsi="Cambria Math"/>
                <w:spacing w:val="-121"/>
                <w:w w:val="100"/>
                <w:position w:val="8"/>
                <w:sz w:val="28"/>
              </w:rPr>
              <w:t>̃</w:t>
            </w:r>
            <w:r>
              <w:rPr>
                <w:rFonts w:ascii="Cambria Math" w:hAnsi="Cambria Math"/>
                <w:w w:val="277"/>
                <w:position w:val="8"/>
                <w:sz w:val="20"/>
              </w:rPr>
              <w:t> </w:t>
            </w:r>
            <w:r>
              <w:rPr>
                <w:rFonts w:ascii="Cambria Math" w:hAnsi="Cambria Math"/>
                <w:position w:val="8"/>
                <w:sz w:val="20"/>
              </w:rPr>
              <w:t> </w:t>
            </w:r>
            <w:r>
              <w:rPr>
                <w:rFonts w:ascii="Cambria Math" w:hAnsi="Cambria Math"/>
                <w:spacing w:val="5"/>
                <w:position w:val="8"/>
                <w:sz w:val="20"/>
              </w:rPr>
              <w:t> </w:t>
            </w:r>
            <w:r>
              <w:rPr>
                <w:rFonts w:ascii="Cambria Math" w:hAnsi="Cambria Math"/>
                <w:w w:val="340"/>
                <w:sz w:val="28"/>
              </w:rPr>
              <w:t> </w:t>
            </w:r>
            <w:r>
              <w:rPr>
                <w:rFonts w:ascii="Cambria Math" w:hAnsi="Cambria Math"/>
                <w:spacing w:val="16"/>
                <w:sz w:val="28"/>
              </w:rPr>
              <w:t> </w:t>
            </w:r>
            <w:r>
              <w:rPr>
                <w:rFonts w:ascii="Cambria Math" w:hAnsi="Cambria Math"/>
                <w:spacing w:val="-96"/>
                <w:w w:val="271"/>
                <w:sz w:val="28"/>
              </w:rPr>
              <w:t> </w:t>
            </w:r>
            <w:r>
              <w:rPr>
                <w:rFonts w:ascii="Cambria Math" w:hAnsi="Cambria Math"/>
                <w:spacing w:val="17"/>
                <w:w w:val="100"/>
                <w:position w:val="6"/>
                <w:sz w:val="28"/>
              </w:rPr>
              <w:t>̃</w:t>
            </w:r>
            <w:r>
              <w:rPr>
                <w:rFonts w:ascii="Cambria Math" w:hAnsi="Cambria Math"/>
                <w:spacing w:val="14"/>
                <w:w w:val="241"/>
                <w:sz w:val="28"/>
              </w:rPr>
              <w:t> </w:t>
            </w:r>
            <w:r>
              <w:rPr>
                <w:rFonts w:ascii="Cambria Math" w:hAnsi="Cambria Math"/>
                <w:w w:val="307"/>
                <w:sz w:val="28"/>
                <w:vertAlign w:val="superscript"/>
              </w:rPr>
              <w:t> </w:t>
            </w:r>
            <w:r>
              <w:rPr>
                <w:rFonts w:ascii="Cambria Math" w:hAnsi="Cambria Math"/>
                <w:sz w:val="28"/>
                <w:vertAlign w:val="baseline"/>
              </w:rPr>
              <w:t> </w:t>
            </w:r>
            <w:r>
              <w:rPr>
                <w:rFonts w:ascii="Cambria Math" w:hAnsi="Cambria Math"/>
                <w:spacing w:val="-30"/>
                <w:sz w:val="28"/>
                <w:vertAlign w:val="baseline"/>
              </w:rPr>
              <w:t> </w:t>
            </w:r>
            <w:r>
              <w:rPr>
                <w:rFonts w:ascii="Cambria Math" w:hAnsi="Cambria Math"/>
                <w:w w:val="340"/>
                <w:sz w:val="28"/>
                <w:vertAlign w:val="baseline"/>
              </w:rPr>
              <w:t> </w:t>
            </w:r>
            <w:r>
              <w:rPr>
                <w:rFonts w:ascii="Cambria Math" w:hAnsi="Cambria Math"/>
                <w:spacing w:val="16"/>
                <w:sz w:val="28"/>
                <w:vertAlign w:val="baseline"/>
              </w:rPr>
              <w:t> </w:t>
            </w:r>
            <w:r>
              <w:rPr>
                <w:rFonts w:ascii="Cambria Math" w:hAnsi="Cambria Math"/>
                <w:w w:val="252"/>
                <w:sz w:val="28"/>
                <w:vertAlign w:val="baseline"/>
              </w:rPr>
              <w:t> </w:t>
            </w:r>
          </w:p>
        </w:tc>
        <w:tc>
          <w:tcPr>
            <w:tcW w:w="1718" w:type="dxa"/>
          </w:tcPr>
          <w:p>
            <w:pPr>
              <w:pStyle w:val="TableParagraph"/>
              <w:spacing w:before="6"/>
              <w:ind w:left="650"/>
              <w:rPr>
                <w:rFonts w:ascii="Cambria Math"/>
                <w:sz w:val="28"/>
              </w:rPr>
            </w:pPr>
            <w:r>
              <w:rPr>
                <w:rFonts w:ascii="Cambria Math"/>
                <w:w w:val="419"/>
                <w:sz w:val="28"/>
              </w:rPr>
              <w:t> </w:t>
            </w:r>
          </w:p>
        </w:tc>
        <w:tc>
          <w:tcPr>
            <w:tcW w:w="2761" w:type="dxa"/>
          </w:tcPr>
          <w:p>
            <w:pPr>
              <w:pStyle w:val="TableParagraph"/>
              <w:spacing w:before="6"/>
              <w:ind w:left="404"/>
              <w:jc w:val="center"/>
              <w:rPr>
                <w:rFonts w:ascii="Cambria Math"/>
                <w:sz w:val="28"/>
              </w:rPr>
            </w:pPr>
            <w:r>
              <w:rPr>
                <w:rFonts w:ascii="Cambria Math"/>
                <w:w w:val="226"/>
                <w:sz w:val="28"/>
              </w:rPr>
              <w:t>     </w:t>
            </w:r>
            <w:r>
              <w:rPr>
                <w:rFonts w:ascii="Cambria Math"/>
                <w:spacing w:val="-1"/>
                <w:w w:val="258"/>
                <w:sz w:val="28"/>
              </w:rPr>
              <w:t> </w:t>
            </w:r>
            <w:r>
              <w:rPr>
                <w:rFonts w:ascii="Cambria Math"/>
                <w:w w:val="258"/>
                <w:sz w:val="28"/>
              </w:rPr>
              <w:t> </w:t>
            </w:r>
            <w:r>
              <w:rPr>
                <w:rFonts w:ascii="Cambria Math"/>
                <w:spacing w:val="23"/>
                <w:sz w:val="28"/>
              </w:rPr>
              <w:t> </w:t>
            </w:r>
            <w:r>
              <w:rPr>
                <w:rFonts w:ascii="Cambria Math"/>
                <w:w w:val="340"/>
                <w:sz w:val="28"/>
              </w:rPr>
              <w:t> </w:t>
            </w:r>
            <w:r>
              <w:rPr>
                <w:rFonts w:ascii="Cambria Math"/>
                <w:spacing w:val="14"/>
                <w:sz w:val="28"/>
              </w:rPr>
              <w:t> </w:t>
            </w:r>
            <w:r>
              <w:rPr>
                <w:rFonts w:ascii="Cambria Math"/>
                <w:w w:val="252"/>
                <w:sz w:val="28"/>
              </w:rPr>
              <w:t> </w:t>
            </w:r>
          </w:p>
        </w:tc>
        <w:tc>
          <w:tcPr>
            <w:tcW w:w="996" w:type="dxa"/>
            <w:vMerge/>
            <w:tcBorders>
              <w:top w:val="nil"/>
            </w:tcBorders>
          </w:tcPr>
          <w:p>
            <w:pPr>
              <w:rPr>
                <w:sz w:val="2"/>
                <w:szCs w:val="2"/>
              </w:rPr>
            </w:pPr>
          </w:p>
        </w:tc>
      </w:tr>
    </w:tbl>
    <w:p>
      <w:pPr>
        <w:pStyle w:val="BodyText"/>
        <w:spacing w:line="276" w:lineRule="auto" w:before="7"/>
        <w:ind w:left="233" w:right="389" w:firstLine="540"/>
        <w:jc w:val="both"/>
      </w:pPr>
      <w:r>
        <w:rPr/>
        <w:t>В</w:t>
      </w:r>
      <w:r>
        <w:rPr>
          <w:spacing w:val="-3"/>
        </w:rPr>
        <w:t> </w:t>
      </w:r>
      <w:r>
        <w:rPr/>
        <w:t>этом</w:t>
      </w:r>
      <w:r>
        <w:rPr>
          <w:spacing w:val="-5"/>
        </w:rPr>
        <w:t> </w:t>
      </w:r>
      <w:r>
        <w:rPr/>
        <w:t>пункте</w:t>
      </w:r>
      <w:r>
        <w:rPr>
          <w:spacing w:val="-3"/>
        </w:rPr>
        <w:t> </w:t>
      </w:r>
      <w:r>
        <w:rPr/>
        <w:t>следует</w:t>
      </w:r>
      <w:r>
        <w:rPr>
          <w:spacing w:val="-3"/>
        </w:rPr>
        <w:t> </w:t>
      </w:r>
      <w:r>
        <w:rPr/>
        <w:t>отметить,</w:t>
      </w:r>
      <w:r>
        <w:rPr>
          <w:spacing w:val="-4"/>
        </w:rPr>
        <w:t> </w:t>
      </w:r>
      <w:r>
        <w:rPr/>
        <w:t>что</w:t>
      </w:r>
      <w:r>
        <w:rPr>
          <w:spacing w:val="-3"/>
        </w:rPr>
        <w:t> </w:t>
      </w:r>
      <w:r>
        <w:rPr/>
        <w:t>даже</w:t>
      </w:r>
      <w:r>
        <w:rPr>
          <w:spacing w:val="-2"/>
        </w:rPr>
        <w:t> </w:t>
      </w:r>
      <w:r>
        <w:rPr/>
        <w:t>пространственная</w:t>
      </w:r>
      <w:r>
        <w:rPr>
          <w:spacing w:val="-2"/>
        </w:rPr>
        <w:t> </w:t>
      </w:r>
      <w:r>
        <w:rPr/>
        <w:t>дискретизация численного алгоритма может вызывать продолжительную нестабильность. Од- нако, основываясь на фундаментальных отношениях (3.6), можно показать, что формулировка метода конечных интегралов не подвержена таким проблемам, так как система уравнений Максвелла на пространственной сетке (3.5) поддер- живает сохранение заряда и энергии.</w:t>
      </w:r>
    </w:p>
    <w:p>
      <w:pPr>
        <w:pStyle w:val="BodyText"/>
        <w:spacing w:line="276" w:lineRule="auto" w:before="1"/>
        <w:ind w:left="233" w:right="385" w:firstLine="540"/>
        <w:jc w:val="both"/>
      </w:pPr>
      <w:r>
        <w:rPr/>
        <w:t>Наконец, недостающие материальные уравнения вводят неизбежную чис- ловую погрешность в результате пространственной дискретизации. Определяя необходимые соотношения между напряжениями и потоками их интегральные величины апроксимируются по краям сетки и площади ячейки. Поэтому ре- зультирующие коэффициенты зависят от усредненных материальных парамет- ров так же, как и в пространственном решении сетки и в итоге снова получены</w:t>
      </w:r>
      <w:r>
        <w:rPr>
          <w:spacing w:val="40"/>
        </w:rPr>
        <w:t> </w:t>
      </w:r>
      <w:r>
        <w:rPr/>
        <w:t>в соответствующей матрице:</w:t>
      </w:r>
    </w:p>
    <w:tbl>
      <w:tblPr>
        <w:tblW w:w="0" w:type="auto"/>
        <w:jc w:val="left"/>
        <w:tblInd w:w="3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5"/>
        <w:gridCol w:w="720"/>
        <w:gridCol w:w="2600"/>
        <w:gridCol w:w="1962"/>
      </w:tblGrid>
      <w:tr>
        <w:trPr>
          <w:trHeight w:val="412" w:hRule="atLeast"/>
        </w:trPr>
        <w:tc>
          <w:tcPr>
            <w:tcW w:w="1075" w:type="dxa"/>
          </w:tcPr>
          <w:p>
            <w:pPr>
              <w:pStyle w:val="TableParagraph"/>
              <w:spacing w:before="3"/>
              <w:ind w:left="90"/>
              <w:rPr>
                <w:rFonts w:ascii="Cambria Math" w:hAnsi="Cambria Math"/>
                <w:sz w:val="28"/>
              </w:rPr>
            </w:pPr>
            <w:r>
              <w:rPr>
                <w:rFonts w:ascii="Cambria Math" w:hAnsi="Cambria Math"/>
                <w:spacing w:val="-176"/>
                <w:w w:val="315"/>
                <w:sz w:val="28"/>
              </w:rPr>
              <w:t> </w:t>
            </w:r>
            <w:r>
              <w:rPr>
                <w:rFonts w:ascii="Cambria Math" w:hAnsi="Cambria Math"/>
                <w:spacing w:val="-11"/>
                <w:w w:val="79"/>
                <w:position w:val="5"/>
                <w:sz w:val="28"/>
              </w:rPr>
              <w:t>⃗</w:t>
            </w:r>
            <w:r>
              <w:rPr>
                <w:rFonts w:ascii="Cambria Math" w:hAnsi="Cambria Math"/>
                <w:w w:val="167"/>
                <w:position w:val="5"/>
                <w:sz w:val="28"/>
              </w:rPr>
              <w:t> </w:t>
            </w:r>
            <w:r>
              <w:rPr>
                <w:rFonts w:ascii="Cambria Math" w:hAnsi="Cambria Math"/>
                <w:spacing w:val="22"/>
                <w:position w:val="5"/>
                <w:sz w:val="28"/>
              </w:rPr>
              <w:t> </w:t>
            </w:r>
            <w:r>
              <w:rPr>
                <w:rFonts w:ascii="Cambria Math" w:hAnsi="Cambria Math"/>
                <w:w w:val="340"/>
                <w:sz w:val="28"/>
              </w:rPr>
              <w:t> </w:t>
            </w:r>
            <w:r>
              <w:rPr>
                <w:rFonts w:ascii="Cambria Math" w:hAnsi="Cambria Math"/>
                <w:spacing w:val="16"/>
                <w:sz w:val="28"/>
              </w:rPr>
              <w:t> </w:t>
            </w:r>
            <w:r>
              <w:rPr>
                <w:rFonts w:ascii="Cambria Math" w:hAnsi="Cambria Math"/>
                <w:w w:val="207"/>
                <w:sz w:val="28"/>
              </w:rPr>
              <w:t> </w:t>
            </w:r>
          </w:p>
        </w:tc>
        <w:tc>
          <w:tcPr>
            <w:tcW w:w="720" w:type="dxa"/>
          </w:tcPr>
          <w:p>
            <w:pPr>
              <w:pStyle w:val="TableParagraph"/>
              <w:rPr>
                <w:sz w:val="28"/>
              </w:rPr>
            </w:pPr>
          </w:p>
        </w:tc>
        <w:tc>
          <w:tcPr>
            <w:tcW w:w="2600" w:type="dxa"/>
          </w:tcPr>
          <w:p>
            <w:pPr>
              <w:pStyle w:val="TableParagraph"/>
              <w:spacing w:before="29"/>
              <w:ind w:left="194"/>
              <w:rPr>
                <w:rFonts w:ascii="Cambria Math"/>
                <w:sz w:val="28"/>
              </w:rPr>
            </w:pPr>
            <w:r>
              <w:rPr>
                <w:rFonts w:ascii="Cambria Math"/>
                <w:w w:val="263"/>
                <w:sz w:val="28"/>
              </w:rPr>
              <w:t> </w:t>
            </w:r>
            <w:r>
              <w:rPr>
                <w:rFonts w:ascii="Cambria Math"/>
                <w:spacing w:val="25"/>
                <w:sz w:val="28"/>
              </w:rPr>
              <w:t> </w:t>
            </w:r>
            <w:r>
              <w:rPr>
                <w:rFonts w:ascii="Cambria Math"/>
                <w:w w:val="340"/>
                <w:sz w:val="28"/>
              </w:rPr>
              <w:t> </w:t>
            </w:r>
            <w:r>
              <w:rPr>
                <w:rFonts w:ascii="Cambria Math"/>
                <w:spacing w:val="14"/>
                <w:sz w:val="28"/>
              </w:rPr>
              <w:t> </w:t>
            </w:r>
            <w:r>
              <w:rPr>
                <w:rFonts w:ascii="Cambria Math"/>
                <w:spacing w:val="-16"/>
                <w:w w:val="387"/>
                <w:sz w:val="28"/>
              </w:rPr>
              <w:t> </w:t>
            </w:r>
            <w:r>
              <w:rPr>
                <w:rFonts w:ascii="Cambria Math"/>
                <w:spacing w:val="19"/>
                <w:w w:val="252"/>
                <w:sz w:val="28"/>
                <w:vertAlign w:val="subscript"/>
              </w:rPr>
              <w:t> </w:t>
            </w:r>
            <w:r>
              <w:rPr>
                <w:rFonts w:ascii="Cambria Math"/>
                <w:w w:val="225"/>
                <w:sz w:val="28"/>
                <w:vertAlign w:val="baseline"/>
              </w:rPr>
              <w:t> </w:t>
            </w:r>
          </w:p>
        </w:tc>
        <w:tc>
          <w:tcPr>
            <w:tcW w:w="1962" w:type="dxa"/>
            <w:vMerge w:val="restart"/>
          </w:tcPr>
          <w:p>
            <w:pPr>
              <w:pStyle w:val="TableParagraph"/>
              <w:spacing w:before="240"/>
              <w:ind w:right="49"/>
              <w:jc w:val="right"/>
              <w:rPr>
                <w:sz w:val="28"/>
              </w:rPr>
            </w:pPr>
            <w:r>
              <w:rPr>
                <w:spacing w:val="-2"/>
                <w:sz w:val="28"/>
              </w:rPr>
              <w:t>(3.7)</w:t>
            </w:r>
          </w:p>
        </w:tc>
      </w:tr>
      <w:tr>
        <w:trPr>
          <w:trHeight w:val="396" w:hRule="atLeast"/>
        </w:trPr>
        <w:tc>
          <w:tcPr>
            <w:tcW w:w="1075" w:type="dxa"/>
          </w:tcPr>
          <w:p>
            <w:pPr>
              <w:pStyle w:val="TableParagraph"/>
              <w:spacing w:before="18"/>
              <w:ind w:left="50"/>
              <w:rPr>
                <w:rFonts w:ascii="Cambria Math" w:hAnsi="Cambria Math"/>
                <w:sz w:val="28"/>
              </w:rPr>
            </w:pPr>
            <w:r>
              <w:rPr>
                <w:rFonts w:ascii="Cambria Math" w:hAnsi="Cambria Math"/>
                <w:spacing w:val="-154"/>
                <w:w w:val="298"/>
                <w:sz w:val="28"/>
              </w:rPr>
              <w:t> </w:t>
            </w:r>
            <w:r>
              <w:rPr>
                <w:rFonts w:ascii="Cambria Math" w:hAnsi="Cambria Math"/>
                <w:spacing w:val="-32"/>
                <w:w w:val="79"/>
                <w:position w:val="5"/>
                <w:sz w:val="28"/>
              </w:rPr>
              <w:t>⃗</w:t>
            </w:r>
            <w:r>
              <w:rPr>
                <w:rFonts w:ascii="Cambria Math" w:hAnsi="Cambria Math"/>
                <w:w w:val="167"/>
                <w:position w:val="5"/>
                <w:sz w:val="28"/>
              </w:rPr>
              <w:t> </w:t>
            </w:r>
            <w:r>
              <w:rPr>
                <w:rFonts w:ascii="Cambria Math" w:hAnsi="Cambria Math"/>
                <w:spacing w:val="22"/>
                <w:position w:val="5"/>
                <w:sz w:val="28"/>
              </w:rPr>
              <w:t> </w:t>
            </w:r>
            <w:r>
              <w:rPr>
                <w:rFonts w:ascii="Cambria Math" w:hAnsi="Cambria Math"/>
                <w:w w:val="340"/>
                <w:sz w:val="28"/>
              </w:rPr>
              <w:t> </w:t>
            </w:r>
            <w:r>
              <w:rPr>
                <w:rFonts w:ascii="Cambria Math" w:hAnsi="Cambria Math"/>
                <w:spacing w:val="16"/>
                <w:sz w:val="28"/>
              </w:rPr>
              <w:t> </w:t>
            </w:r>
            <w:r>
              <w:rPr>
                <w:rFonts w:ascii="Cambria Math" w:hAnsi="Cambria Math"/>
                <w:w w:val="249"/>
                <w:sz w:val="28"/>
              </w:rPr>
              <w:t> </w:t>
            </w:r>
          </w:p>
        </w:tc>
        <w:tc>
          <w:tcPr>
            <w:tcW w:w="720" w:type="dxa"/>
          </w:tcPr>
          <w:p>
            <w:pPr>
              <w:pStyle w:val="TableParagraph"/>
              <w:spacing w:before="44"/>
              <w:ind w:left="290"/>
              <w:rPr>
                <w:rFonts w:ascii="Cambria Math"/>
                <w:sz w:val="28"/>
              </w:rPr>
            </w:pPr>
            <w:r>
              <w:rPr>
                <w:rFonts w:ascii="Cambria Math"/>
                <w:w w:val="381"/>
                <w:sz w:val="28"/>
              </w:rPr>
              <w:t> </w:t>
            </w:r>
          </w:p>
        </w:tc>
        <w:tc>
          <w:tcPr>
            <w:tcW w:w="2600" w:type="dxa"/>
          </w:tcPr>
          <w:p>
            <w:pPr>
              <w:pStyle w:val="TableParagraph"/>
              <w:spacing w:before="25"/>
              <w:ind w:left="194"/>
              <w:rPr>
                <w:rFonts w:ascii="Cambria Math"/>
                <w:sz w:val="28"/>
              </w:rPr>
            </w:pPr>
            <w:r>
              <w:rPr>
                <w:rFonts w:ascii="Cambria Math"/>
                <w:w w:val="245"/>
                <w:sz w:val="28"/>
              </w:rPr>
              <w:t> </w:t>
            </w:r>
            <w:r>
              <w:rPr>
                <w:rFonts w:ascii="Cambria Math"/>
                <w:spacing w:val="22"/>
                <w:sz w:val="28"/>
              </w:rPr>
              <w:t> </w:t>
            </w:r>
            <w:r>
              <w:rPr>
                <w:rFonts w:ascii="Cambria Math"/>
                <w:w w:val="340"/>
                <w:sz w:val="28"/>
              </w:rPr>
              <w:t> </w:t>
            </w:r>
            <w:r>
              <w:rPr>
                <w:rFonts w:ascii="Cambria Math"/>
                <w:spacing w:val="14"/>
                <w:sz w:val="28"/>
              </w:rPr>
              <w:t> </w:t>
            </w:r>
            <w:r>
              <w:rPr>
                <w:rFonts w:ascii="Cambria Math"/>
                <w:spacing w:val="-28"/>
                <w:w w:val="387"/>
                <w:sz w:val="28"/>
              </w:rPr>
              <w:t> </w:t>
            </w:r>
            <w:r>
              <w:rPr>
                <w:rFonts w:ascii="Cambria Math"/>
                <w:spacing w:val="17"/>
                <w:w w:val="323"/>
                <w:sz w:val="28"/>
                <w:vertAlign w:val="subscript"/>
              </w:rPr>
              <w:t> </w:t>
            </w:r>
            <w:r>
              <w:rPr>
                <w:rFonts w:ascii="Cambria Math"/>
                <w:w w:val="252"/>
                <w:sz w:val="28"/>
                <w:vertAlign w:val="baseline"/>
              </w:rPr>
              <w:t> </w:t>
            </w:r>
          </w:p>
        </w:tc>
        <w:tc>
          <w:tcPr>
            <w:tcW w:w="1962" w:type="dxa"/>
            <w:vMerge/>
            <w:tcBorders>
              <w:top w:val="nil"/>
            </w:tcBorders>
          </w:tcPr>
          <w:p>
            <w:pPr>
              <w:rPr>
                <w:sz w:val="2"/>
                <w:szCs w:val="2"/>
              </w:rPr>
            </w:pPr>
          </w:p>
        </w:tc>
      </w:tr>
    </w:tbl>
    <w:p>
      <w:pPr>
        <w:spacing w:after="0"/>
        <w:rPr>
          <w:sz w:val="2"/>
          <w:szCs w:val="2"/>
        </w:rPr>
        <w:sectPr>
          <w:pgSz w:w="11910" w:h="16840"/>
          <w:pgMar w:header="710" w:footer="0" w:top="1040" w:bottom="280" w:left="900" w:right="740"/>
        </w:sectPr>
      </w:pPr>
    </w:p>
    <w:p>
      <w:pPr>
        <w:pStyle w:val="BodyText"/>
        <w:spacing w:before="10"/>
        <w:rPr>
          <w:sz w:val="16"/>
        </w:rPr>
      </w:pPr>
    </w:p>
    <w:tbl>
      <w:tblPr>
        <w:tblW w:w="0" w:type="auto"/>
        <w:jc w:val="left"/>
        <w:tblInd w:w="2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9"/>
        <w:gridCol w:w="2208"/>
      </w:tblGrid>
      <w:tr>
        <w:trPr>
          <w:trHeight w:val="399" w:hRule="atLeast"/>
        </w:trPr>
        <w:tc>
          <w:tcPr>
            <w:tcW w:w="1799" w:type="dxa"/>
          </w:tcPr>
          <w:p>
            <w:pPr>
              <w:pStyle w:val="TableParagraph"/>
              <w:spacing w:before="3"/>
              <w:ind w:left="50"/>
              <w:rPr>
                <w:rFonts w:ascii="Cambria Math" w:hAnsi="Cambria Math"/>
                <w:sz w:val="28"/>
              </w:rPr>
            </w:pPr>
            <w:r>
              <w:rPr>
                <w:rFonts w:ascii="Cambria Math" w:hAnsi="Cambria Math"/>
                <w:spacing w:val="-77"/>
                <w:w w:val="173"/>
                <w:sz w:val="28"/>
              </w:rPr>
              <w:t> </w:t>
            </w:r>
            <w:r>
              <w:rPr>
                <w:rFonts w:ascii="Cambria Math" w:hAnsi="Cambria Math"/>
                <w:w w:val="167"/>
                <w:position w:val="5"/>
                <w:sz w:val="28"/>
              </w:rPr>
              <w:t> </w:t>
            </w:r>
            <w:r>
              <w:rPr>
                <w:rFonts w:ascii="Cambria Math" w:hAnsi="Cambria Math"/>
                <w:spacing w:val="-7"/>
                <w:position w:val="5"/>
                <w:sz w:val="28"/>
              </w:rPr>
              <w:t> </w:t>
            </w:r>
            <w:r>
              <w:rPr>
                <w:rFonts w:ascii="Cambria Math" w:hAnsi="Cambria Math"/>
                <w:w w:val="340"/>
                <w:sz w:val="28"/>
              </w:rPr>
              <w:t> </w:t>
            </w:r>
            <w:r>
              <w:rPr>
                <w:rFonts w:ascii="Cambria Math" w:hAnsi="Cambria Math"/>
                <w:spacing w:val="14"/>
                <w:sz w:val="28"/>
              </w:rPr>
              <w:t> </w:t>
            </w:r>
            <w:r>
              <w:rPr>
                <w:rFonts w:ascii="Cambria Math" w:hAnsi="Cambria Math"/>
                <w:spacing w:val="6"/>
                <w:w w:val="266"/>
                <w:sz w:val="28"/>
              </w:rPr>
              <w:t> </w:t>
            </w:r>
            <w:r>
              <w:rPr>
                <w:rFonts w:ascii="Cambria Math" w:hAnsi="Cambria Math"/>
                <w:spacing w:val="-135"/>
                <w:w w:val="284"/>
                <w:sz w:val="28"/>
              </w:rPr>
              <w:t> </w:t>
            </w:r>
            <w:r>
              <w:rPr>
                <w:rFonts w:ascii="Cambria Math" w:hAnsi="Cambria Math"/>
                <w:spacing w:val="-52"/>
                <w:w w:val="79"/>
                <w:position w:val="5"/>
                <w:sz w:val="28"/>
              </w:rPr>
              <w:t>⃗</w:t>
            </w:r>
            <w:r>
              <w:rPr>
                <w:rFonts w:ascii="Cambria Math" w:hAnsi="Cambria Math"/>
                <w:w w:val="167"/>
                <w:position w:val="5"/>
                <w:sz w:val="28"/>
              </w:rPr>
              <w:t> </w:t>
            </w:r>
            <w:r>
              <w:rPr>
                <w:rFonts w:ascii="Cambria Math" w:hAnsi="Cambria Math"/>
                <w:spacing w:val="12"/>
                <w:position w:val="5"/>
                <w:sz w:val="28"/>
              </w:rPr>
              <w:t> </w:t>
            </w:r>
            <w:r>
              <w:rPr>
                <w:rFonts w:ascii="Cambria Math" w:hAnsi="Cambria Math"/>
                <w:w w:val="340"/>
                <w:sz w:val="28"/>
              </w:rPr>
              <w:t> </w:t>
            </w:r>
          </w:p>
        </w:tc>
        <w:tc>
          <w:tcPr>
            <w:tcW w:w="2208" w:type="dxa"/>
          </w:tcPr>
          <w:p>
            <w:pPr>
              <w:pStyle w:val="TableParagraph"/>
              <w:spacing w:before="32"/>
              <w:ind w:left="644"/>
              <w:rPr>
                <w:rFonts w:ascii="Cambria Math"/>
                <w:sz w:val="28"/>
              </w:rPr>
            </w:pPr>
            <w:r>
              <w:rPr>
                <w:rFonts w:ascii="Cambria Math"/>
                <w:w w:val="163"/>
                <w:sz w:val="28"/>
              </w:rPr>
              <w:t> </w:t>
            </w:r>
            <w:r>
              <w:rPr>
                <w:rFonts w:ascii="Cambria Math"/>
                <w:spacing w:val="19"/>
                <w:sz w:val="28"/>
              </w:rPr>
              <w:t> </w:t>
            </w:r>
            <w:r>
              <w:rPr>
                <w:rFonts w:ascii="Cambria Math"/>
                <w:w w:val="340"/>
                <w:sz w:val="28"/>
              </w:rPr>
              <w:t> </w:t>
            </w:r>
            <w:r>
              <w:rPr>
                <w:rFonts w:ascii="Cambria Math"/>
                <w:spacing w:val="16"/>
                <w:sz w:val="28"/>
              </w:rPr>
              <w:t> </w:t>
            </w:r>
            <w:r>
              <w:rPr>
                <w:rFonts w:ascii="Cambria Math"/>
                <w:spacing w:val="-16"/>
                <w:w w:val="387"/>
                <w:sz w:val="28"/>
              </w:rPr>
              <w:t> </w:t>
            </w:r>
            <w:r>
              <w:rPr>
                <w:rFonts w:ascii="Cambria Math"/>
                <w:spacing w:val="19"/>
                <w:w w:val="326"/>
                <w:sz w:val="28"/>
                <w:vertAlign w:val="subscript"/>
              </w:rPr>
              <w:t> </w:t>
            </w:r>
            <w:r>
              <w:rPr>
                <w:rFonts w:ascii="Cambria Math"/>
                <w:w w:val="225"/>
                <w:sz w:val="28"/>
                <w:vertAlign w:val="baseline"/>
              </w:rPr>
              <w:t> </w:t>
            </w:r>
            <w:r>
              <w:rPr>
                <w:rFonts w:ascii="Cambria Math"/>
                <w:spacing w:val="3"/>
                <w:sz w:val="28"/>
                <w:vertAlign w:val="baseline"/>
              </w:rPr>
              <w:t> </w:t>
            </w:r>
            <w:r>
              <w:rPr>
                <w:rFonts w:ascii="Cambria Math"/>
                <w:w w:val="340"/>
                <w:sz w:val="28"/>
                <w:vertAlign w:val="baseline"/>
              </w:rPr>
              <w:t> </w:t>
            </w:r>
            <w:r>
              <w:rPr>
                <w:rFonts w:ascii="Cambria Math"/>
                <w:spacing w:val="2"/>
                <w:sz w:val="28"/>
                <w:vertAlign w:val="baseline"/>
              </w:rPr>
              <w:t> </w:t>
            </w:r>
            <w:r>
              <w:rPr>
                <w:rFonts w:ascii="Cambria Math"/>
                <w:spacing w:val="-17"/>
                <w:w w:val="163"/>
                <w:sz w:val="28"/>
                <w:vertAlign w:val="baseline"/>
              </w:rPr>
              <w:t> </w:t>
            </w:r>
            <w:r>
              <w:rPr>
                <w:rFonts w:ascii="Cambria Math"/>
                <w:w w:val="276"/>
                <w:sz w:val="28"/>
                <w:vertAlign w:val="subscript"/>
              </w:rPr>
              <w:t> </w:t>
            </w:r>
          </w:p>
        </w:tc>
      </w:tr>
    </w:tbl>
    <w:p>
      <w:pPr>
        <w:pStyle w:val="BodyText"/>
        <w:spacing w:line="276" w:lineRule="auto" w:before="29"/>
        <w:ind w:left="233" w:right="397" w:firstLine="540"/>
        <w:jc w:val="both"/>
      </w:pPr>
      <w:r>
        <w:rPr/>
        <w:t>Таким образом, все матричные уравнения доступны для решения задач электромагнитных полей в дискретной пространственной сетке.</w:t>
      </w:r>
    </w:p>
    <w:p>
      <w:pPr>
        <w:pStyle w:val="BodyText"/>
        <w:spacing w:line="276" w:lineRule="auto"/>
        <w:ind w:left="233" w:right="385" w:firstLine="540"/>
        <w:jc w:val="both"/>
      </w:pPr>
      <w:r>
        <w:rPr/>
        <w:t>Как продемонстрировано, Метод конечных интегралов является</w:t>
      </w:r>
      <w:r>
        <w:rPr>
          <w:spacing w:val="-1"/>
        </w:rPr>
        <w:t> </w:t>
      </w:r>
      <w:r>
        <w:rPr/>
        <w:t>общим ме- тодом и поэтому</w:t>
      </w:r>
      <w:r>
        <w:rPr>
          <w:spacing w:val="-1"/>
        </w:rPr>
        <w:t> </w:t>
      </w:r>
      <w:r>
        <w:rPr/>
        <w:t>может быть применен ко всему</w:t>
      </w:r>
      <w:r>
        <w:rPr>
          <w:spacing w:val="-1"/>
        </w:rPr>
        <w:t> </w:t>
      </w:r>
      <w:r>
        <w:rPr/>
        <w:t>частотному диапазону, от 0 Гц до ВЧ. Все режимы электромагнитных полей уже охвачены пакетом программ CST Mafia, разработка которого была начата более 20 лет назад. Основываясь</w:t>
      </w:r>
      <w:r>
        <w:rPr>
          <w:spacing w:val="40"/>
        </w:rPr>
        <w:t> </w:t>
      </w:r>
      <w:r>
        <w:rPr/>
        <w:t>на столь большом опыте, разработка программ семейства «Studio» началась в 1997 году. Здесь были интегрированы некоторые усовершенствования, относя- щиеся к пользовательскому интерфейсу, визуализации и эффективности вычис- лительных ядер. Однако наиболее фундаментальные изменения коснулись стратегии сеточного разбиения, метода аппроксимации для идеальных гранич- ных условий (PerfectBoundaryApproximation, PBA), особым образом расширен- ный методом тонких стенок (ThinSheetTechniqu, TST) и методом подсеток (MultilevelSubgriddingScheme, MSS).</w:t>
      </w:r>
    </w:p>
    <w:p>
      <w:pPr>
        <w:pStyle w:val="BodyText"/>
        <w:spacing w:line="276" w:lineRule="auto" w:before="1"/>
        <w:ind w:left="233" w:right="388" w:firstLine="540"/>
        <w:jc w:val="both"/>
      </w:pPr>
      <w:r>
        <w:rPr/>
        <w:t>В настоящее время доступно два программных пакета: CSTEMStudio (EMS), низкочастотное программное обеспечение, в которое входит набор ста- тистических и НЧ вычислительных ядер, и CSTMicrowaveStudio (MWS), охва- тывающая ВЧ диапазон, как в неустановившемся режиме, так</w:t>
      </w:r>
      <w:r>
        <w:rPr>
          <w:spacing w:val="40"/>
        </w:rPr>
        <w:t> </w:t>
      </w:r>
      <w:r>
        <w:rPr/>
        <w:t>и в гармонич- </w:t>
      </w:r>
      <w:r>
        <w:rPr>
          <w:spacing w:val="-4"/>
        </w:rPr>
        <w:t>ном.</w:t>
      </w:r>
    </w:p>
    <w:p>
      <w:pPr>
        <w:pStyle w:val="BodyText"/>
        <w:spacing w:line="276" w:lineRule="auto"/>
        <w:ind w:left="233" w:right="387" w:firstLine="540"/>
        <w:jc w:val="both"/>
      </w:pPr>
      <w:r>
        <w:rPr/>
        <w:t>В случае декартовой решетки, формулировка метода конечных интегралов может быть переписана во временной области в разработанный стандарт мето- да конечных разностей во временной области (FiniteDifferenceTimeDomain- methods, FDTD). Однако, не смотря на то, что FDTD ограничен ступенчатой аппроксимацией сложных границ, метод аппроксимации для идеальных гра- ничных условий (PBA) применяет к методу конечных интегралов (FIT) все пре- имущества структурированной декартовой сетки, позволяя осуществлять точ- ное моделирование кривых структур.</w:t>
      </w:r>
    </w:p>
    <w:p>
      <w:pPr>
        <w:pStyle w:val="BodyText"/>
        <w:spacing w:line="276" w:lineRule="auto"/>
        <w:ind w:left="233" w:right="387" w:firstLine="540"/>
        <w:jc w:val="both"/>
      </w:pPr>
      <w:r>
        <w:rPr/>
        <w:t>На рис. 3.3 отображены две классические схемы геометрической дискрети- зации: метод конечных элементов (FiniteElementMethod, FEM) слева и метод конечных разностей во временной области (FDTD). Метод конечных интегра- лов в совокупности с методом аппроксимации для идеальных граничных усло- вий посередине объединяют преимущества обеих моделей (FEM и FDTD). FIT</w:t>
      </w:r>
      <w:r>
        <w:rPr>
          <w:spacing w:val="40"/>
        </w:rPr>
        <w:t> </w:t>
      </w:r>
      <w:r>
        <w:rPr/>
        <w:t>и PBA предлагают прекрасную геометрическую аппроксимацию без сегмента- ции методом FEM или ступенчатой аппроксимации методом FDTD, и столь же высокую скорость моделирования, как и FEM и FDTD.</w:t>
      </w:r>
    </w:p>
    <w:p>
      <w:pPr>
        <w:spacing w:after="0" w:line="276" w:lineRule="auto"/>
        <w:jc w:val="both"/>
        <w:sectPr>
          <w:pgSz w:w="11910" w:h="16840"/>
          <w:pgMar w:header="710" w:footer="0" w:top="1040" w:bottom="280" w:left="900" w:right="740"/>
        </w:sectPr>
      </w:pPr>
    </w:p>
    <w:p>
      <w:pPr>
        <w:pStyle w:val="BodyText"/>
        <w:spacing w:before="1"/>
        <w:rPr>
          <w:sz w:val="24"/>
        </w:rPr>
      </w:pPr>
    </w:p>
    <w:p>
      <w:pPr>
        <w:pStyle w:val="BodyText"/>
        <w:ind w:left="1444"/>
        <w:rPr>
          <w:sz w:val="20"/>
        </w:rPr>
      </w:pPr>
      <w:r>
        <w:rPr>
          <w:sz w:val="20"/>
        </w:rPr>
        <w:drawing>
          <wp:inline distT="0" distB="0" distL="0" distR="0">
            <wp:extent cx="5160773" cy="2867025"/>
            <wp:effectExtent l="0" t="0" r="0" b="0"/>
            <wp:docPr id="55" name="image30.jpeg"/>
            <wp:cNvGraphicFramePr>
              <a:graphicFrameLocks noChangeAspect="1"/>
            </wp:cNvGraphicFramePr>
            <a:graphic>
              <a:graphicData uri="http://schemas.openxmlformats.org/drawingml/2006/picture">
                <pic:pic>
                  <pic:nvPicPr>
                    <pic:cNvPr id="56" name="image30.jpeg"/>
                    <pic:cNvPicPr/>
                  </pic:nvPicPr>
                  <pic:blipFill>
                    <a:blip r:embed="rId37" cstate="print"/>
                    <a:stretch>
                      <a:fillRect/>
                    </a:stretch>
                  </pic:blipFill>
                  <pic:spPr>
                    <a:xfrm>
                      <a:off x="0" y="0"/>
                      <a:ext cx="5160773" cy="2867025"/>
                    </a:xfrm>
                    <a:prstGeom prst="rect">
                      <a:avLst/>
                    </a:prstGeom>
                  </pic:spPr>
                </pic:pic>
              </a:graphicData>
            </a:graphic>
          </wp:inline>
        </w:drawing>
      </w:r>
      <w:r>
        <w:rPr>
          <w:sz w:val="20"/>
        </w:rPr>
      </w:r>
    </w:p>
    <w:p>
      <w:pPr>
        <w:pStyle w:val="BodyText"/>
        <w:spacing w:before="102"/>
        <w:ind w:left="3565"/>
      </w:pPr>
      <w:r>
        <w:rPr/>
        <w:t>Рис.</w:t>
      </w:r>
      <w:r>
        <w:rPr>
          <w:spacing w:val="-5"/>
        </w:rPr>
        <w:t> </w:t>
      </w:r>
      <w:r>
        <w:rPr/>
        <w:t>3.3</w:t>
      </w:r>
      <w:r>
        <w:rPr>
          <w:spacing w:val="-3"/>
        </w:rPr>
        <w:t> </w:t>
      </w:r>
      <w:r>
        <w:rPr/>
        <w:t>Методы</w:t>
      </w:r>
      <w:r>
        <w:rPr>
          <w:spacing w:val="-4"/>
        </w:rPr>
        <w:t> </w:t>
      </w:r>
      <w:r>
        <w:rPr>
          <w:spacing w:val="-2"/>
        </w:rPr>
        <w:t>дискретизации</w:t>
      </w:r>
    </w:p>
    <w:p>
      <w:pPr>
        <w:pStyle w:val="BodyText"/>
        <w:spacing w:before="6"/>
        <w:rPr>
          <w:sz w:val="36"/>
        </w:rPr>
      </w:pPr>
    </w:p>
    <w:p>
      <w:pPr>
        <w:pStyle w:val="BodyText"/>
        <w:spacing w:line="276" w:lineRule="auto"/>
        <w:ind w:left="233" w:right="386" w:firstLine="609"/>
        <w:jc w:val="both"/>
      </w:pPr>
      <w:r>
        <w:rPr/>
        <w:t>Как уже говорилось в первой главе, в программе для решения электромаг- нитных задач в области высоких частот используется три вычислительных яд- ра: во временной области, в частотной области и вычислительное ядро на соб- ственных модах.</w:t>
      </w:r>
    </w:p>
    <w:p>
      <w:pPr>
        <w:pStyle w:val="BodyText"/>
        <w:spacing w:before="6"/>
        <w:rPr>
          <w:sz w:val="32"/>
        </w:rPr>
      </w:pPr>
    </w:p>
    <w:p>
      <w:pPr>
        <w:pStyle w:val="Heading2"/>
        <w:ind w:left="381" w:right="156" w:firstLine="0"/>
        <w:jc w:val="center"/>
      </w:pPr>
      <w:r>
        <w:rPr/>
        <w:t>3.2.1</w:t>
      </w:r>
      <w:r>
        <w:rPr>
          <w:spacing w:val="-8"/>
        </w:rPr>
        <w:t> </w:t>
      </w:r>
      <w:r>
        <w:rPr/>
        <w:t>Модель</w:t>
      </w:r>
      <w:r>
        <w:rPr>
          <w:spacing w:val="-6"/>
        </w:rPr>
        <w:t> </w:t>
      </w:r>
      <w:r>
        <w:rPr/>
        <w:t>вычислительного</w:t>
      </w:r>
      <w:r>
        <w:rPr>
          <w:spacing w:val="-6"/>
        </w:rPr>
        <w:t> </w:t>
      </w:r>
      <w:r>
        <w:rPr/>
        <w:t>ядра</w:t>
      </w:r>
      <w:r>
        <w:rPr>
          <w:spacing w:val="-9"/>
        </w:rPr>
        <w:t> </w:t>
      </w:r>
      <w:r>
        <w:rPr/>
        <w:t>во</w:t>
      </w:r>
      <w:r>
        <w:rPr>
          <w:spacing w:val="-6"/>
        </w:rPr>
        <w:t> </w:t>
      </w:r>
      <w:r>
        <w:rPr/>
        <w:t>временной</w:t>
      </w:r>
      <w:r>
        <w:rPr>
          <w:spacing w:val="-7"/>
        </w:rPr>
        <w:t> </w:t>
      </w:r>
      <w:r>
        <w:rPr>
          <w:spacing w:val="-2"/>
        </w:rPr>
        <w:t>области</w:t>
      </w:r>
    </w:p>
    <w:p>
      <w:pPr>
        <w:pStyle w:val="BodyText"/>
        <w:spacing w:before="1"/>
        <w:rPr>
          <w:b/>
          <w:sz w:val="36"/>
        </w:rPr>
      </w:pPr>
    </w:p>
    <w:p>
      <w:pPr>
        <w:pStyle w:val="BodyText"/>
        <w:spacing w:line="276" w:lineRule="auto"/>
        <w:ind w:left="233" w:right="390" w:firstLine="540"/>
        <w:jc w:val="both"/>
      </w:pPr>
      <w:r>
        <w:rPr/>
        <w:t>Вычислительное</w:t>
      </w:r>
      <w:r>
        <w:rPr>
          <w:spacing w:val="-3"/>
        </w:rPr>
        <w:t> </w:t>
      </w:r>
      <w:r>
        <w:rPr/>
        <w:t>ядро</w:t>
      </w:r>
      <w:r>
        <w:rPr>
          <w:spacing w:val="-2"/>
        </w:rPr>
        <w:t> </w:t>
      </w:r>
      <w:r>
        <w:rPr/>
        <w:t>во</w:t>
      </w:r>
      <w:r>
        <w:rPr>
          <w:spacing w:val="-2"/>
        </w:rPr>
        <w:t> </w:t>
      </w:r>
      <w:r>
        <w:rPr/>
        <w:t>временной</w:t>
      </w:r>
      <w:r>
        <w:rPr>
          <w:spacing w:val="-4"/>
        </w:rPr>
        <w:t> </w:t>
      </w:r>
      <w:r>
        <w:rPr/>
        <w:t>области</w:t>
      </w:r>
      <w:r>
        <w:rPr>
          <w:spacing w:val="-1"/>
        </w:rPr>
        <w:t> </w:t>
      </w:r>
      <w:r>
        <w:rPr/>
        <w:t>(TimeDomainSolver)</w:t>
      </w:r>
      <w:r>
        <w:rPr>
          <w:spacing w:val="-3"/>
        </w:rPr>
        <w:t> </w:t>
      </w:r>
      <w:r>
        <w:rPr/>
        <w:t>позволяет рассчитать характеристики электромагнитных устройств в широком диапазоне частот</w:t>
      </w:r>
      <w:r>
        <w:rPr>
          <w:spacing w:val="-4"/>
        </w:rPr>
        <w:t> </w:t>
      </w:r>
      <w:r>
        <w:rPr/>
        <w:t>со</w:t>
      </w:r>
      <w:r>
        <w:rPr>
          <w:spacing w:val="-1"/>
        </w:rPr>
        <w:t> </w:t>
      </w:r>
      <w:r>
        <w:rPr/>
        <w:t>сколь</w:t>
      </w:r>
      <w:r>
        <w:rPr>
          <w:spacing w:val="-2"/>
        </w:rPr>
        <w:t> </w:t>
      </w:r>
      <w:r>
        <w:rPr/>
        <w:t>угодно высокой</w:t>
      </w:r>
      <w:r>
        <w:rPr>
          <w:spacing w:val="-2"/>
        </w:rPr>
        <w:t> </w:t>
      </w:r>
      <w:r>
        <w:rPr/>
        <w:t>разрешающей способностью</w:t>
      </w:r>
      <w:r>
        <w:rPr>
          <w:spacing w:val="-2"/>
        </w:rPr>
        <w:t> </w:t>
      </w:r>
      <w:r>
        <w:rPr/>
        <w:t>по</w:t>
      </w:r>
      <w:r>
        <w:rPr>
          <w:spacing w:val="-1"/>
        </w:rPr>
        <w:t> </w:t>
      </w:r>
      <w:r>
        <w:rPr/>
        <w:t>частоте</w:t>
      </w:r>
      <w:r>
        <w:rPr>
          <w:spacing w:val="-1"/>
        </w:rPr>
        <w:t> </w:t>
      </w:r>
      <w:r>
        <w:rPr/>
        <w:t>за</w:t>
      </w:r>
      <w:r>
        <w:rPr>
          <w:spacing w:val="-3"/>
        </w:rPr>
        <w:t> </w:t>
      </w:r>
      <w:r>
        <w:rPr/>
        <w:t>один единственный вычислительный процесс. Таким образом, TDS является эффек- тивным вычислительным ядром для большинства задач возбуждения (т.е. с ненулевыми источниками), особенно для устройств с открытыми границами раздела или большими размерами.</w:t>
      </w:r>
    </w:p>
    <w:p>
      <w:pPr>
        <w:pStyle w:val="BodyText"/>
        <w:spacing w:line="276" w:lineRule="auto"/>
        <w:ind w:left="233" w:right="390" w:firstLine="540"/>
        <w:jc w:val="both"/>
      </w:pPr>
      <w:r>
        <w:rPr/>
        <w:t>Вычислительное</w:t>
      </w:r>
      <w:r>
        <w:rPr>
          <w:spacing w:val="-2"/>
        </w:rPr>
        <w:t> </w:t>
      </w:r>
      <w:r>
        <w:rPr/>
        <w:t>ядро во временной области основано на решении системы уравнений Максвелла на пространственной сетке, в котором производная по времени замещается центральной разностью, что приводит к явному обновле- нию формулировки для случая без потерь:</w:t>
      </w:r>
    </w:p>
    <w:p>
      <w:pPr>
        <w:pStyle w:val="BodyText"/>
        <w:tabs>
          <w:tab w:pos="8929" w:val="left" w:leader="none"/>
        </w:tabs>
        <w:spacing w:line="360" w:lineRule="exact"/>
        <w:ind w:left="3097"/>
      </w:pPr>
      <w:r>
        <w:rPr>
          <w:rFonts w:ascii="Cambria Math" w:hAnsi="Cambria Math"/>
          <w:spacing w:val="16"/>
          <w:w w:val="225"/>
        </w:rPr>
        <w:t> </w:t>
      </w:r>
      <w:r>
        <w:rPr>
          <w:rFonts w:ascii="Cambria Math" w:hAnsi="Cambria Math"/>
          <w:spacing w:val="2"/>
          <w:w w:val="325"/>
          <w:vertAlign w:val="superscript"/>
        </w:rPr>
        <w:t> </w:t>
      </w:r>
      <w:r>
        <w:rPr>
          <w:rFonts w:ascii="Cambria Math" w:hAnsi="Cambria Math"/>
          <w:spacing w:val="-1"/>
          <w:w w:val="364"/>
          <w:vertAlign w:val="superscript"/>
        </w:rPr>
        <w:t> </w:t>
      </w:r>
      <w:r>
        <w:rPr>
          <w:rFonts w:ascii="Cambria Math" w:hAnsi="Cambria Math"/>
          <w:spacing w:val="2"/>
          <w:w w:val="289"/>
          <w:vertAlign w:val="superscript"/>
        </w:rPr>
        <w:t> </w:t>
      </w:r>
      <w:r>
        <w:rPr>
          <w:rFonts w:ascii="Cambria Math" w:hAnsi="Cambria Math"/>
          <w:w w:val="245"/>
          <w:vertAlign w:val="superscript"/>
        </w:rPr>
        <w:t> </w:t>
      </w:r>
      <w:r>
        <w:rPr>
          <w:rFonts w:ascii="Cambria Math" w:hAnsi="Cambria Math"/>
          <w:w w:val="289"/>
          <w:vertAlign w:val="superscript"/>
        </w:rPr>
        <w:t> </w:t>
      </w:r>
      <w:r>
        <w:rPr>
          <w:rFonts w:ascii="Cambria Math" w:hAnsi="Cambria Math"/>
          <w:spacing w:val="27"/>
          <w:vertAlign w:val="baseline"/>
        </w:rPr>
        <w:t> </w:t>
      </w:r>
      <w:r>
        <w:rPr>
          <w:rFonts w:ascii="Cambria Math" w:hAnsi="Cambria Math"/>
          <w:w w:val="340"/>
          <w:vertAlign w:val="baseline"/>
        </w:rPr>
        <w:t> </w:t>
      </w:r>
      <w:r>
        <w:rPr>
          <w:rFonts w:ascii="Cambria Math" w:hAnsi="Cambria Math"/>
          <w:spacing w:val="14"/>
          <w:vertAlign w:val="baseline"/>
        </w:rPr>
        <w:t> </w:t>
      </w:r>
      <w:r>
        <w:rPr>
          <w:rFonts w:ascii="Cambria Math" w:hAnsi="Cambria Math"/>
          <w:spacing w:val="16"/>
          <w:w w:val="225"/>
          <w:vertAlign w:val="baseline"/>
        </w:rPr>
        <w:t> </w:t>
      </w:r>
      <w:r>
        <w:rPr>
          <w:rFonts w:ascii="Cambria Math" w:hAnsi="Cambria Math"/>
          <w:spacing w:val="2"/>
          <w:w w:val="325"/>
          <w:vertAlign w:val="superscript"/>
        </w:rPr>
        <w:t> </w:t>
      </w:r>
      <w:r>
        <w:rPr>
          <w:rFonts w:ascii="Cambria Math" w:hAnsi="Cambria Math"/>
          <w:spacing w:val="1"/>
          <w:w w:val="364"/>
          <w:vertAlign w:val="superscript"/>
        </w:rPr>
        <w:t> </w:t>
      </w:r>
      <w:r>
        <w:rPr>
          <w:rFonts w:ascii="Cambria Math" w:hAnsi="Cambria Math"/>
          <w:spacing w:val="-1"/>
          <w:w w:val="289"/>
          <w:vertAlign w:val="superscript"/>
        </w:rPr>
        <w:t> </w:t>
      </w:r>
      <w:r>
        <w:rPr>
          <w:rFonts w:ascii="Cambria Math" w:hAnsi="Cambria Math"/>
          <w:w w:val="245"/>
          <w:vertAlign w:val="superscript"/>
        </w:rPr>
        <w:t> </w:t>
      </w:r>
      <w:r>
        <w:rPr>
          <w:rFonts w:ascii="Cambria Math" w:hAnsi="Cambria Math"/>
          <w:w w:val="289"/>
          <w:vertAlign w:val="superscript"/>
        </w:rPr>
        <w:t> </w:t>
      </w:r>
      <w:r>
        <w:rPr>
          <w:rFonts w:ascii="Cambria Math" w:hAnsi="Cambria Math"/>
          <w:spacing w:val="12"/>
          <w:vertAlign w:val="baseline"/>
        </w:rPr>
        <w:t> </w:t>
      </w:r>
      <w:r>
        <w:rPr>
          <w:rFonts w:ascii="Cambria Math" w:hAnsi="Cambria Math"/>
          <w:w w:val="340"/>
          <w:vertAlign w:val="baseline"/>
        </w:rPr>
        <w:t> </w:t>
      </w:r>
      <w:r>
        <w:rPr>
          <w:rFonts w:ascii="Cambria Math" w:hAnsi="Cambria Math"/>
          <w:spacing w:val="-1"/>
          <w:vertAlign w:val="baseline"/>
        </w:rPr>
        <w:t> </w:t>
      </w:r>
      <w:r>
        <w:rPr>
          <w:rFonts w:ascii="Cambria Math" w:hAnsi="Cambria Math"/>
          <w:w w:val="271"/>
          <w:vertAlign w:val="baseline"/>
        </w:rPr>
        <w:t> </w:t>
      </w:r>
      <w:r>
        <w:rPr>
          <w:rFonts w:ascii="Cambria Math" w:hAnsi="Cambria Math"/>
          <w:spacing w:val="4"/>
          <w:w w:val="179"/>
          <w:vertAlign w:val="baseline"/>
        </w:rPr>
        <w:t> </w:t>
      </w:r>
      <w:r>
        <w:rPr>
          <w:rFonts w:ascii="Cambria Math" w:hAnsi="Cambria Math"/>
          <w:spacing w:val="8"/>
          <w:w w:val="387"/>
          <w:vertAlign w:val="baseline"/>
        </w:rPr>
        <w:t> </w:t>
      </w:r>
      <w:r>
        <w:rPr>
          <w:rFonts w:ascii="Cambria Math" w:hAnsi="Cambria Math"/>
          <w:spacing w:val="-1"/>
          <w:w w:val="364"/>
          <w:vertAlign w:val="superscript"/>
        </w:rPr>
        <w:t> </w:t>
      </w:r>
      <w:r>
        <w:rPr>
          <w:rFonts w:ascii="Cambria Math" w:hAnsi="Cambria Math"/>
          <w:spacing w:val="11"/>
          <w:w w:val="289"/>
          <w:vertAlign w:val="superscript"/>
        </w:rPr>
        <w:t> </w:t>
      </w:r>
      <w:r>
        <w:rPr>
          <w:rFonts w:ascii="Cambria Math" w:hAnsi="Cambria Math"/>
          <w:w w:val="101"/>
          <w:vertAlign w:val="baseline"/>
        </w:rPr>
        <w:t>[</w:t>
      </w:r>
      <w:r>
        <w:rPr>
          <w:rFonts w:ascii="Cambria Math" w:hAnsi="Cambria Math"/>
          <w:spacing w:val="-96"/>
          <w:w w:val="271"/>
          <w:vertAlign w:val="baseline"/>
        </w:rPr>
        <w:t> </w:t>
      </w:r>
      <w:r>
        <w:rPr>
          <w:rFonts w:ascii="Cambria Math" w:hAnsi="Cambria Math"/>
          <w:spacing w:val="17"/>
          <w:w w:val="100"/>
          <w:position w:val="6"/>
          <w:vertAlign w:val="baseline"/>
        </w:rPr>
        <w:t>̃</w:t>
      </w:r>
      <w:r>
        <w:rPr>
          <w:rFonts w:ascii="Cambria Math" w:hAnsi="Cambria Math"/>
          <w:spacing w:val="5"/>
          <w:w w:val="387"/>
          <w:vertAlign w:val="baseline"/>
        </w:rPr>
        <w:t> </w:t>
      </w:r>
      <w:r>
        <w:rPr>
          <w:rFonts w:ascii="Cambria Math" w:hAnsi="Cambria Math"/>
          <w:spacing w:val="-1"/>
          <w:w w:val="364"/>
          <w:vertAlign w:val="superscript"/>
        </w:rPr>
        <w:t> </w:t>
      </w:r>
      <w:r>
        <w:rPr>
          <w:rFonts w:ascii="Cambria Math" w:hAnsi="Cambria Math"/>
          <w:spacing w:val="12"/>
          <w:w w:val="289"/>
          <w:vertAlign w:val="superscript"/>
        </w:rPr>
        <w:t> </w:t>
      </w:r>
      <w:r>
        <w:rPr>
          <w:rFonts w:ascii="Cambria Math" w:hAnsi="Cambria Math"/>
          <w:spacing w:val="9"/>
          <w:w w:val="245"/>
          <w:vertAlign w:val="baseline"/>
        </w:rPr>
        <w:t> </w:t>
      </w:r>
      <w:r>
        <w:rPr>
          <w:rFonts w:ascii="Cambria Math" w:hAnsi="Cambria Math"/>
          <w:w w:val="325"/>
          <w:vertAlign w:val="superscript"/>
        </w:rPr>
        <w:t> </w:t>
      </w:r>
      <w:r>
        <w:rPr>
          <w:rFonts w:ascii="Cambria Math" w:hAnsi="Cambria Math"/>
          <w:spacing w:val="15"/>
          <w:vertAlign w:val="baseline"/>
        </w:rPr>
        <w:t> </w:t>
      </w:r>
      <w:r>
        <w:rPr>
          <w:rFonts w:ascii="Cambria Math" w:hAnsi="Cambria Math"/>
          <w:w w:val="340"/>
          <w:vertAlign w:val="baseline"/>
        </w:rPr>
        <w:t> </w:t>
      </w:r>
      <w:r>
        <w:rPr>
          <w:rFonts w:ascii="Cambria Math" w:hAnsi="Cambria Math"/>
          <w:spacing w:val="-1"/>
          <w:vertAlign w:val="baseline"/>
        </w:rPr>
        <w:t> </w:t>
      </w:r>
      <w:r>
        <w:rPr>
          <w:rFonts w:ascii="Cambria Math" w:hAnsi="Cambria Math"/>
          <w:spacing w:val="11"/>
          <w:w w:val="163"/>
          <w:vertAlign w:val="baseline"/>
        </w:rPr>
        <w:t> </w:t>
      </w:r>
      <w:r>
        <w:rPr>
          <w:rFonts w:ascii="Cambria Math" w:hAnsi="Cambria Math"/>
          <w:spacing w:val="17"/>
          <w:w w:val="325"/>
          <w:vertAlign w:val="superscript"/>
        </w:rPr>
        <w:t> </w:t>
      </w:r>
      <w:r>
        <w:rPr>
          <w:rFonts w:ascii="Cambria Math" w:hAnsi="Cambria Math"/>
          <w:w w:val="101"/>
          <w:vertAlign w:val="baseline"/>
        </w:rPr>
        <w:t>]</w:t>
      </w:r>
      <w:r>
        <w:rPr>
          <w:rFonts w:ascii="Cambria Math" w:hAnsi="Cambria Math"/>
          <w:vertAlign w:val="baseline"/>
        </w:rPr>
        <w:tab/>
      </w:r>
      <w:r>
        <w:rPr>
          <w:w w:val="100"/>
          <w:vertAlign w:val="baseline"/>
        </w:rPr>
        <w:t>(</w:t>
      </w:r>
      <w:r>
        <w:rPr>
          <w:spacing w:val="1"/>
          <w:w w:val="100"/>
          <w:vertAlign w:val="baseline"/>
        </w:rPr>
        <w:t>3</w:t>
      </w:r>
      <w:r>
        <w:rPr>
          <w:spacing w:val="-1"/>
          <w:w w:val="100"/>
          <w:vertAlign w:val="baseline"/>
        </w:rPr>
        <w:t>.</w:t>
      </w:r>
      <w:r>
        <w:rPr>
          <w:spacing w:val="-2"/>
          <w:w w:val="100"/>
          <w:vertAlign w:val="baseline"/>
        </w:rPr>
        <w:t>8</w:t>
      </w:r>
      <w:r>
        <w:rPr>
          <w:w w:val="100"/>
          <w:vertAlign w:val="baseline"/>
        </w:rPr>
        <w:t>a)</w:t>
      </w:r>
    </w:p>
    <w:p>
      <w:pPr>
        <w:pStyle w:val="BodyText"/>
        <w:tabs>
          <w:tab w:pos="8910" w:val="left" w:leader="none"/>
        </w:tabs>
        <w:spacing w:before="97"/>
        <w:ind w:left="5274"/>
      </w:pPr>
      <w:r>
        <w:rPr>
          <w:rFonts w:ascii="Cambria Math"/>
          <w:vertAlign w:val="baseline"/>
        </w:rPr>
        <w:tab/>
      </w:r>
      <w:r>
        <w:rPr>
          <w:spacing w:val="-2"/>
          <w:vertAlign w:val="baseline"/>
        </w:rPr>
        <w:t>(3.8b)</w:t>
      </w:r>
    </w:p>
    <w:p>
      <w:pPr>
        <w:pStyle w:val="BodyText"/>
        <w:spacing w:line="276" w:lineRule="auto" w:before="52"/>
        <w:ind w:left="233" w:right="388" w:firstLine="540"/>
        <w:jc w:val="both"/>
      </w:pPr>
      <w:r>
        <w:rPr/>
        <w:t>Согласно соотношениям выше, нахождение переменных осуществляются вычислением электрических напряжений и магнитных потоков. Обе неизвест- ные величины расположены поочередно во времени, как представлено ниже (рис. 3.4):</w:t>
      </w:r>
    </w:p>
    <w:p>
      <w:pPr>
        <w:spacing w:after="0" w:line="276" w:lineRule="auto"/>
        <w:jc w:val="both"/>
        <w:sectPr>
          <w:pgSz w:w="11910" w:h="16840"/>
          <w:pgMar w:header="710" w:footer="0" w:top="1040" w:bottom="280" w:left="900" w:right="740"/>
        </w:sectPr>
      </w:pPr>
    </w:p>
    <w:p>
      <w:pPr>
        <w:pStyle w:val="BodyText"/>
        <w:spacing w:before="10"/>
      </w:pPr>
    </w:p>
    <w:p>
      <w:pPr>
        <w:pStyle w:val="BodyText"/>
        <w:ind w:left="3059"/>
        <w:rPr>
          <w:sz w:val="20"/>
        </w:rPr>
      </w:pPr>
      <w:r>
        <w:rPr>
          <w:sz w:val="20"/>
        </w:rPr>
        <w:drawing>
          <wp:inline distT="0" distB="0" distL="0" distR="0">
            <wp:extent cx="3090123" cy="1236916"/>
            <wp:effectExtent l="0" t="0" r="0" b="0"/>
            <wp:docPr id="57" name="image31.png"/>
            <wp:cNvGraphicFramePr>
              <a:graphicFrameLocks noChangeAspect="1"/>
            </wp:cNvGraphicFramePr>
            <a:graphic>
              <a:graphicData uri="http://schemas.openxmlformats.org/drawingml/2006/picture">
                <pic:pic>
                  <pic:nvPicPr>
                    <pic:cNvPr id="58" name="image31.png"/>
                    <pic:cNvPicPr/>
                  </pic:nvPicPr>
                  <pic:blipFill>
                    <a:blip r:embed="rId38" cstate="print"/>
                    <a:stretch>
                      <a:fillRect/>
                    </a:stretch>
                  </pic:blipFill>
                  <pic:spPr>
                    <a:xfrm>
                      <a:off x="0" y="0"/>
                      <a:ext cx="3090123" cy="1236916"/>
                    </a:xfrm>
                    <a:prstGeom prst="rect">
                      <a:avLst/>
                    </a:prstGeom>
                  </pic:spPr>
                </pic:pic>
              </a:graphicData>
            </a:graphic>
          </wp:inline>
        </w:drawing>
      </w:r>
      <w:r>
        <w:rPr>
          <w:sz w:val="20"/>
        </w:rPr>
      </w:r>
    </w:p>
    <w:p>
      <w:pPr>
        <w:pStyle w:val="BodyText"/>
        <w:spacing w:before="8"/>
        <w:rPr>
          <w:sz w:val="7"/>
        </w:rPr>
      </w:pPr>
    </w:p>
    <w:p>
      <w:pPr>
        <w:pStyle w:val="BodyText"/>
        <w:spacing w:before="89"/>
        <w:ind w:left="3361"/>
      </w:pPr>
      <w:r>
        <w:rPr/>
        <w:t>Рис.</w:t>
      </w:r>
      <w:r>
        <w:rPr>
          <w:spacing w:val="-7"/>
        </w:rPr>
        <w:t> </w:t>
      </w:r>
      <w:r>
        <w:rPr/>
        <w:t>3.4</w:t>
      </w:r>
      <w:r>
        <w:rPr>
          <w:spacing w:val="-2"/>
        </w:rPr>
        <w:t> </w:t>
      </w:r>
      <w:r>
        <w:rPr/>
        <w:t>Чередование</w:t>
      </w:r>
      <w:r>
        <w:rPr>
          <w:spacing w:val="-3"/>
        </w:rPr>
        <w:t> </w:t>
      </w:r>
      <w:r>
        <w:rPr/>
        <w:t>величин</w:t>
      </w:r>
      <w:r>
        <w:rPr>
          <w:spacing w:val="-1"/>
        </w:rPr>
        <w:t> </w:t>
      </w:r>
      <w:r>
        <w:rPr/>
        <w:t>e</w:t>
      </w:r>
      <w:r>
        <w:rPr>
          <w:spacing w:val="-4"/>
        </w:rPr>
        <w:t> </w:t>
      </w:r>
      <w:r>
        <w:rPr/>
        <w:t>и</w:t>
      </w:r>
      <w:r>
        <w:rPr>
          <w:spacing w:val="-5"/>
        </w:rPr>
        <w:t> </w:t>
      </w:r>
      <w:r>
        <w:rPr>
          <w:spacing w:val="-10"/>
        </w:rPr>
        <w:t>b</w:t>
      </w:r>
    </w:p>
    <w:p>
      <w:pPr>
        <w:pStyle w:val="BodyText"/>
        <w:spacing w:before="5"/>
        <w:rPr>
          <w:sz w:val="35"/>
        </w:rPr>
      </w:pPr>
    </w:p>
    <w:p>
      <w:pPr>
        <w:pStyle w:val="BodyText"/>
        <w:spacing w:line="280" w:lineRule="auto"/>
        <w:ind w:left="233" w:right="386" w:firstLine="540"/>
        <w:jc w:val="both"/>
        <w:rPr>
          <w:rFonts w:ascii="Cambria Math" w:hAnsi="Cambria Math"/>
        </w:rPr>
      </w:pPr>
      <w:r>
        <w:rPr/>
        <w:t>Например,</w:t>
      </w:r>
      <w:r>
        <w:rPr>
          <w:spacing w:val="28"/>
        </w:rPr>
        <w:t> </w:t>
      </w:r>
      <w:r>
        <w:rPr/>
        <w:t>магнитный</w:t>
      </w:r>
      <w:r>
        <w:rPr>
          <w:spacing w:val="30"/>
        </w:rPr>
        <w:t> </w:t>
      </w:r>
      <w:r>
        <w:rPr/>
        <w:t>поток</w:t>
      </w:r>
      <w:r>
        <w:rPr>
          <w:spacing w:val="29"/>
        </w:rPr>
        <w:t> </w:t>
      </w:r>
      <w:r>
        <w:rPr/>
        <w:t>на</w:t>
      </w:r>
      <w:r>
        <w:rPr>
          <w:rFonts w:ascii="Cambria Math" w:hAnsi="Cambria Math"/>
          <w:spacing w:val="80"/>
          <w:w w:val="150"/>
        </w:rPr>
        <w:t>      </w:t>
      </w:r>
      <w:r>
        <w:rPr>
          <w:rFonts w:ascii="Cambria Math" w:hAnsi="Cambria Math"/>
          <w:position w:val="1"/>
        </w:rPr>
        <w:t>)</w:t>
      </w:r>
      <w:r>
        <w:rPr>
          <w:rFonts w:ascii="Cambria Math" w:hAnsi="Cambria Math"/>
          <w:spacing w:val="80"/>
        </w:rPr>
        <w:t>  </w:t>
      </w:r>
      <w:r>
        <w:rPr/>
        <w:t>рассчитывается</w:t>
      </w:r>
      <w:r>
        <w:rPr>
          <w:spacing w:val="80"/>
        </w:rPr>
        <w:t> </w:t>
      </w:r>
      <w:r>
        <w:rPr/>
        <w:t>из</w:t>
      </w:r>
      <w:r>
        <w:rPr>
          <w:spacing w:val="28"/>
        </w:rPr>
        <w:t> </w:t>
      </w:r>
      <w:r>
        <w:rPr/>
        <w:t>магнит- ного</w:t>
      </w:r>
      <w:r>
        <w:rPr>
          <w:spacing w:val="80"/>
          <w:w w:val="150"/>
        </w:rPr>
        <w:t> </w:t>
      </w:r>
      <w:r>
        <w:rPr/>
        <w:t>потока</w:t>
      </w:r>
      <w:r>
        <w:rPr>
          <w:spacing w:val="80"/>
          <w:w w:val="150"/>
        </w:rPr>
        <w:t> </w:t>
      </w:r>
      <w:r>
        <w:rPr/>
        <w:t>на</w:t>
      </w:r>
      <w:r>
        <w:rPr>
          <w:spacing w:val="80"/>
          <w:w w:val="150"/>
        </w:rPr>
        <w:t> </w:t>
      </w:r>
      <w:r>
        <w:rPr/>
        <w:t>участке</w:t>
      </w:r>
      <w:r>
        <w:rPr>
          <w:rFonts w:ascii="Cambria Math" w:hAnsi="Cambria Math"/>
          <w:spacing w:val="80"/>
          <w:w w:val="150"/>
        </w:rPr>
        <w:t>       </w:t>
      </w:r>
      <w:r>
        <w:rPr/>
        <w:t>и</w:t>
      </w:r>
      <w:r>
        <w:rPr>
          <w:spacing w:val="80"/>
          <w:w w:val="150"/>
        </w:rPr>
        <w:t> </w:t>
      </w:r>
      <w:r>
        <w:rPr/>
        <w:t>электрического</w:t>
      </w:r>
      <w:r>
        <w:rPr>
          <w:spacing w:val="80"/>
          <w:w w:val="150"/>
        </w:rPr>
        <w:t> </w:t>
      </w:r>
      <w:r>
        <w:rPr/>
        <w:t>напряжения</w:t>
      </w:r>
      <w:r>
        <w:rPr>
          <w:spacing w:val="80"/>
          <w:w w:val="150"/>
        </w:rPr>
        <w:t> </w:t>
      </w:r>
      <w:r>
        <w:rPr/>
        <w:t>при</w:t>
      </w:r>
      <w:r>
        <w:rPr>
          <w:rFonts w:ascii="Cambria Math" w:hAnsi="Cambria Math"/>
          <w:spacing w:val="40"/>
        </w:rPr>
        <w:t> </w:t>
      </w:r>
    </w:p>
    <w:p>
      <w:pPr>
        <w:spacing w:line="324" w:lineRule="exact" w:before="0"/>
        <w:ind w:left="233" w:right="0" w:firstLine="0"/>
        <w:jc w:val="left"/>
        <w:rPr>
          <w:sz w:val="28"/>
        </w:rPr>
      </w:pPr>
      <w:r>
        <w:rPr>
          <w:rFonts w:ascii="Cambria Math"/>
          <w:spacing w:val="1"/>
          <w:w w:val="189"/>
          <w:position w:val="1"/>
          <w:sz w:val="28"/>
        </w:rPr>
        <w:t> </w:t>
      </w:r>
      <w:r>
        <w:rPr>
          <w:rFonts w:ascii="Cambria Math"/>
          <w:w w:val="261"/>
          <w:sz w:val="28"/>
        </w:rPr>
        <w:t> </w:t>
      </w:r>
      <w:r>
        <w:rPr>
          <w:rFonts w:ascii="Cambria Math"/>
          <w:spacing w:val="2"/>
          <w:sz w:val="28"/>
        </w:rPr>
        <w:t> </w:t>
      </w:r>
      <w:r>
        <w:rPr>
          <w:rFonts w:ascii="Cambria Math"/>
          <w:w w:val="340"/>
          <w:sz w:val="28"/>
        </w:rPr>
        <w:t> </w:t>
      </w:r>
      <w:r>
        <w:rPr>
          <w:rFonts w:ascii="Cambria Math"/>
          <w:spacing w:val="-1"/>
          <w:sz w:val="28"/>
        </w:rPr>
        <w:t> </w:t>
      </w:r>
      <w:r>
        <w:rPr>
          <w:rFonts w:ascii="Cambria Math"/>
          <w:w w:val="252"/>
          <w:sz w:val="28"/>
        </w:rPr>
        <w:t> </w:t>
      </w:r>
      <w:r>
        <w:rPr>
          <w:rFonts w:ascii="Cambria Math"/>
          <w:spacing w:val="-1"/>
          <w:w w:val="223"/>
          <w:sz w:val="28"/>
        </w:rPr>
        <w:t> </w:t>
      </w:r>
      <w:r>
        <w:rPr>
          <w:rFonts w:ascii="Cambria Math"/>
          <w:w w:val="252"/>
          <w:sz w:val="28"/>
        </w:rPr>
        <w:t> </w:t>
      </w:r>
      <w:r>
        <w:rPr>
          <w:rFonts w:ascii="Cambria Math"/>
          <w:spacing w:val="1"/>
          <w:w w:val="100"/>
          <w:position w:val="1"/>
          <w:sz w:val="28"/>
        </w:rPr>
        <w:t>)</w:t>
      </w:r>
      <w:r>
        <w:rPr>
          <w:rFonts w:ascii="Cambria Math"/>
          <w:w w:val="271"/>
          <w:sz w:val="28"/>
        </w:rPr>
        <w:t> </w:t>
      </w:r>
      <w:r>
        <w:rPr>
          <w:rFonts w:ascii="Cambria Math"/>
          <w:spacing w:val="4"/>
          <w:w w:val="179"/>
          <w:sz w:val="28"/>
        </w:rPr>
        <w:t> </w:t>
      </w:r>
      <w:r>
        <w:rPr>
          <w:w w:val="100"/>
          <w:sz w:val="28"/>
        </w:rPr>
        <w:t>.</w:t>
      </w:r>
    </w:p>
    <w:p>
      <w:pPr>
        <w:pStyle w:val="BodyText"/>
        <w:spacing w:before="11"/>
        <w:rPr>
          <w:sz w:val="36"/>
        </w:rPr>
      </w:pPr>
    </w:p>
    <w:p>
      <w:pPr>
        <w:pStyle w:val="Heading2"/>
        <w:numPr>
          <w:ilvl w:val="2"/>
          <w:numId w:val="11"/>
        </w:numPr>
        <w:tabs>
          <w:tab w:pos="1674" w:val="left" w:leader="none"/>
        </w:tabs>
        <w:spacing w:line="240" w:lineRule="auto" w:before="0" w:after="0"/>
        <w:ind w:left="1673" w:right="0" w:hanging="721"/>
        <w:jc w:val="left"/>
      </w:pPr>
      <w:r>
        <w:rPr/>
        <w:t>Модель</w:t>
      </w:r>
      <w:r>
        <w:rPr>
          <w:spacing w:val="-9"/>
        </w:rPr>
        <w:t> </w:t>
      </w:r>
      <w:r>
        <w:rPr/>
        <w:t>вычислительного</w:t>
      </w:r>
      <w:r>
        <w:rPr>
          <w:spacing w:val="-5"/>
        </w:rPr>
        <w:t> </w:t>
      </w:r>
      <w:r>
        <w:rPr/>
        <w:t>ядра</w:t>
      </w:r>
      <w:r>
        <w:rPr>
          <w:spacing w:val="-6"/>
        </w:rPr>
        <w:t> </w:t>
      </w:r>
      <w:r>
        <w:rPr/>
        <w:t>в</w:t>
      </w:r>
      <w:r>
        <w:rPr>
          <w:spacing w:val="-7"/>
        </w:rPr>
        <w:t> </w:t>
      </w:r>
      <w:r>
        <w:rPr/>
        <w:t>частотной</w:t>
      </w:r>
      <w:r>
        <w:rPr>
          <w:spacing w:val="-6"/>
        </w:rPr>
        <w:t> </w:t>
      </w:r>
      <w:r>
        <w:rPr>
          <w:spacing w:val="-2"/>
        </w:rPr>
        <w:t>области</w:t>
      </w:r>
    </w:p>
    <w:p>
      <w:pPr>
        <w:pStyle w:val="BodyText"/>
        <w:rPr>
          <w:b/>
          <w:sz w:val="36"/>
        </w:rPr>
      </w:pPr>
    </w:p>
    <w:p>
      <w:pPr>
        <w:pStyle w:val="BodyText"/>
        <w:spacing w:line="276" w:lineRule="auto" w:before="1"/>
        <w:ind w:left="233" w:right="385" w:firstLine="540"/>
        <w:jc w:val="both"/>
      </w:pPr>
      <w:r>
        <w:rPr/>
        <w:t>Вычислительное ядро в частотной области (FrequencyDomainSolver) при- меняется для моделирования сравнительно малогабаритных задач, когда требу- ется определить характеристики структуры только в одной или нескольких ча- стотных точках. Также FDS применяется в случаях, когда необходимы случай- ные периодические</w:t>
      </w:r>
      <w:r>
        <w:rPr>
          <w:spacing w:val="40"/>
        </w:rPr>
        <w:t> </w:t>
      </w:r>
      <w:r>
        <w:rPr/>
        <w:t>границы разделов.</w:t>
      </w:r>
    </w:p>
    <w:p>
      <w:pPr>
        <w:pStyle w:val="BodyText"/>
        <w:spacing w:line="278" w:lineRule="auto"/>
        <w:ind w:left="233" w:right="385" w:firstLine="540"/>
        <w:jc w:val="both"/>
      </w:pPr>
      <w:r>
        <w:rPr/>
        <w:t>Вычислительное ядро в частотной области основано на уравнениях Макс- велла в гармоничном виде (</w:t>
      </w:r>
      <w:r>
        <w:rPr>
          <w:rFonts w:ascii="Cambria Math" w:hAnsi="Cambria Math"/>
          <w:spacing w:val="80"/>
        </w:rPr>
        <w:t>   </w:t>
      </w:r>
      <w:r>
        <w:rPr/>
        <w:t>), которые в случае без потерь приводит к следующему соотношению второго порядка:</w:t>
      </w:r>
    </w:p>
    <w:p>
      <w:pPr>
        <w:pStyle w:val="BodyText"/>
        <w:spacing w:line="382" w:lineRule="exact"/>
        <w:ind w:left="2098"/>
      </w:pPr>
      <w:r>
        <w:rPr>
          <w:rFonts w:ascii="Cambria Math" w:hAnsi="Cambria Math"/>
          <w:spacing w:val="1"/>
          <w:w w:val="189"/>
          <w:position w:val="1"/>
        </w:rPr>
        <w:t> </w:t>
      </w:r>
      <w:r>
        <w:rPr>
          <w:rFonts w:ascii="Cambria Math" w:hAnsi="Cambria Math"/>
          <w:w w:val="207"/>
        </w:rPr>
        <w:t>   </w:t>
      </w:r>
      <w:r>
        <w:rPr>
          <w:rFonts w:ascii="Cambria Math" w:hAnsi="Cambria Math"/>
          <w:spacing w:val="6"/>
          <w:w w:val="207"/>
        </w:rPr>
        <w:t> </w:t>
      </w:r>
      <w:r>
        <w:rPr>
          <w:rFonts w:ascii="Cambria Math" w:hAnsi="Cambria Math"/>
          <w:spacing w:val="6"/>
          <w:w w:val="249"/>
        </w:rPr>
        <w:t> </w:t>
      </w:r>
      <w:r>
        <w:rPr>
          <w:rFonts w:ascii="Cambria Math" w:hAnsi="Cambria Math"/>
          <w:spacing w:val="1"/>
          <w:w w:val="364"/>
          <w:vertAlign w:val="superscript"/>
        </w:rPr>
        <w:t> </w:t>
      </w:r>
      <w:r>
        <w:rPr>
          <w:rFonts w:ascii="Cambria Math" w:hAnsi="Cambria Math"/>
          <w:spacing w:val="11"/>
          <w:w w:val="289"/>
          <w:vertAlign w:val="superscript"/>
        </w:rPr>
        <w:t> </w:t>
      </w:r>
      <w:r>
        <w:rPr>
          <w:rFonts w:ascii="Cambria Math" w:hAnsi="Cambria Math"/>
          <w:w w:val="207"/>
          <w:vertAlign w:val="baseline"/>
        </w:rPr>
        <w:t>    </w:t>
      </w:r>
      <w:r>
        <w:rPr>
          <w:rFonts w:ascii="Cambria Math" w:hAnsi="Cambria Math"/>
          <w:spacing w:val="6"/>
          <w:vertAlign w:val="baseline"/>
        </w:rPr>
        <w:t> </w:t>
      </w:r>
      <w:r>
        <w:rPr>
          <w:rFonts w:ascii="Cambria Math" w:hAnsi="Cambria Math"/>
          <w:w w:val="340"/>
          <w:vertAlign w:val="baseline"/>
        </w:rPr>
        <w:t> </w:t>
      </w:r>
      <w:r>
        <w:rPr>
          <w:rFonts w:ascii="Cambria Math" w:hAnsi="Cambria Math"/>
          <w:spacing w:val="2"/>
          <w:vertAlign w:val="baseline"/>
        </w:rPr>
        <w:t> </w:t>
      </w:r>
      <w:r>
        <w:rPr>
          <w:rFonts w:ascii="Cambria Math" w:hAnsi="Cambria Math"/>
          <w:spacing w:val="7"/>
          <w:w w:val="330"/>
          <w:vertAlign w:val="baseline"/>
        </w:rPr>
        <w:t> </w:t>
      </w:r>
      <w:r>
        <w:rPr>
          <w:rFonts w:ascii="Cambria Math" w:hAnsi="Cambria Math"/>
          <w:spacing w:val="11"/>
          <w:w w:val="289"/>
          <w:vertAlign w:val="superscript"/>
        </w:rPr>
        <w:t> </w:t>
      </w:r>
      <w:r>
        <w:rPr>
          <w:rFonts w:ascii="Cambria Math" w:hAnsi="Cambria Math"/>
          <w:spacing w:val="9"/>
          <w:w w:val="207"/>
          <w:vertAlign w:val="baseline"/>
        </w:rPr>
        <w:t> </w:t>
      </w:r>
      <w:r>
        <w:rPr>
          <w:rFonts w:ascii="Cambria Math" w:hAnsi="Cambria Math"/>
          <w:spacing w:val="-2"/>
          <w:w w:val="100"/>
          <w:position w:val="1"/>
          <w:vertAlign w:val="baseline"/>
        </w:rPr>
        <w:t>)</w:t>
      </w:r>
      <w:r>
        <w:rPr>
          <w:rFonts w:ascii="Cambria Math" w:hAnsi="Cambria Math"/>
          <w:spacing w:val="-135"/>
          <w:w w:val="284"/>
          <w:vertAlign w:val="baseline"/>
        </w:rPr>
        <w:t> </w:t>
      </w:r>
      <w:r>
        <w:rPr>
          <w:rFonts w:ascii="Cambria Math" w:hAnsi="Cambria Math"/>
          <w:spacing w:val="-52"/>
          <w:w w:val="79"/>
          <w:position w:val="6"/>
          <w:vertAlign w:val="baseline"/>
        </w:rPr>
        <w:t>⃗</w:t>
      </w:r>
      <w:r>
        <w:rPr>
          <w:rFonts w:ascii="Cambria Math" w:hAnsi="Cambria Math"/>
          <w:w w:val="167"/>
          <w:position w:val="6"/>
          <w:vertAlign w:val="baseline"/>
        </w:rPr>
        <w:t> </w:t>
      </w:r>
      <w:r>
        <w:rPr>
          <w:rFonts w:ascii="Cambria Math" w:hAnsi="Cambria Math"/>
          <w:spacing w:val="24"/>
          <w:position w:val="6"/>
          <w:vertAlign w:val="baseline"/>
        </w:rPr>
        <w:t> </w:t>
      </w:r>
      <w:r>
        <w:rPr>
          <w:rFonts w:ascii="Cambria Math" w:hAnsi="Cambria Math"/>
          <w:w w:val="340"/>
          <w:vertAlign w:val="baseline"/>
        </w:rPr>
        <w:t> </w:t>
      </w:r>
      <w:r>
        <w:rPr>
          <w:rFonts w:ascii="Cambria Math" w:hAnsi="Cambria Math"/>
          <w:spacing w:val="14"/>
          <w:vertAlign w:val="baseline"/>
        </w:rPr>
        <w:t> </w:t>
      </w:r>
      <w:r>
        <w:rPr>
          <w:rFonts w:ascii="Cambria Math" w:hAnsi="Cambria Math"/>
          <w:spacing w:val="1"/>
          <w:w w:val="340"/>
          <w:vertAlign w:val="baseline"/>
        </w:rPr>
        <w:t> </w:t>
      </w:r>
      <w:r>
        <w:rPr>
          <w:rFonts w:ascii="Cambria Math" w:hAnsi="Cambria Math"/>
          <w:spacing w:val="-1"/>
          <w:w w:val="237"/>
          <w:vertAlign w:val="baseline"/>
        </w:rPr>
        <w:t> </w:t>
      </w:r>
      <w:r>
        <w:rPr>
          <w:rFonts w:ascii="Cambria Math" w:hAnsi="Cambria Math"/>
          <w:spacing w:val="5"/>
          <w:w w:val="237"/>
          <w:vertAlign w:val="baseline"/>
        </w:rPr>
        <w:t> </w:t>
      </w:r>
      <w:r>
        <w:rPr>
          <w:rFonts w:ascii="Cambria Math" w:hAnsi="Cambria Math"/>
          <w:spacing w:val="-77"/>
          <w:w w:val="173"/>
          <w:vertAlign w:val="baseline"/>
        </w:rPr>
        <w:t> </w:t>
      </w:r>
      <w:r>
        <w:rPr>
          <w:rFonts w:ascii="Cambria Math" w:hAnsi="Cambria Math"/>
          <w:w w:val="167"/>
          <w:position w:val="6"/>
          <w:vertAlign w:val="baseline"/>
        </w:rPr>
        <w:t> </w:t>
      </w:r>
      <w:r>
        <w:rPr>
          <w:rFonts w:ascii="Cambria Math" w:hAnsi="Cambria Math"/>
          <w:spacing w:val="-7"/>
          <w:position w:val="6"/>
          <w:vertAlign w:val="baseline"/>
        </w:rPr>
        <w:t> </w:t>
      </w:r>
      <w:r>
        <w:rPr>
          <w:rFonts w:ascii="Cambria Math" w:hAnsi="Cambria Math"/>
          <w:w w:val="394"/>
          <w:vertAlign w:val="baseline"/>
        </w:rPr>
        <w:t> </w:t>
      </w:r>
      <w:r>
        <w:rPr>
          <w:rFonts w:ascii="Cambria Math" w:hAnsi="Cambria Math"/>
          <w:spacing w:val="14"/>
          <w:vertAlign w:val="baseline"/>
        </w:rPr>
        <w:t> </w:t>
      </w:r>
      <w:r>
        <w:rPr>
          <w:rFonts w:ascii="Cambria Math" w:hAnsi="Cambria Math"/>
          <w:spacing w:val="1"/>
          <w:w w:val="108"/>
          <w:vertAlign w:val="baseline"/>
        </w:rPr>
        <w:t>(</w:t>
      </w:r>
      <w:r>
        <w:rPr>
          <w:rFonts w:ascii="Cambria Math" w:hAnsi="Cambria Math"/>
          <w:spacing w:val="-96"/>
          <w:w w:val="271"/>
          <w:vertAlign w:val="baseline"/>
        </w:rPr>
        <w:t> </w:t>
      </w:r>
      <w:r>
        <w:rPr>
          <w:rFonts w:ascii="Cambria Math" w:hAnsi="Cambria Math"/>
          <w:spacing w:val="17"/>
          <w:w w:val="100"/>
          <w:position w:val="6"/>
          <w:vertAlign w:val="baseline"/>
        </w:rPr>
        <w:t>̃</w:t>
      </w:r>
      <w:r>
        <w:rPr>
          <w:rFonts w:ascii="Cambria Math" w:hAnsi="Cambria Math"/>
          <w:spacing w:val="-11"/>
          <w:w w:val="387"/>
          <w:vertAlign w:val="baseline"/>
        </w:rPr>
        <w:t> </w:t>
      </w:r>
      <w:r>
        <w:rPr>
          <w:rFonts w:ascii="Cambria Math" w:hAnsi="Cambria Math"/>
          <w:spacing w:val="6"/>
          <w:w w:val="323"/>
          <w:vertAlign w:val="subscript"/>
        </w:rPr>
        <w:t> </w:t>
      </w:r>
      <w:r>
        <w:rPr>
          <w:rFonts w:ascii="Cambria Math" w:hAnsi="Cambria Math"/>
          <w:spacing w:val="-1"/>
          <w:w w:val="340"/>
          <w:position w:val="1"/>
          <w:sz w:val="16"/>
          <w:vertAlign w:val="baseline"/>
        </w:rPr>
        <w:t> </w:t>
      </w:r>
      <w:r>
        <w:rPr>
          <w:rFonts w:ascii="Cambria Math" w:hAnsi="Cambria Math"/>
          <w:w w:val="271"/>
          <w:position w:val="1"/>
          <w:sz w:val="16"/>
          <w:vertAlign w:val="baseline"/>
        </w:rPr>
        <w:t> </w:t>
      </w:r>
      <w:r>
        <w:rPr>
          <w:rFonts w:ascii="Cambria Math" w:hAnsi="Cambria Math"/>
          <w:position w:val="1"/>
          <w:sz w:val="16"/>
          <w:vertAlign w:val="baseline"/>
        </w:rPr>
        <w:t> </w:t>
      </w:r>
      <w:r>
        <w:rPr>
          <w:rFonts w:ascii="Cambria Math" w:hAnsi="Cambria Math"/>
          <w:spacing w:val="9"/>
          <w:position w:val="1"/>
          <w:sz w:val="16"/>
          <w:vertAlign w:val="baseline"/>
        </w:rPr>
        <w:t> </w:t>
      </w:r>
      <w:r>
        <w:rPr>
          <w:rFonts w:ascii="Cambria Math" w:hAnsi="Cambria Math"/>
          <w:w w:val="340"/>
          <w:vertAlign w:val="baseline"/>
        </w:rPr>
        <w:t> </w:t>
      </w:r>
      <w:r>
        <w:rPr>
          <w:rFonts w:ascii="Cambria Math" w:hAnsi="Cambria Math"/>
          <w:spacing w:val="-1"/>
          <w:vertAlign w:val="baseline"/>
        </w:rPr>
        <w:t> </w:t>
      </w:r>
      <w:r>
        <w:rPr>
          <w:rFonts w:ascii="Cambria Math" w:hAnsi="Cambria Math"/>
          <w:spacing w:val="7"/>
          <w:w w:val="330"/>
          <w:vertAlign w:val="baseline"/>
        </w:rPr>
        <w:t> </w:t>
      </w:r>
      <w:r>
        <w:rPr>
          <w:rFonts w:ascii="Cambria Math" w:hAnsi="Cambria Math"/>
          <w:spacing w:val="11"/>
          <w:w w:val="289"/>
          <w:vertAlign w:val="superscript"/>
        </w:rPr>
        <w:t> </w:t>
      </w:r>
      <w:r>
        <w:rPr>
          <w:rFonts w:ascii="Cambria Math" w:hAnsi="Cambria Math"/>
          <w:spacing w:val="-16"/>
          <w:w w:val="387"/>
          <w:vertAlign w:val="baseline"/>
        </w:rPr>
        <w:t> </w:t>
      </w:r>
      <w:r>
        <w:rPr>
          <w:rFonts w:ascii="Cambria Math" w:hAnsi="Cambria Math"/>
          <w:spacing w:val="17"/>
          <w:w w:val="252"/>
          <w:vertAlign w:val="subscript"/>
        </w:rPr>
        <w:t> </w:t>
      </w:r>
      <w:r>
        <w:rPr>
          <w:rFonts w:ascii="Cambria Math" w:hAnsi="Cambria Math"/>
          <w:spacing w:val="1"/>
          <w:w w:val="108"/>
          <w:vertAlign w:val="baseline"/>
        </w:rPr>
        <w:t>)</w:t>
      </w:r>
      <w:r>
        <w:rPr>
          <w:rFonts w:ascii="Cambria Math" w:hAnsi="Cambria Math"/>
          <w:w w:val="225"/>
          <w:vertAlign w:val="baseline"/>
        </w:rPr>
        <w:t> </w:t>
      </w:r>
      <w:r>
        <w:rPr>
          <w:rFonts w:ascii="Cambria Math" w:hAnsi="Cambria Math"/>
          <w:spacing w:val="19"/>
          <w:vertAlign w:val="baseline"/>
        </w:rPr>
        <w:t> </w:t>
      </w:r>
      <w:r>
        <w:rPr>
          <w:rFonts w:ascii="Cambria Math" w:hAnsi="Cambria Math"/>
          <w:w w:val="340"/>
          <w:vertAlign w:val="baseline"/>
        </w:rPr>
        <w:t> </w:t>
      </w:r>
      <w:r>
        <w:rPr>
          <w:rFonts w:ascii="Cambria Math" w:hAnsi="Cambria Math"/>
          <w:spacing w:val="14"/>
          <w:vertAlign w:val="baseline"/>
        </w:rPr>
        <w:t> </w:t>
      </w:r>
      <w:r>
        <w:rPr>
          <w:rFonts w:ascii="Cambria Math" w:hAnsi="Cambria Math"/>
          <w:spacing w:val="-1"/>
          <w:w w:val="340"/>
          <w:vertAlign w:val="baseline"/>
        </w:rPr>
        <w:t> </w:t>
      </w:r>
      <w:r>
        <w:rPr>
          <w:rFonts w:ascii="Cambria Math" w:hAnsi="Cambria Math"/>
          <w:w w:val="212"/>
          <w:vertAlign w:val="baseline"/>
        </w:rPr>
        <w:t>  </w:t>
      </w:r>
      <w:r>
        <w:rPr>
          <w:rFonts w:ascii="Cambria Math" w:hAnsi="Cambria Math"/>
          <w:spacing w:val="5"/>
          <w:w w:val="212"/>
          <w:vertAlign w:val="baseline"/>
        </w:rPr>
        <w:t> </w:t>
      </w:r>
      <w:r>
        <w:rPr>
          <w:w w:val="100"/>
          <w:vertAlign w:val="baseline"/>
        </w:rPr>
        <w:t>(3.9)</w:t>
      </w:r>
    </w:p>
    <w:p>
      <w:pPr>
        <w:pStyle w:val="BodyText"/>
        <w:spacing w:before="9"/>
        <w:rPr>
          <w:sz w:val="39"/>
        </w:rPr>
      </w:pPr>
    </w:p>
    <w:p>
      <w:pPr>
        <w:pStyle w:val="Heading2"/>
        <w:numPr>
          <w:ilvl w:val="2"/>
          <w:numId w:val="11"/>
        </w:numPr>
        <w:tabs>
          <w:tab w:pos="1674" w:val="left" w:leader="none"/>
        </w:tabs>
        <w:spacing w:line="240" w:lineRule="auto" w:before="0" w:after="0"/>
        <w:ind w:left="1673" w:right="0" w:hanging="721"/>
        <w:jc w:val="left"/>
      </w:pPr>
      <w:r>
        <w:rPr/>
        <w:t>Модель</w:t>
      </w:r>
      <w:r>
        <w:rPr>
          <w:spacing w:val="-9"/>
        </w:rPr>
        <w:t> </w:t>
      </w:r>
      <w:r>
        <w:rPr/>
        <w:t>вычислительного</w:t>
      </w:r>
      <w:r>
        <w:rPr>
          <w:spacing w:val="-5"/>
        </w:rPr>
        <w:t> </w:t>
      </w:r>
      <w:r>
        <w:rPr/>
        <w:t>ядра</w:t>
      </w:r>
      <w:r>
        <w:rPr>
          <w:spacing w:val="-7"/>
        </w:rPr>
        <w:t> </w:t>
      </w:r>
      <w:r>
        <w:rPr/>
        <w:t>на</w:t>
      </w:r>
      <w:r>
        <w:rPr>
          <w:spacing w:val="-5"/>
        </w:rPr>
        <w:t> </w:t>
      </w:r>
      <w:r>
        <w:rPr/>
        <w:t>собственных</w:t>
      </w:r>
      <w:r>
        <w:rPr>
          <w:spacing w:val="-9"/>
        </w:rPr>
        <w:t> </w:t>
      </w:r>
      <w:r>
        <w:rPr>
          <w:spacing w:val="-2"/>
        </w:rPr>
        <w:t>модах</w:t>
      </w:r>
    </w:p>
    <w:p>
      <w:pPr>
        <w:pStyle w:val="BodyText"/>
        <w:spacing w:before="1"/>
        <w:rPr>
          <w:b/>
          <w:sz w:val="36"/>
        </w:rPr>
      </w:pPr>
    </w:p>
    <w:p>
      <w:pPr>
        <w:pStyle w:val="BodyText"/>
        <w:spacing w:line="276" w:lineRule="auto"/>
        <w:ind w:left="233" w:right="387" w:firstLine="540"/>
        <w:jc w:val="both"/>
      </w:pPr>
      <w:r>
        <w:rPr/>
        <w:t>Вычислительное ядро на собственных модах (EigenmodeSolver) CSTMicrowaveStudio позволяет рассчитать собственные моды областей, запол- ненных материалом с большим тангенсом угла диэлектрических потерь. Оно поддерживает периодические граничные условия для расчета замедляющих структур, а также анализ методом нормальных волн, который позволяет полу- чать производные S-параметров высокорезонансных структур, например, филь- </w:t>
      </w:r>
      <w:r>
        <w:rPr>
          <w:spacing w:val="-4"/>
        </w:rPr>
        <w:t>тров.</w:t>
      </w:r>
    </w:p>
    <w:p>
      <w:pPr>
        <w:pStyle w:val="BodyText"/>
        <w:spacing w:line="276" w:lineRule="auto" w:before="1"/>
        <w:ind w:left="233" w:right="385" w:firstLine="540"/>
        <w:jc w:val="both"/>
      </w:pPr>
      <w:r>
        <w:rPr/>
        <w:t>Вычислительное ядро на собственных модах основано на характеристиче- ском уравнении для гармоничных задач без потерь и возбуждения. Для случаев без потерь решение получается подпространственным методом Крылова или методом Якоби-Девидсона (Jacobi-Davidson, JD):</w:t>
      </w:r>
    </w:p>
    <w:p>
      <w:pPr>
        <w:pStyle w:val="BodyText"/>
        <w:tabs>
          <w:tab w:pos="7905" w:val="left" w:leader="none"/>
        </w:tabs>
        <w:spacing w:line="379" w:lineRule="exact"/>
        <w:ind w:left="2059"/>
      </w:pPr>
      <w:r>
        <w:rPr>
          <w:rFonts w:ascii="Cambria Math" w:hAnsi="Cambria Math"/>
          <w:w w:val="207"/>
        </w:rPr>
        <w:t>   </w:t>
      </w:r>
      <w:r>
        <w:rPr>
          <w:rFonts w:ascii="Cambria Math" w:hAnsi="Cambria Math"/>
          <w:spacing w:val="8"/>
          <w:w w:val="207"/>
        </w:rPr>
        <w:t> </w:t>
      </w:r>
      <w:r>
        <w:rPr>
          <w:rFonts w:ascii="Cambria Math" w:hAnsi="Cambria Math"/>
          <w:spacing w:val="6"/>
          <w:w w:val="249"/>
        </w:rPr>
        <w:t> </w:t>
      </w:r>
      <w:r>
        <w:rPr>
          <w:rFonts w:ascii="Cambria Math" w:hAnsi="Cambria Math"/>
          <w:spacing w:val="-1"/>
          <w:w w:val="364"/>
          <w:vertAlign w:val="superscript"/>
        </w:rPr>
        <w:t> </w:t>
      </w:r>
      <w:r>
        <w:rPr>
          <w:rFonts w:ascii="Cambria Math" w:hAnsi="Cambria Math"/>
          <w:spacing w:val="11"/>
          <w:w w:val="289"/>
          <w:vertAlign w:val="superscript"/>
        </w:rPr>
        <w:t> </w:t>
      </w:r>
      <w:r>
        <w:rPr>
          <w:rFonts w:ascii="Cambria Math" w:hAnsi="Cambria Math"/>
          <w:w w:val="207"/>
          <w:vertAlign w:val="baseline"/>
        </w:rPr>
        <w:t>   </w:t>
      </w:r>
      <w:r>
        <w:rPr>
          <w:rFonts w:ascii="Cambria Math" w:hAnsi="Cambria Math"/>
          <w:spacing w:val="8"/>
          <w:w w:val="207"/>
          <w:vertAlign w:val="baseline"/>
        </w:rPr>
        <w:t> </w:t>
      </w:r>
      <w:r>
        <w:rPr>
          <w:rFonts w:ascii="Cambria Math" w:hAnsi="Cambria Math"/>
          <w:spacing w:val="-135"/>
          <w:w w:val="284"/>
          <w:vertAlign w:val="baseline"/>
        </w:rPr>
        <w:t> </w:t>
      </w:r>
      <w:r>
        <w:rPr>
          <w:rFonts w:ascii="Cambria Math" w:hAnsi="Cambria Math"/>
          <w:spacing w:val="-52"/>
          <w:w w:val="79"/>
          <w:position w:val="5"/>
          <w:vertAlign w:val="baseline"/>
        </w:rPr>
        <w:t>⃗</w:t>
      </w:r>
      <w:r>
        <w:rPr>
          <w:rFonts w:ascii="Cambria Math" w:hAnsi="Cambria Math"/>
          <w:w w:val="167"/>
          <w:position w:val="5"/>
          <w:vertAlign w:val="baseline"/>
        </w:rPr>
        <w:t> </w:t>
      </w:r>
      <w:r>
        <w:rPr>
          <w:rFonts w:ascii="Cambria Math" w:hAnsi="Cambria Math"/>
          <w:spacing w:val="26"/>
          <w:position w:val="5"/>
          <w:vertAlign w:val="baseline"/>
        </w:rPr>
        <w:t> </w:t>
      </w:r>
      <w:r>
        <w:rPr>
          <w:rFonts w:ascii="Cambria Math" w:hAnsi="Cambria Math"/>
          <w:w w:val="340"/>
          <w:vertAlign w:val="baseline"/>
        </w:rPr>
        <w:t> </w:t>
      </w:r>
      <w:r>
        <w:rPr>
          <w:rFonts w:ascii="Cambria Math" w:hAnsi="Cambria Math"/>
          <w:spacing w:val="14"/>
          <w:vertAlign w:val="baseline"/>
        </w:rPr>
        <w:t> </w:t>
      </w:r>
      <w:r>
        <w:rPr>
          <w:rFonts w:ascii="Cambria Math" w:hAnsi="Cambria Math"/>
          <w:spacing w:val="7"/>
          <w:w w:val="330"/>
          <w:vertAlign w:val="baseline"/>
        </w:rPr>
        <w:t> </w:t>
      </w:r>
      <w:r>
        <w:rPr>
          <w:rFonts w:ascii="Cambria Math" w:hAnsi="Cambria Math"/>
          <w:spacing w:val="11"/>
          <w:w w:val="289"/>
          <w:vertAlign w:val="superscript"/>
        </w:rPr>
        <w:t> </w:t>
      </w:r>
      <w:r>
        <w:rPr>
          <w:rFonts w:ascii="Cambria Math" w:hAnsi="Cambria Math"/>
          <w:spacing w:val="9"/>
          <w:w w:val="207"/>
          <w:vertAlign w:val="baseline"/>
        </w:rPr>
        <w:t> </w:t>
      </w:r>
      <w:r>
        <w:rPr>
          <w:rFonts w:ascii="Cambria Math" w:hAnsi="Cambria Math"/>
          <w:spacing w:val="-135"/>
          <w:w w:val="284"/>
          <w:vertAlign w:val="baseline"/>
        </w:rPr>
        <w:t> </w:t>
      </w:r>
      <w:r>
        <w:rPr>
          <w:rFonts w:ascii="Cambria Math" w:hAnsi="Cambria Math"/>
          <w:spacing w:val="-51"/>
          <w:w w:val="79"/>
          <w:position w:val="5"/>
          <w:vertAlign w:val="baseline"/>
        </w:rPr>
        <w:t>⃗</w:t>
      </w:r>
      <w:r>
        <w:rPr>
          <w:rFonts w:ascii="Cambria Math" w:hAnsi="Cambria Math"/>
          <w:w w:val="167"/>
          <w:position w:val="5"/>
          <w:vertAlign w:val="baseline"/>
        </w:rPr>
        <w:t> </w:t>
      </w:r>
      <w:r>
        <w:rPr>
          <w:rFonts w:ascii="Cambria Math" w:hAnsi="Cambria Math"/>
          <w:spacing w:val="24"/>
          <w:position w:val="5"/>
          <w:vertAlign w:val="baseline"/>
        </w:rPr>
        <w:t> </w:t>
      </w:r>
      <w:r>
        <w:rPr>
          <w:rFonts w:ascii="Cambria Math" w:hAnsi="Cambria Math"/>
          <w:w w:val="394"/>
          <w:vertAlign w:val="baseline"/>
        </w:rPr>
        <w:t> </w:t>
      </w:r>
      <w:r>
        <w:rPr>
          <w:rFonts w:ascii="Cambria Math" w:hAnsi="Cambria Math"/>
          <w:spacing w:val="16"/>
          <w:vertAlign w:val="baseline"/>
        </w:rPr>
        <w:t> </w:t>
      </w:r>
      <w:r>
        <w:rPr>
          <w:rFonts w:ascii="Cambria Math" w:hAnsi="Cambria Math"/>
          <w:spacing w:val="-96"/>
          <w:w w:val="271"/>
          <w:vertAlign w:val="baseline"/>
        </w:rPr>
        <w:t> </w:t>
      </w:r>
      <w:r>
        <w:rPr>
          <w:rFonts w:ascii="Cambria Math" w:hAnsi="Cambria Math"/>
          <w:spacing w:val="17"/>
          <w:w w:val="100"/>
          <w:position w:val="6"/>
          <w:vertAlign w:val="baseline"/>
        </w:rPr>
        <w:t>̃</w:t>
      </w:r>
      <w:r>
        <w:rPr>
          <w:rFonts w:ascii="Cambria Math" w:hAnsi="Cambria Math"/>
          <w:spacing w:val="-11"/>
          <w:w w:val="387"/>
          <w:vertAlign w:val="baseline"/>
        </w:rPr>
        <w:t> </w:t>
      </w:r>
      <w:r>
        <w:rPr>
          <w:rFonts w:ascii="Cambria Math" w:hAnsi="Cambria Math"/>
          <w:spacing w:val="5"/>
          <w:w w:val="292"/>
          <w:position w:val="-6"/>
          <w:sz w:val="20"/>
          <w:vertAlign w:val="baseline"/>
        </w:rPr>
        <w:t> </w:t>
      </w:r>
      <w:r>
        <w:rPr>
          <w:rFonts w:ascii="Cambria Math" w:hAnsi="Cambria Math"/>
          <w:spacing w:val="-1"/>
          <w:w w:val="340"/>
          <w:position w:val="1"/>
          <w:sz w:val="16"/>
          <w:vertAlign w:val="baseline"/>
        </w:rPr>
        <w:t> </w:t>
      </w:r>
      <w:r>
        <w:rPr>
          <w:rFonts w:ascii="Cambria Math" w:hAnsi="Cambria Math"/>
          <w:spacing w:val="19"/>
          <w:w w:val="271"/>
          <w:position w:val="1"/>
          <w:sz w:val="16"/>
          <w:vertAlign w:val="baseline"/>
        </w:rPr>
        <w:t> </w:t>
      </w:r>
      <w:r>
        <w:rPr>
          <w:rFonts w:ascii="Cambria Math" w:hAnsi="Cambria Math"/>
          <w:w w:val="248"/>
          <w:vertAlign w:val="baseline"/>
        </w:rPr>
        <w:t>  </w:t>
      </w:r>
      <w:r>
        <w:rPr>
          <w:rFonts w:ascii="Cambria Math" w:hAnsi="Cambria Math"/>
          <w:spacing w:val="19"/>
          <w:vertAlign w:val="baseline"/>
        </w:rPr>
        <w:t> </w:t>
      </w:r>
      <w:r>
        <w:rPr>
          <w:rFonts w:ascii="Cambria Math" w:hAnsi="Cambria Math"/>
          <w:w w:val="340"/>
          <w:vertAlign w:val="baseline"/>
        </w:rPr>
        <w:t> </w:t>
      </w:r>
      <w:r>
        <w:rPr>
          <w:rFonts w:ascii="Cambria Math" w:hAnsi="Cambria Math"/>
          <w:spacing w:val="14"/>
          <w:vertAlign w:val="baseline"/>
        </w:rPr>
        <w:t> </w:t>
      </w:r>
      <w:r>
        <w:rPr>
          <w:rFonts w:ascii="Cambria Math" w:hAnsi="Cambria Math"/>
          <w:spacing w:val="7"/>
          <w:w w:val="330"/>
          <w:vertAlign w:val="baseline"/>
        </w:rPr>
        <w:t> </w:t>
      </w:r>
      <w:r>
        <w:rPr>
          <w:rFonts w:ascii="Cambria Math" w:hAnsi="Cambria Math"/>
          <w:spacing w:val="12"/>
          <w:w w:val="289"/>
          <w:vertAlign w:val="superscript"/>
        </w:rPr>
        <w:t> </w:t>
      </w:r>
      <w:r>
        <w:rPr>
          <w:rFonts w:ascii="Cambria Math" w:hAnsi="Cambria Math"/>
          <w:spacing w:val="-16"/>
          <w:w w:val="387"/>
          <w:vertAlign w:val="baseline"/>
        </w:rPr>
        <w:t> </w:t>
      </w:r>
      <w:r>
        <w:rPr>
          <w:rFonts w:ascii="Cambria Math" w:hAnsi="Cambria Math"/>
          <w:spacing w:val="17"/>
          <w:w w:val="252"/>
          <w:vertAlign w:val="subscript"/>
        </w:rPr>
        <w:t> </w:t>
      </w:r>
      <w:r>
        <w:rPr>
          <w:rFonts w:ascii="Cambria Math" w:hAnsi="Cambria Math"/>
          <w:w w:val="225"/>
          <w:vertAlign w:val="baseline"/>
        </w:rPr>
        <w:t> </w:t>
      </w:r>
      <w:r>
        <w:rPr>
          <w:rFonts w:ascii="Cambria Math" w:hAnsi="Cambria Math"/>
          <w:vertAlign w:val="baseline"/>
        </w:rPr>
        <w:tab/>
      </w:r>
      <w:r>
        <w:rPr>
          <w:w w:val="100"/>
          <w:vertAlign w:val="baseline"/>
        </w:rPr>
        <w:t>(</w:t>
      </w:r>
      <w:r>
        <w:rPr>
          <w:spacing w:val="1"/>
          <w:w w:val="100"/>
          <w:vertAlign w:val="baseline"/>
        </w:rPr>
        <w:t>3</w:t>
      </w:r>
      <w:r>
        <w:rPr>
          <w:spacing w:val="-1"/>
          <w:w w:val="100"/>
          <w:vertAlign w:val="baseline"/>
        </w:rPr>
        <w:t>.</w:t>
      </w:r>
      <w:r>
        <w:rPr>
          <w:spacing w:val="1"/>
          <w:w w:val="100"/>
          <w:vertAlign w:val="baseline"/>
        </w:rPr>
        <w:t>10</w:t>
      </w:r>
      <w:r>
        <w:rPr>
          <w:w w:val="100"/>
          <w:vertAlign w:val="baseline"/>
        </w:rPr>
        <w:t>)</w:t>
      </w:r>
    </w:p>
    <w:p>
      <w:pPr>
        <w:spacing w:after="0" w:line="379" w:lineRule="exact"/>
        <w:sectPr>
          <w:pgSz w:w="11910" w:h="16840"/>
          <w:pgMar w:header="710" w:footer="0" w:top="1040" w:bottom="280" w:left="900" w:right="740"/>
        </w:sectPr>
      </w:pPr>
    </w:p>
    <w:p>
      <w:pPr>
        <w:pStyle w:val="BodyText"/>
        <w:spacing w:before="2"/>
        <w:rPr>
          <w:sz w:val="9"/>
        </w:rPr>
      </w:pPr>
    </w:p>
    <w:p>
      <w:pPr>
        <w:pStyle w:val="BodyText"/>
        <w:spacing w:before="89"/>
        <w:ind w:left="773"/>
        <w:jc w:val="both"/>
      </w:pPr>
      <w:r>
        <w:rPr/>
        <w:t>Для</w:t>
      </w:r>
      <w:r>
        <w:rPr>
          <w:spacing w:val="-8"/>
        </w:rPr>
        <w:t> </w:t>
      </w:r>
      <w:r>
        <w:rPr/>
        <w:t>задач</w:t>
      </w:r>
      <w:r>
        <w:rPr>
          <w:spacing w:val="-5"/>
        </w:rPr>
        <w:t> </w:t>
      </w:r>
      <w:r>
        <w:rPr/>
        <w:t>с</w:t>
      </w:r>
      <w:r>
        <w:rPr>
          <w:spacing w:val="-5"/>
        </w:rPr>
        <w:t> </w:t>
      </w:r>
      <w:r>
        <w:rPr/>
        <w:t>потерями</w:t>
      </w:r>
      <w:r>
        <w:rPr>
          <w:spacing w:val="-6"/>
        </w:rPr>
        <w:t> </w:t>
      </w:r>
      <w:r>
        <w:rPr/>
        <w:t>используется</w:t>
      </w:r>
      <w:r>
        <w:rPr>
          <w:spacing w:val="-5"/>
        </w:rPr>
        <w:t> </w:t>
      </w:r>
      <w:r>
        <w:rPr/>
        <w:t>метод</w:t>
      </w:r>
      <w:r>
        <w:rPr>
          <w:spacing w:val="-1"/>
        </w:rPr>
        <w:t> </w:t>
      </w:r>
      <w:r>
        <w:rPr/>
        <w:t>Якоби-</w:t>
      </w:r>
      <w:r>
        <w:rPr>
          <w:spacing w:val="-2"/>
        </w:rPr>
        <w:t>Девидсона.</w:t>
      </w:r>
    </w:p>
    <w:p>
      <w:pPr>
        <w:pStyle w:val="BodyText"/>
        <w:spacing w:line="276" w:lineRule="auto" w:before="50"/>
        <w:ind w:left="233" w:right="387" w:firstLine="540"/>
        <w:jc w:val="both"/>
      </w:pPr>
      <w:r>
        <w:rPr/>
        <w:t>Для расчета высокорезонансных структур вычислительное ядро на соб- ственных модах предлагает эффективный способ получить соответствующие S- параметры при помощи анализа методом нормальных волн вместе с вычисле- нием плотности спектра.</w:t>
      </w:r>
    </w:p>
    <w:p>
      <w:pPr>
        <w:pStyle w:val="BodyText"/>
        <w:spacing w:before="6"/>
        <w:rPr>
          <w:sz w:val="32"/>
        </w:rPr>
      </w:pPr>
    </w:p>
    <w:p>
      <w:pPr>
        <w:pStyle w:val="Heading2"/>
        <w:numPr>
          <w:ilvl w:val="1"/>
          <w:numId w:val="8"/>
        </w:numPr>
        <w:tabs>
          <w:tab w:pos="1801" w:val="left" w:leader="none"/>
        </w:tabs>
        <w:spacing w:line="240" w:lineRule="auto" w:before="0" w:after="0"/>
        <w:ind w:left="1800" w:right="0" w:hanging="423"/>
        <w:jc w:val="left"/>
      </w:pPr>
      <w:r>
        <w:rPr/>
        <w:t>Методы</w:t>
      </w:r>
      <w:r>
        <w:rPr>
          <w:spacing w:val="-13"/>
        </w:rPr>
        <w:t> </w:t>
      </w:r>
      <w:r>
        <w:rPr/>
        <w:t>геометрического</w:t>
      </w:r>
      <w:r>
        <w:rPr>
          <w:spacing w:val="-9"/>
        </w:rPr>
        <w:t> </w:t>
      </w:r>
      <w:r>
        <w:rPr/>
        <w:t>описания</w:t>
      </w:r>
      <w:r>
        <w:rPr>
          <w:spacing w:val="-10"/>
        </w:rPr>
        <w:t> </w:t>
      </w:r>
      <w:r>
        <w:rPr/>
        <w:t>конфигураций</w:t>
      </w:r>
      <w:r>
        <w:rPr>
          <w:spacing w:val="-10"/>
        </w:rPr>
        <w:t> </w:t>
      </w:r>
      <w:r>
        <w:rPr>
          <w:spacing w:val="-5"/>
        </w:rPr>
        <w:t>ПА</w:t>
      </w:r>
    </w:p>
    <w:p>
      <w:pPr>
        <w:pStyle w:val="BodyText"/>
        <w:spacing w:before="6"/>
        <w:rPr>
          <w:b/>
          <w:sz w:val="36"/>
        </w:rPr>
      </w:pPr>
    </w:p>
    <w:p>
      <w:pPr>
        <w:pStyle w:val="ListParagraph"/>
        <w:numPr>
          <w:ilvl w:val="2"/>
          <w:numId w:val="8"/>
        </w:numPr>
        <w:tabs>
          <w:tab w:pos="2142" w:val="left" w:leader="none"/>
        </w:tabs>
        <w:spacing w:line="240" w:lineRule="auto" w:before="0" w:after="0"/>
        <w:ind w:left="2141" w:right="0" w:hanging="632"/>
        <w:jc w:val="left"/>
        <w:rPr>
          <w:b/>
          <w:sz w:val="28"/>
        </w:rPr>
      </w:pPr>
      <w:r>
        <w:rPr>
          <w:b/>
          <w:sz w:val="28"/>
        </w:rPr>
        <w:t>Интерфейс</w:t>
      </w:r>
      <w:r>
        <w:rPr>
          <w:b/>
          <w:spacing w:val="-10"/>
          <w:sz w:val="28"/>
        </w:rPr>
        <w:t> </w:t>
      </w:r>
      <w:r>
        <w:rPr>
          <w:b/>
          <w:spacing w:val="-2"/>
          <w:sz w:val="28"/>
        </w:rPr>
        <w:t>программы</w:t>
      </w:r>
    </w:p>
    <w:p>
      <w:pPr>
        <w:pStyle w:val="BodyText"/>
        <w:spacing w:before="10"/>
        <w:rPr>
          <w:b/>
          <w:sz w:val="35"/>
        </w:rPr>
      </w:pPr>
    </w:p>
    <w:p>
      <w:pPr>
        <w:pStyle w:val="BodyText"/>
        <w:spacing w:line="276" w:lineRule="auto"/>
        <w:ind w:left="233" w:right="387" w:firstLine="566"/>
        <w:jc w:val="both"/>
      </w:pPr>
      <w:r>
        <w:rPr/>
        <w:t>В программе MicrowaveStudio реализован интерактивный и интуитивно понятный интерфейс, что позволяет удобно получить доступ к различным ин- струментам пакета. Как и в других САПР, в MWS процесс создания объектов максимально упрощен и происходит в специальном поле для рисования. Струк- тура поля может изменяться для удобства моделирования. Имеется возмож- ность переключения между режимами двухмерного и трехмерного проектиро- вания. А свободная манипуляция объектов в пространстве позволяет наиболее эффективно следить за процессом проектирования.</w:t>
      </w:r>
    </w:p>
    <w:p>
      <w:pPr>
        <w:pStyle w:val="BodyText"/>
        <w:spacing w:line="278" w:lineRule="auto"/>
        <w:ind w:left="233" w:right="101" w:firstLine="540"/>
        <w:jc w:val="both"/>
      </w:pPr>
      <w:r>
        <w:rPr/>
        <w:t>После запуска программы CST MicrowaveStudio и подтверждения создать но- вый проект будет отображено следующее окно:</w:t>
      </w:r>
    </w:p>
    <w:p>
      <w:pPr>
        <w:pStyle w:val="BodyText"/>
        <w:ind w:left="1257"/>
        <w:rPr>
          <w:sz w:val="20"/>
        </w:rPr>
      </w:pPr>
      <w:r>
        <w:rPr>
          <w:sz w:val="20"/>
        </w:rPr>
        <w:drawing>
          <wp:inline distT="0" distB="0" distL="0" distR="0">
            <wp:extent cx="5129960" cy="4381500"/>
            <wp:effectExtent l="0" t="0" r="0" b="0"/>
            <wp:docPr id="59" name="image32.png"/>
            <wp:cNvGraphicFramePr>
              <a:graphicFrameLocks noChangeAspect="1"/>
            </wp:cNvGraphicFramePr>
            <a:graphic>
              <a:graphicData uri="http://schemas.openxmlformats.org/drawingml/2006/picture">
                <pic:pic>
                  <pic:nvPicPr>
                    <pic:cNvPr id="60" name="image32.png"/>
                    <pic:cNvPicPr/>
                  </pic:nvPicPr>
                  <pic:blipFill>
                    <a:blip r:embed="rId39" cstate="print"/>
                    <a:stretch>
                      <a:fillRect/>
                    </a:stretch>
                  </pic:blipFill>
                  <pic:spPr>
                    <a:xfrm>
                      <a:off x="0" y="0"/>
                      <a:ext cx="5129960" cy="4381500"/>
                    </a:xfrm>
                    <a:prstGeom prst="rect">
                      <a:avLst/>
                    </a:prstGeom>
                  </pic:spPr>
                </pic:pic>
              </a:graphicData>
            </a:graphic>
          </wp:inline>
        </w:drawing>
      </w:r>
      <w:r>
        <w:rPr>
          <w:sz w:val="20"/>
        </w:rPr>
      </w:r>
    </w:p>
    <w:p>
      <w:pPr>
        <w:spacing w:after="0"/>
        <w:rPr>
          <w:sz w:val="20"/>
        </w:rPr>
        <w:sectPr>
          <w:pgSz w:w="11910" w:h="16840"/>
          <w:pgMar w:header="710" w:footer="0" w:top="1040" w:bottom="280" w:left="900" w:right="740"/>
        </w:sectPr>
      </w:pPr>
    </w:p>
    <w:p>
      <w:pPr>
        <w:pStyle w:val="BodyText"/>
        <w:spacing w:before="2"/>
        <w:rPr>
          <w:sz w:val="9"/>
        </w:rPr>
      </w:pPr>
    </w:p>
    <w:p>
      <w:pPr>
        <w:pStyle w:val="BodyText"/>
        <w:spacing w:before="89"/>
        <w:ind w:left="3063"/>
        <w:jc w:val="both"/>
      </w:pPr>
      <w:r>
        <w:rPr/>
        <w:t>Рис.</w:t>
      </w:r>
      <w:r>
        <w:rPr>
          <w:spacing w:val="-5"/>
        </w:rPr>
        <w:t> </w:t>
      </w:r>
      <w:r>
        <w:rPr/>
        <w:t>3.5</w:t>
      </w:r>
      <w:r>
        <w:rPr>
          <w:spacing w:val="-3"/>
        </w:rPr>
        <w:t> </w:t>
      </w:r>
      <w:r>
        <w:rPr/>
        <w:t>Выбор</w:t>
      </w:r>
      <w:r>
        <w:rPr>
          <w:spacing w:val="-4"/>
        </w:rPr>
        <w:t> </w:t>
      </w:r>
      <w:r>
        <w:rPr/>
        <w:t>шаблона</w:t>
      </w:r>
      <w:r>
        <w:rPr>
          <w:spacing w:val="-3"/>
        </w:rPr>
        <w:t> </w:t>
      </w:r>
      <w:r>
        <w:rPr>
          <w:spacing w:val="-2"/>
        </w:rPr>
        <w:t>моделирования</w:t>
      </w:r>
    </w:p>
    <w:p>
      <w:pPr>
        <w:pStyle w:val="BodyText"/>
        <w:spacing w:line="276" w:lineRule="auto" w:before="50"/>
        <w:ind w:left="233" w:right="527" w:firstLine="540"/>
        <w:jc w:val="both"/>
      </w:pPr>
      <w:r>
        <w:rPr/>
        <w:t>Это диалоговое окно всегда будет появляться при создании нового проек- та.</w:t>
      </w:r>
      <w:r>
        <w:rPr>
          <w:spacing w:val="40"/>
        </w:rPr>
        <w:t> </w:t>
      </w:r>
      <w:r>
        <w:rPr/>
        <w:t>Здесь можно выбрать один из предлагаемых шаблонов и использовать стандартные настройки для того типа устройства, которое необходимо анали- зировать. Хотя эти настройки можно будет изменять вручную в ходе проекти- рования, удобней начинать со стандартных, особенно для начинающих поль- зователей. Опытный пользователь сможет не только изменять готовые шабло- ны, но и создавать новые.</w:t>
      </w:r>
    </w:p>
    <w:p>
      <w:pPr>
        <w:pStyle w:val="BodyText"/>
        <w:spacing w:line="276" w:lineRule="auto"/>
        <w:ind w:left="233" w:right="536" w:firstLine="540"/>
        <w:jc w:val="both"/>
      </w:pPr>
      <w:r>
        <w:rPr/>
        <w:t>На рис. 3.6 показано главное окно программы CST MICROWAVE </w:t>
      </w:r>
      <w:r>
        <w:rPr>
          <w:spacing w:val="-2"/>
        </w:rPr>
        <w:t>STUDIO.</w:t>
      </w:r>
    </w:p>
    <w:p>
      <w:pPr>
        <w:pStyle w:val="BodyText"/>
        <w:spacing w:line="276" w:lineRule="auto"/>
        <w:ind w:left="233" w:right="526" w:firstLine="540"/>
        <w:jc w:val="both"/>
      </w:pPr>
      <w:r>
        <w:rPr/>
        <w:t>Дерево навигации является основной частью пользовательского интер- фейса программы. Здесь можно получить доступ, как к структурным элемен- там, так и к результатам моделирования.</w:t>
      </w:r>
    </w:p>
    <w:p>
      <w:pPr>
        <w:pStyle w:val="BodyText"/>
        <w:spacing w:line="276" w:lineRule="auto"/>
        <w:ind w:left="233" w:right="529" w:firstLine="540"/>
        <w:jc w:val="both"/>
      </w:pPr>
      <w:r>
        <w:rPr/>
        <w:t>Контекстное меню является очень гибким инструментом для получения доступа к часто используемым командам. Содержимое этого меню (которое может быть вызвано нажатием правой кнопкой мыши) изменяется динамиче- </w:t>
      </w:r>
      <w:r>
        <w:rPr>
          <w:spacing w:val="-4"/>
        </w:rPr>
        <w:t>ски.</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spacing w:line="237" w:lineRule="auto" w:before="92"/>
        <w:ind w:left="5312" w:right="2715" w:firstLine="0"/>
        <w:jc w:val="left"/>
        <w:rPr>
          <w:sz w:val="24"/>
        </w:rPr>
      </w:pPr>
      <w:r>
        <w:rPr/>
        <w:pict>
          <v:group style="position:absolute;margin-left:65.300003pt;margin-top:-55.249905pt;width:467.25pt;height:374.25pt;mso-position-horizontal-relative:page;mso-position-vertical-relative:paragraph;z-index:-16903168" id="docshapegroup104" coordorigin="1306,-1105" coordsize="9345,7485">
            <v:shape style="position:absolute;left:1306;top:-1105;width:9345;height:7485" type="#_x0000_t75" id="docshape105" stroked="false">
              <v:imagedata r:id="rId40" o:title=""/>
            </v:shape>
            <v:rect style="position:absolute;left:5512;top:1139;width:3240;height:663" id="docshape106" filled="true" fillcolor="#ffffff" stroked="false">
              <v:fill type="solid"/>
            </v:rect>
            <v:rect style="position:absolute;left:5512;top:1139;width:3240;height:663" id="docshape107" filled="false" stroked="true" strokeweight=".75pt" strokecolor="#000000">
              <v:stroke dashstyle="solid"/>
            </v:rect>
            <v:line style="position:absolute" from="8771,1499" to="9491,779" stroked="true" strokeweight=".75pt" strokecolor="#000000">
              <v:stroke dashstyle="solid"/>
            </v:line>
            <v:rect style="position:absolute;left:7794;top:2759;width:1800;height:663" id="docshape108" filled="true" fillcolor="#ffffff" stroked="false">
              <v:fill type="solid"/>
            </v:rect>
            <v:rect style="position:absolute;left:7794;top:2759;width:1800;height:663" id="docshape109" filled="false" stroked="true" strokeweight=".75pt" strokecolor="#000000">
              <v:stroke dashstyle="solid"/>
            </v:rect>
            <v:line style="position:absolute" from="6174,419" to="4734,-481" stroked="true" strokeweight=".75pt" strokecolor="#000000">
              <v:stroke dashstyle="solid"/>
            </v:line>
            <v:rect style="position:absolute;left:6174;top:59;width:2340;height:663" id="docshape110" filled="false" stroked="true" strokeweight=".75pt" strokecolor="#000000">
              <v:stroke dashstyle="solid"/>
            </v:rect>
            <v:shape style="position:absolute;left:6894;top:2759;width:1080;height:3600" id="docshape111" coordorigin="6894,2759" coordsize="1080,3600" path="m7794,3119l7074,2759m7974,5639l6894,6359e" filled="false" stroked="true" strokeweight=".75pt" strokecolor="#000000">
              <v:path arrowok="t"/>
              <v:stroke dashstyle="solid"/>
            </v:shape>
            <v:rect style="position:absolute;left:7974;top:5279;width:1980;height:663" id="docshape112" filled="false" stroked="true" strokeweight=".75pt" strokecolor="#000000">
              <v:stroke dashstyle="solid"/>
            </v:rect>
            <v:line style="position:absolute" from="5814,5459" to="6354,6179" stroked="true" strokeweight=".75pt" strokecolor="#000000">
              <v:stroke dashstyle="solid"/>
            </v:line>
            <v:rect style="position:absolute;left:1674;top:4919;width:4140;height:900" id="docshape113" filled="false" stroked="true" strokeweight=".75pt" strokecolor="#000000">
              <v:stroke dashstyle="solid"/>
            </v:rect>
            <v:line style="position:absolute" from="4554,4199" to="3654,3299" stroked="true" strokeweight=".75pt" strokecolor="#000000">
              <v:stroke dashstyle="solid"/>
            </v:line>
            <v:rect style="position:absolute;left:4554;top:3839;width:2047;height:663" id="docshape114" filled="true" fillcolor="#ffffff" stroked="false">
              <v:fill type="solid"/>
            </v:rect>
            <v:rect style="position:absolute;left:4554;top:3839;width:2047;height:663" id="docshape115" filled="false" stroked="true" strokeweight=".75pt" strokecolor="#000000">
              <v:stroke dashstyle="solid"/>
            </v:rect>
            <v:line style="position:absolute" from="2574,959" to="1674,239" stroked="true" strokeweight=".75pt" strokecolor="#000000">
              <v:stroke dashstyle="solid"/>
            </v:line>
            <v:rect style="position:absolute;left:2574;top:599;width:1980;height:663" id="docshape116" filled="true" fillcolor="#ffffff" stroked="false">
              <v:fill type="solid"/>
            </v:rect>
            <v:rect style="position:absolute;left:2574;top:599;width:1980;height:663" id="docshape117" filled="false" stroked="true" strokeweight=".75pt" strokecolor="#000000">
              <v:stroke dashstyle="solid"/>
            </v:rect>
            <v:line style="position:absolute" from="1674,-841" to="2754,59" stroked="true" strokeweight=".75pt" strokecolor="#000000">
              <v:stroke dashstyle="solid"/>
            </v:line>
            <v:rect style="position:absolute;left:2754;top:-301;width:1565;height:663" id="docshape118" filled="true" fillcolor="#ffffff" stroked="false">
              <v:fill type="solid"/>
            </v:rect>
            <v:rect style="position:absolute;left:2754;top:-301;width:1565;height:663" id="docshape119" filled="false" stroked="true" strokeweight=".75pt" strokecolor="#000000">
              <v:stroke dashstyle="solid"/>
            </v:rect>
            <v:shape style="position:absolute;left:4554;top:3839;width:2047;height:663" type="#_x0000_t202" id="docshape120" filled="false" stroked="false">
              <v:textbox inset="0,0,0,0">
                <w:txbxContent>
                  <w:p>
                    <w:pPr>
                      <w:spacing w:line="237" w:lineRule="auto" w:before="33"/>
                      <w:ind w:left="38" w:right="74" w:firstLine="0"/>
                      <w:jc w:val="left"/>
                      <w:rPr>
                        <w:sz w:val="24"/>
                      </w:rPr>
                    </w:pPr>
                    <w:r>
                      <w:rPr>
                        <w:sz w:val="24"/>
                      </w:rPr>
                      <w:t>Контекстное</w:t>
                    </w:r>
                    <w:r>
                      <w:rPr>
                        <w:spacing w:val="-15"/>
                        <w:sz w:val="24"/>
                      </w:rPr>
                      <w:t> </w:t>
                    </w:r>
                    <w:r>
                      <w:rPr>
                        <w:sz w:val="24"/>
                      </w:rPr>
                      <w:t>меню </w:t>
                    </w:r>
                    <w:r>
                      <w:rPr>
                        <w:spacing w:val="-2"/>
                        <w:sz w:val="24"/>
                      </w:rPr>
                      <w:t>Contextmenu</w:t>
                    </w:r>
                  </w:p>
                </w:txbxContent>
              </v:textbox>
              <w10:wrap type="none"/>
            </v:shape>
            <v:shape style="position:absolute;left:7794;top:2759;width:1800;height:663" type="#_x0000_t202" id="docshape121" filled="false" stroked="false">
              <v:textbox inset="0,0,0,0">
                <w:txbxContent>
                  <w:p>
                    <w:pPr>
                      <w:spacing w:before="30"/>
                      <w:ind w:left="39" w:right="114" w:firstLine="0"/>
                      <w:jc w:val="left"/>
                      <w:rPr>
                        <w:sz w:val="24"/>
                      </w:rPr>
                    </w:pPr>
                    <w:r>
                      <w:rPr>
                        <w:sz w:val="24"/>
                      </w:rPr>
                      <w:t>Поле</w:t>
                    </w:r>
                    <w:r>
                      <w:rPr>
                        <w:spacing w:val="-15"/>
                        <w:sz w:val="24"/>
                      </w:rPr>
                      <w:t> </w:t>
                    </w:r>
                    <w:r>
                      <w:rPr>
                        <w:sz w:val="24"/>
                      </w:rPr>
                      <w:t>рисования </w:t>
                    </w:r>
                    <w:r>
                      <w:rPr>
                        <w:spacing w:val="-2"/>
                        <w:sz w:val="24"/>
                      </w:rPr>
                      <w:t>Drawingplane</w:t>
                    </w:r>
                  </w:p>
                </w:txbxContent>
              </v:textbox>
              <w10:wrap type="none"/>
            </v:shape>
            <v:shape style="position:absolute;left:5512;top:1139;width:3240;height:663" type="#_x0000_t202" id="docshape122" filled="false" stroked="false">
              <v:textbox inset="0,0,0,0">
                <w:txbxContent>
                  <w:p>
                    <w:pPr>
                      <w:spacing w:line="237" w:lineRule="auto" w:before="32"/>
                      <w:ind w:left="38" w:right="0" w:firstLine="0"/>
                      <w:jc w:val="left"/>
                      <w:rPr>
                        <w:sz w:val="24"/>
                      </w:rPr>
                    </w:pPr>
                    <w:r>
                      <w:rPr>
                        <w:sz w:val="24"/>
                      </w:rPr>
                      <w:t>Путеводитель</w:t>
                    </w:r>
                    <w:r>
                      <w:rPr>
                        <w:spacing w:val="-15"/>
                        <w:sz w:val="24"/>
                      </w:rPr>
                      <w:t> </w:t>
                    </w:r>
                    <w:r>
                      <w:rPr>
                        <w:sz w:val="24"/>
                      </w:rPr>
                      <w:t>быстрого</w:t>
                    </w:r>
                    <w:r>
                      <w:rPr>
                        <w:spacing w:val="-15"/>
                        <w:sz w:val="24"/>
                      </w:rPr>
                      <w:t> </w:t>
                    </w:r>
                    <w:r>
                      <w:rPr>
                        <w:sz w:val="24"/>
                      </w:rPr>
                      <w:t>старта </w:t>
                    </w:r>
                    <w:r>
                      <w:rPr>
                        <w:spacing w:val="-2"/>
                        <w:sz w:val="24"/>
                      </w:rPr>
                      <w:t>QuickStartGuide</w:t>
                    </w:r>
                  </w:p>
                </w:txbxContent>
              </v:textbox>
              <w10:wrap type="none"/>
            </v:shape>
            <v:shape style="position:absolute;left:2574;top:599;width:1980;height:663" type="#_x0000_t202" id="docshape123" filled="false" stroked="false">
              <v:textbox inset="0,0,0,0">
                <w:txbxContent>
                  <w:p>
                    <w:pPr>
                      <w:spacing w:line="237" w:lineRule="auto" w:before="32"/>
                      <w:ind w:left="37" w:right="80" w:firstLine="0"/>
                      <w:jc w:val="left"/>
                      <w:rPr>
                        <w:sz w:val="24"/>
                      </w:rPr>
                    </w:pPr>
                    <w:r>
                      <w:rPr>
                        <w:sz w:val="24"/>
                      </w:rPr>
                      <w:t>Дерево</w:t>
                    </w:r>
                    <w:r>
                      <w:rPr>
                        <w:spacing w:val="-15"/>
                        <w:sz w:val="24"/>
                      </w:rPr>
                      <w:t> </w:t>
                    </w:r>
                    <w:r>
                      <w:rPr>
                        <w:sz w:val="24"/>
                      </w:rPr>
                      <w:t>навигации </w:t>
                    </w:r>
                    <w:r>
                      <w:rPr>
                        <w:spacing w:val="-2"/>
                        <w:sz w:val="24"/>
                      </w:rPr>
                      <w:t>Navigationtree</w:t>
                    </w:r>
                  </w:p>
                </w:txbxContent>
              </v:textbox>
              <w10:wrap type="none"/>
            </v:shape>
            <v:shape style="position:absolute;left:2754;top:-301;width:1565;height:663" type="#_x0000_t202" id="docshape124" filled="false" stroked="false">
              <v:textbox inset="0,0,0,0">
                <w:txbxContent>
                  <w:p>
                    <w:pPr>
                      <w:spacing w:line="237" w:lineRule="auto" w:before="32"/>
                      <w:ind w:left="37" w:right="63" w:firstLine="0"/>
                      <w:jc w:val="left"/>
                      <w:rPr>
                        <w:sz w:val="24"/>
                      </w:rPr>
                    </w:pPr>
                    <w:r>
                      <w:rPr>
                        <w:sz w:val="24"/>
                      </w:rPr>
                      <w:t>Главное</w:t>
                    </w:r>
                    <w:r>
                      <w:rPr>
                        <w:spacing w:val="-15"/>
                        <w:sz w:val="24"/>
                      </w:rPr>
                      <w:t> </w:t>
                    </w:r>
                    <w:r>
                      <w:rPr>
                        <w:sz w:val="24"/>
                      </w:rPr>
                      <w:t>меню Main menu</w:t>
                    </w:r>
                  </w:p>
                </w:txbxContent>
              </v:textbox>
              <w10:wrap type="none"/>
            </v:shape>
            <w10:wrap type="none"/>
          </v:group>
        </w:pict>
      </w:r>
      <w:r>
        <w:rPr>
          <w:sz w:val="24"/>
        </w:rPr>
        <w:t>Панель</w:t>
      </w:r>
      <w:r>
        <w:rPr>
          <w:spacing w:val="-15"/>
          <w:sz w:val="24"/>
        </w:rPr>
        <w:t> </w:t>
      </w:r>
      <w:r>
        <w:rPr>
          <w:sz w:val="24"/>
        </w:rPr>
        <w:t>инструментов </w:t>
      </w:r>
      <w:r>
        <w:rPr>
          <w:spacing w:val="-2"/>
          <w:sz w:val="24"/>
        </w:rPr>
        <w:t>Iconbars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p>
    <w:p>
      <w:pPr>
        <w:spacing w:after="0"/>
        <w:rPr>
          <w:sz w:val="27"/>
        </w:rPr>
        <w:sectPr>
          <w:pgSz w:w="11910" w:h="16840"/>
          <w:pgMar w:header="710" w:footer="0" w:top="1040" w:bottom="280" w:left="900" w:right="740"/>
        </w:sectPr>
      </w:pPr>
    </w:p>
    <w:p>
      <w:pPr>
        <w:spacing w:line="237" w:lineRule="auto" w:before="92"/>
        <w:ind w:left="811" w:right="874" w:firstLine="0"/>
        <w:jc w:val="left"/>
        <w:rPr>
          <w:sz w:val="24"/>
        </w:rPr>
      </w:pPr>
      <w:r>
        <w:rPr>
          <w:sz w:val="24"/>
        </w:rPr>
        <w:t>Главный</w:t>
      </w:r>
      <w:r>
        <w:rPr>
          <w:spacing w:val="-15"/>
          <w:sz w:val="24"/>
        </w:rPr>
        <w:t> </w:t>
      </w:r>
      <w:r>
        <w:rPr>
          <w:sz w:val="24"/>
        </w:rPr>
        <w:t>редактор/отладчик BASIC editor/debugger</w:t>
      </w:r>
    </w:p>
    <w:p>
      <w:pPr>
        <w:spacing w:before="1"/>
        <w:ind w:left="811" w:right="0" w:firstLine="0"/>
        <w:jc w:val="left"/>
        <w:rPr>
          <w:sz w:val="24"/>
        </w:rPr>
      </w:pPr>
      <w:r>
        <w:rPr>
          <w:sz w:val="24"/>
        </w:rPr>
        <w:t>(Открывается,</w:t>
      </w:r>
      <w:r>
        <w:rPr>
          <w:spacing w:val="-4"/>
          <w:sz w:val="24"/>
        </w:rPr>
        <w:t> </w:t>
      </w:r>
      <w:r>
        <w:rPr>
          <w:sz w:val="24"/>
        </w:rPr>
        <w:t>если</w:t>
      </w:r>
      <w:r>
        <w:rPr>
          <w:spacing w:val="-2"/>
          <w:sz w:val="24"/>
        </w:rPr>
        <w:t> </w:t>
      </w:r>
      <w:r>
        <w:rPr>
          <w:sz w:val="24"/>
        </w:rPr>
        <w:t>потянуть</w:t>
      </w:r>
      <w:r>
        <w:rPr>
          <w:spacing w:val="-3"/>
          <w:sz w:val="24"/>
        </w:rPr>
        <w:t> </w:t>
      </w:r>
      <w:r>
        <w:rPr>
          <w:spacing w:val="-2"/>
          <w:sz w:val="24"/>
        </w:rPr>
        <w:t>линию</w:t>
      </w:r>
    </w:p>
    <w:p>
      <w:pPr>
        <w:spacing w:line="240" w:lineRule="auto" w:before="0"/>
        <w:rPr>
          <w:sz w:val="26"/>
        </w:rPr>
      </w:pPr>
      <w:r>
        <w:rPr/>
        <w:br w:type="column"/>
      </w:r>
      <w:r>
        <w:rPr>
          <w:sz w:val="26"/>
        </w:rPr>
      </w:r>
    </w:p>
    <w:p>
      <w:pPr>
        <w:spacing w:line="237" w:lineRule="auto" w:before="153"/>
        <w:ind w:left="811" w:right="460" w:firstLine="0"/>
        <w:jc w:val="left"/>
        <w:rPr>
          <w:sz w:val="24"/>
        </w:rPr>
      </w:pPr>
      <w:r>
        <w:rPr>
          <w:sz w:val="24"/>
        </w:rPr>
        <w:t>Панель</w:t>
      </w:r>
      <w:r>
        <w:rPr>
          <w:spacing w:val="-15"/>
          <w:sz w:val="24"/>
        </w:rPr>
        <w:t> </w:t>
      </w:r>
      <w:r>
        <w:rPr>
          <w:sz w:val="24"/>
        </w:rPr>
        <w:t>состояний </w:t>
      </w:r>
      <w:r>
        <w:rPr>
          <w:spacing w:val="-2"/>
          <w:sz w:val="24"/>
        </w:rPr>
        <w:t>Statusbar</w:t>
      </w:r>
    </w:p>
    <w:p>
      <w:pPr>
        <w:spacing w:after="0" w:line="237" w:lineRule="auto"/>
        <w:jc w:val="left"/>
        <w:rPr>
          <w:sz w:val="24"/>
        </w:rPr>
        <w:sectPr>
          <w:type w:val="continuous"/>
          <w:pgSz w:w="11910" w:h="16840"/>
          <w:pgMar w:header="710" w:footer="0" w:top="1040" w:bottom="280" w:left="900" w:right="740"/>
          <w:cols w:num="2" w:equalWidth="0">
            <w:col w:w="4569" w:space="1732"/>
            <w:col w:w="3969"/>
          </w:cols>
        </w:sectPr>
      </w:pPr>
    </w:p>
    <w:p>
      <w:pPr>
        <w:pStyle w:val="BodyText"/>
        <w:spacing w:before="2"/>
        <w:rPr>
          <w:sz w:val="9"/>
        </w:rPr>
      </w:pPr>
    </w:p>
    <w:p>
      <w:pPr>
        <w:pStyle w:val="BodyText"/>
        <w:spacing w:before="89"/>
        <w:ind w:left="3272"/>
        <w:jc w:val="both"/>
      </w:pPr>
      <w:r>
        <w:rPr/>
        <w:t>Рис.</w:t>
      </w:r>
      <w:r>
        <w:rPr>
          <w:spacing w:val="-5"/>
        </w:rPr>
        <w:t> </w:t>
      </w:r>
      <w:r>
        <w:rPr/>
        <w:t>3.6</w:t>
      </w:r>
      <w:r>
        <w:rPr>
          <w:spacing w:val="-3"/>
        </w:rPr>
        <w:t> </w:t>
      </w:r>
      <w:r>
        <w:rPr/>
        <w:t>Интерфейс</w:t>
      </w:r>
      <w:r>
        <w:rPr>
          <w:spacing w:val="-4"/>
        </w:rPr>
        <w:t> </w:t>
      </w:r>
      <w:r>
        <w:rPr>
          <w:spacing w:val="-2"/>
        </w:rPr>
        <w:t>MicrowaveStudio</w:t>
      </w:r>
    </w:p>
    <w:p>
      <w:pPr>
        <w:pStyle w:val="BodyText"/>
        <w:spacing w:line="276" w:lineRule="auto" w:before="50"/>
        <w:ind w:left="233" w:right="385" w:firstLine="540"/>
        <w:jc w:val="both"/>
      </w:pPr>
      <w:r>
        <w:rPr/>
        <w:t>Поле рисования – это поле, на котором создаются геометрические прими- тивы. CST MICROWAVE STUDIO позволяет проектировать в</w:t>
      </w:r>
      <w:r>
        <w:rPr>
          <w:spacing w:val="40"/>
        </w:rPr>
        <w:t> </w:t>
      </w:r>
      <w:r>
        <w:rPr/>
        <w:t>трехмерном пространстве. Эта особенность программы делает еѐ очень мощным и удобным </w:t>
      </w:r>
      <w:r>
        <w:rPr>
          <w:spacing w:val="-2"/>
        </w:rPr>
        <w:t>инструментом.</w:t>
      </w:r>
    </w:p>
    <w:p>
      <w:pPr>
        <w:pStyle w:val="BodyText"/>
        <w:spacing w:line="276" w:lineRule="auto"/>
        <w:ind w:left="233" w:right="392" w:firstLine="540"/>
        <w:jc w:val="both"/>
      </w:pPr>
      <w:r>
        <w:rPr/>
        <w:t>К наиболее продвинутой части пользовательского интерфейса относится встроенный язык программирования. Он почти на 100 % совместим с</w:t>
      </w:r>
      <w:r>
        <w:rPr>
          <w:spacing w:val="40"/>
        </w:rPr>
        <w:t> </w:t>
      </w:r>
      <w:r>
        <w:rPr/>
        <w:t>языком VisualBasicforApplication (VBA). Можно использовать его как для создания своих собственных структурных библиотек, так и для автоматизации решения </w:t>
      </w:r>
      <w:r>
        <w:rPr>
          <w:spacing w:val="-2"/>
        </w:rPr>
        <w:t>задач.</w:t>
      </w:r>
    </w:p>
    <w:p>
      <w:pPr>
        <w:pStyle w:val="BodyText"/>
        <w:spacing w:line="276" w:lineRule="auto"/>
        <w:ind w:left="233" w:right="389" w:firstLine="540"/>
        <w:jc w:val="both"/>
      </w:pPr>
      <w:r>
        <w:rPr/>
        <w:t>Другие элементы интерфейса являются стандартными средствами управ- ления Windows.</w:t>
      </w:r>
    </w:p>
    <w:p>
      <w:pPr>
        <w:pStyle w:val="BodyText"/>
        <w:spacing w:line="276" w:lineRule="auto" w:before="1"/>
        <w:ind w:left="233" w:right="385" w:firstLine="566"/>
        <w:jc w:val="both"/>
      </w:pPr>
      <w:r>
        <w:rPr/>
        <w:t>Для геометрического описания конфигураций создаваемых объектов ис- пользуются простые элементы</w:t>
      </w:r>
      <w:r>
        <w:rPr>
          <w:spacing w:val="-1"/>
        </w:rPr>
        <w:t> </w:t>
      </w:r>
      <w:r>
        <w:rPr/>
        <w:t>или так</w:t>
      </w:r>
      <w:r>
        <w:rPr>
          <w:spacing w:val="-2"/>
        </w:rPr>
        <w:t> </w:t>
      </w:r>
      <w:r>
        <w:rPr/>
        <w:t>называемые геометрические примитивы. Их комбинирование позволяет создавать комплексные сложные</w:t>
      </w:r>
      <w:r>
        <w:rPr>
          <w:spacing w:val="40"/>
        </w:rPr>
        <w:t> </w:t>
      </w:r>
      <w:r>
        <w:rPr/>
        <w:t>модели СВЧ устройств. В совокупности с универсальными инструментами программы мож- но моделировать устройства совершенно любой геометрической формы.</w:t>
      </w:r>
    </w:p>
    <w:p>
      <w:pPr>
        <w:pStyle w:val="BodyText"/>
        <w:spacing w:line="276" w:lineRule="auto"/>
        <w:ind w:left="233" w:right="385" w:firstLine="566"/>
        <w:jc w:val="both"/>
      </w:pPr>
      <w:r>
        <w:rPr/>
        <w:t>В данной работе рассматриваются устройства на микрополосковых лини- ях, поэтому ниже будут рассмотрены те необходимые инструменты MWS, ко- торые можно использовать в качестве рекомендаций по методам геометриче- ского описания конфигураций полосковых излучателей.</w:t>
      </w:r>
    </w:p>
    <w:p>
      <w:pPr>
        <w:pStyle w:val="BodyText"/>
        <w:spacing w:before="8"/>
        <w:rPr>
          <w:sz w:val="32"/>
        </w:rPr>
      </w:pPr>
    </w:p>
    <w:p>
      <w:pPr>
        <w:pStyle w:val="Heading2"/>
        <w:numPr>
          <w:ilvl w:val="2"/>
          <w:numId w:val="8"/>
        </w:numPr>
        <w:tabs>
          <w:tab w:pos="2394" w:val="left" w:leader="none"/>
        </w:tabs>
        <w:spacing w:line="240" w:lineRule="auto" w:before="0" w:after="0"/>
        <w:ind w:left="2393" w:right="0" w:hanging="721"/>
        <w:jc w:val="left"/>
      </w:pPr>
      <w:r>
        <w:rPr/>
        <w:t>Создание</w:t>
      </w:r>
      <w:r>
        <w:rPr>
          <w:spacing w:val="-7"/>
        </w:rPr>
        <w:t> </w:t>
      </w:r>
      <w:r>
        <w:rPr/>
        <w:t>простых</w:t>
      </w:r>
      <w:r>
        <w:rPr>
          <w:spacing w:val="-8"/>
        </w:rPr>
        <w:t> </w:t>
      </w:r>
      <w:r>
        <w:rPr>
          <w:spacing w:val="-2"/>
        </w:rPr>
        <w:t>структур</w:t>
      </w:r>
    </w:p>
    <w:p>
      <w:pPr>
        <w:pStyle w:val="BodyText"/>
        <w:spacing w:before="9"/>
        <w:rPr>
          <w:b/>
          <w:sz w:val="35"/>
        </w:rPr>
      </w:pPr>
    </w:p>
    <w:p>
      <w:pPr>
        <w:pStyle w:val="BodyText"/>
        <w:spacing w:line="276" w:lineRule="auto" w:before="1"/>
        <w:ind w:left="233" w:right="384" w:firstLine="566"/>
        <w:jc w:val="both"/>
      </w:pPr>
      <w:r>
        <w:rPr/>
        <w:t>Как было отмечено выше, большинство сложных структур состоят из набора простых элементов - примитивов. При моделировании полосковых устройств можно отметить, что их структура также представляет собой сово- купность нескольких простых элементов. Например, несимметричный микро- полосковый излучатель состоит из следующих элементов:</w:t>
      </w:r>
    </w:p>
    <w:p>
      <w:pPr>
        <w:pStyle w:val="ListParagraph"/>
        <w:numPr>
          <w:ilvl w:val="0"/>
          <w:numId w:val="12"/>
        </w:numPr>
        <w:tabs>
          <w:tab w:pos="954" w:val="left" w:leader="none"/>
        </w:tabs>
        <w:spacing w:line="342" w:lineRule="exact" w:before="0" w:after="0"/>
        <w:ind w:left="953" w:right="0" w:hanging="361"/>
        <w:jc w:val="both"/>
        <w:rPr>
          <w:sz w:val="28"/>
        </w:rPr>
      </w:pPr>
      <w:r>
        <w:rPr>
          <w:sz w:val="28"/>
        </w:rPr>
        <w:t>базовая</w:t>
      </w:r>
      <w:r>
        <w:rPr>
          <w:spacing w:val="-7"/>
          <w:sz w:val="28"/>
        </w:rPr>
        <w:t> </w:t>
      </w:r>
      <w:r>
        <w:rPr>
          <w:sz w:val="28"/>
        </w:rPr>
        <w:t>металлическая</w:t>
      </w:r>
      <w:r>
        <w:rPr>
          <w:spacing w:val="-7"/>
          <w:sz w:val="28"/>
        </w:rPr>
        <w:t> </w:t>
      </w:r>
      <w:r>
        <w:rPr>
          <w:sz w:val="28"/>
        </w:rPr>
        <w:t>пластина</w:t>
      </w:r>
      <w:r>
        <w:rPr>
          <w:spacing w:val="-6"/>
          <w:sz w:val="28"/>
        </w:rPr>
        <w:t> </w:t>
      </w:r>
      <w:r>
        <w:rPr>
          <w:spacing w:val="-2"/>
          <w:sz w:val="28"/>
        </w:rPr>
        <w:t>(основание);</w:t>
      </w:r>
    </w:p>
    <w:p>
      <w:pPr>
        <w:pStyle w:val="ListParagraph"/>
        <w:numPr>
          <w:ilvl w:val="0"/>
          <w:numId w:val="12"/>
        </w:numPr>
        <w:tabs>
          <w:tab w:pos="954" w:val="left" w:leader="none"/>
        </w:tabs>
        <w:spacing w:line="240" w:lineRule="auto" w:before="48" w:after="0"/>
        <w:ind w:left="953" w:right="0" w:hanging="361"/>
        <w:jc w:val="both"/>
        <w:rPr>
          <w:sz w:val="28"/>
        </w:rPr>
      </w:pPr>
      <w:r>
        <w:rPr>
          <w:sz w:val="28"/>
        </w:rPr>
        <w:t>подложка</w:t>
      </w:r>
      <w:r>
        <w:rPr>
          <w:spacing w:val="-7"/>
          <w:sz w:val="28"/>
        </w:rPr>
        <w:t> </w:t>
      </w:r>
      <w:r>
        <w:rPr>
          <w:sz w:val="28"/>
        </w:rPr>
        <w:t>в</w:t>
      </w:r>
      <w:r>
        <w:rPr>
          <w:spacing w:val="-6"/>
          <w:sz w:val="28"/>
        </w:rPr>
        <w:t> </w:t>
      </w:r>
      <w:r>
        <w:rPr>
          <w:sz w:val="28"/>
        </w:rPr>
        <w:t>виде</w:t>
      </w:r>
      <w:r>
        <w:rPr>
          <w:spacing w:val="-7"/>
          <w:sz w:val="28"/>
        </w:rPr>
        <w:t> </w:t>
      </w:r>
      <w:r>
        <w:rPr>
          <w:sz w:val="28"/>
        </w:rPr>
        <w:t>диэлектрической</w:t>
      </w:r>
      <w:r>
        <w:rPr>
          <w:spacing w:val="-4"/>
          <w:sz w:val="28"/>
        </w:rPr>
        <w:t> </w:t>
      </w:r>
      <w:r>
        <w:rPr>
          <w:spacing w:val="-2"/>
          <w:sz w:val="28"/>
        </w:rPr>
        <w:t>пластины;</w:t>
      </w:r>
    </w:p>
    <w:p>
      <w:pPr>
        <w:pStyle w:val="ListParagraph"/>
        <w:numPr>
          <w:ilvl w:val="0"/>
          <w:numId w:val="12"/>
        </w:numPr>
        <w:tabs>
          <w:tab w:pos="954" w:val="left" w:leader="none"/>
        </w:tabs>
        <w:spacing w:line="273" w:lineRule="auto" w:before="48" w:after="0"/>
        <w:ind w:left="953" w:right="385" w:hanging="360"/>
        <w:jc w:val="both"/>
        <w:rPr>
          <w:sz w:val="28"/>
        </w:rPr>
      </w:pPr>
      <w:r>
        <w:rPr>
          <w:sz w:val="28"/>
        </w:rPr>
        <w:t>металлическая полоска, играющая роль линии передачи совместно с ба- зовой пластиной и разделяющей их подложкой;</w:t>
      </w:r>
    </w:p>
    <w:p>
      <w:pPr>
        <w:pStyle w:val="ListParagraph"/>
        <w:numPr>
          <w:ilvl w:val="0"/>
          <w:numId w:val="12"/>
        </w:numPr>
        <w:tabs>
          <w:tab w:pos="954" w:val="left" w:leader="none"/>
        </w:tabs>
        <w:spacing w:line="273" w:lineRule="auto" w:before="3" w:after="0"/>
        <w:ind w:left="799" w:right="384" w:hanging="207"/>
        <w:jc w:val="both"/>
        <w:rPr>
          <w:sz w:val="28"/>
        </w:rPr>
      </w:pPr>
      <w:r>
        <w:rPr/>
        <w:tab/>
      </w:r>
      <w:r>
        <w:rPr>
          <w:sz w:val="28"/>
        </w:rPr>
        <w:t>металлическая прямоугольная (или более сложной формы) пластина Каждый</w:t>
      </w:r>
      <w:r>
        <w:rPr>
          <w:spacing w:val="43"/>
          <w:sz w:val="28"/>
        </w:rPr>
        <w:t> </w:t>
      </w:r>
      <w:r>
        <w:rPr>
          <w:sz w:val="28"/>
        </w:rPr>
        <w:t>из</w:t>
      </w:r>
      <w:r>
        <w:rPr>
          <w:spacing w:val="46"/>
          <w:sz w:val="28"/>
        </w:rPr>
        <w:t> </w:t>
      </w:r>
      <w:r>
        <w:rPr>
          <w:sz w:val="28"/>
        </w:rPr>
        <w:t>этих</w:t>
      </w:r>
      <w:r>
        <w:rPr>
          <w:spacing w:val="46"/>
          <w:sz w:val="28"/>
        </w:rPr>
        <w:t> </w:t>
      </w:r>
      <w:r>
        <w:rPr>
          <w:sz w:val="28"/>
        </w:rPr>
        <w:t>элементов</w:t>
      </w:r>
      <w:r>
        <w:rPr>
          <w:spacing w:val="47"/>
          <w:sz w:val="28"/>
        </w:rPr>
        <w:t> </w:t>
      </w:r>
      <w:r>
        <w:rPr>
          <w:sz w:val="28"/>
        </w:rPr>
        <w:t>можно</w:t>
      </w:r>
      <w:r>
        <w:rPr>
          <w:spacing w:val="45"/>
          <w:sz w:val="28"/>
        </w:rPr>
        <w:t> </w:t>
      </w:r>
      <w:r>
        <w:rPr>
          <w:sz w:val="28"/>
        </w:rPr>
        <w:t>отдельно</w:t>
      </w:r>
      <w:r>
        <w:rPr>
          <w:spacing w:val="45"/>
          <w:sz w:val="28"/>
        </w:rPr>
        <w:t> </w:t>
      </w:r>
      <w:r>
        <w:rPr>
          <w:sz w:val="28"/>
        </w:rPr>
        <w:t>смоделировать</w:t>
      </w:r>
      <w:r>
        <w:rPr>
          <w:spacing w:val="47"/>
          <w:sz w:val="28"/>
        </w:rPr>
        <w:t> </w:t>
      </w:r>
      <w:r>
        <w:rPr>
          <w:sz w:val="28"/>
        </w:rPr>
        <w:t>в</w:t>
      </w:r>
      <w:r>
        <w:rPr>
          <w:spacing w:val="55"/>
          <w:sz w:val="28"/>
        </w:rPr>
        <w:t> </w:t>
      </w:r>
      <w:r>
        <w:rPr>
          <w:spacing w:val="-2"/>
          <w:sz w:val="28"/>
        </w:rPr>
        <w:t>CSTMicro-</w:t>
      </w:r>
    </w:p>
    <w:p>
      <w:pPr>
        <w:pStyle w:val="BodyText"/>
        <w:spacing w:line="276" w:lineRule="auto" w:before="3"/>
        <w:ind w:left="233" w:right="387"/>
        <w:jc w:val="both"/>
      </w:pPr>
      <w:r>
        <w:rPr/>
        <w:t>waveStudio, используя инструменты для создания примитивов. Как видим,</w:t>
      </w:r>
      <w:r>
        <w:rPr>
          <w:spacing w:val="40"/>
        </w:rPr>
        <w:t> </w:t>
      </w:r>
      <w:r>
        <w:rPr/>
        <w:t>часть элементов излучателя может иметь форму прямоугольного параллелепи- педа. Рассмотрим основные шаги его моделирования:</w:t>
      </w:r>
    </w:p>
    <w:p>
      <w:pPr>
        <w:spacing w:after="0" w:line="276" w:lineRule="auto"/>
        <w:jc w:val="both"/>
        <w:sectPr>
          <w:pgSz w:w="11910" w:h="16840"/>
          <w:pgMar w:header="710" w:footer="0" w:top="1040" w:bottom="280" w:left="900" w:right="740"/>
        </w:sectPr>
      </w:pPr>
    </w:p>
    <w:p>
      <w:pPr>
        <w:pStyle w:val="BodyText"/>
        <w:spacing w:before="2"/>
        <w:rPr>
          <w:sz w:val="9"/>
        </w:rPr>
      </w:pPr>
    </w:p>
    <w:p>
      <w:pPr>
        <w:pStyle w:val="ListParagraph"/>
        <w:numPr>
          <w:ilvl w:val="0"/>
          <w:numId w:val="13"/>
        </w:numPr>
        <w:tabs>
          <w:tab w:pos="1650" w:val="left" w:leader="none"/>
        </w:tabs>
        <w:spacing w:line="276" w:lineRule="auto" w:before="89" w:after="0"/>
        <w:ind w:left="233" w:right="385" w:firstLine="566"/>
        <w:jc w:val="both"/>
        <w:rPr>
          <w:sz w:val="28"/>
        </w:rPr>
      </w:pPr>
      <w:r>
        <w:rPr>
          <w:sz w:val="28"/>
        </w:rPr>
        <w:t>Для активации процедуры необходимо нажать соответствующую кнопку на панели задач программы (на ней изображен куб), либо выбрать в ме- ню программы команду Objects/BasicShapes/Brick. Теперь можно выбрать первую точку основания куба на поле рисования.</w:t>
      </w:r>
    </w:p>
    <w:p>
      <w:pPr>
        <w:pStyle w:val="ListParagraph"/>
        <w:numPr>
          <w:ilvl w:val="0"/>
          <w:numId w:val="13"/>
        </w:numPr>
        <w:tabs>
          <w:tab w:pos="1650" w:val="left" w:leader="none"/>
        </w:tabs>
        <w:spacing w:line="276" w:lineRule="auto" w:before="2" w:after="0"/>
        <w:ind w:left="233" w:right="398" w:firstLine="566"/>
        <w:jc w:val="both"/>
        <w:rPr>
          <w:sz w:val="28"/>
        </w:rPr>
      </w:pPr>
      <w:r>
        <w:rPr>
          <w:sz w:val="28"/>
        </w:rPr>
        <w:t>Для установки первой точки на соответствующем положении поля рисования нужно два раза нажать левую кнопку мыши.</w:t>
      </w:r>
    </w:p>
    <w:p>
      <w:pPr>
        <w:pStyle w:val="ListParagraph"/>
        <w:numPr>
          <w:ilvl w:val="0"/>
          <w:numId w:val="13"/>
        </w:numPr>
        <w:tabs>
          <w:tab w:pos="1650" w:val="left" w:leader="none"/>
        </w:tabs>
        <w:spacing w:line="276" w:lineRule="auto" w:before="0" w:after="0"/>
        <w:ind w:left="233" w:right="398" w:firstLine="566"/>
        <w:jc w:val="both"/>
        <w:rPr>
          <w:sz w:val="28"/>
        </w:rPr>
      </w:pPr>
      <w:r>
        <w:rPr>
          <w:sz w:val="28"/>
        </w:rPr>
        <w:t>Теперь можно установить точку противоположного угла основания куба двойным нажатием левой кнопки мыши.</w:t>
      </w:r>
    </w:p>
    <w:p>
      <w:pPr>
        <w:pStyle w:val="ListParagraph"/>
        <w:numPr>
          <w:ilvl w:val="0"/>
          <w:numId w:val="13"/>
        </w:numPr>
        <w:tabs>
          <w:tab w:pos="1650" w:val="left" w:leader="none"/>
        </w:tabs>
        <w:spacing w:line="276" w:lineRule="auto" w:before="0" w:after="6"/>
        <w:ind w:left="233" w:right="389" w:firstLine="566"/>
        <w:jc w:val="both"/>
        <w:rPr>
          <w:sz w:val="28"/>
        </w:rPr>
      </w:pPr>
      <w:r>
        <w:rPr>
          <w:sz w:val="28"/>
        </w:rPr>
        <w:t>На следующем шаге определяется</w:t>
      </w:r>
      <w:r>
        <w:rPr>
          <w:spacing w:val="40"/>
          <w:sz w:val="28"/>
        </w:rPr>
        <w:t> </w:t>
      </w:r>
      <w:r>
        <w:rPr>
          <w:sz w:val="28"/>
        </w:rPr>
        <w:t>высота куба перемещением кур- сора мыши. Фиксируется высота двойным нажатием левой кнопки мыши.</w:t>
      </w:r>
    </w:p>
    <w:p>
      <w:pPr>
        <w:pStyle w:val="BodyText"/>
        <w:ind w:left="530"/>
        <w:rPr>
          <w:sz w:val="20"/>
        </w:rPr>
      </w:pPr>
      <w:r>
        <w:rPr>
          <w:sz w:val="20"/>
        </w:rPr>
        <w:pict>
          <v:group style="width:467.75pt;height:364.95pt;mso-position-horizontal-relative:char;mso-position-vertical-relative:line" id="docshapegroup125" coordorigin="0,0" coordsize="9355,7299">
            <v:shape style="position:absolute;left:0;top:0;width:9355;height:7299" type="#_x0000_t75" id="docshape126" stroked="false">
              <v:imagedata r:id="rId41" o:title=""/>
            </v:shape>
            <v:shape style="position:absolute;left:2572;top:2148;width:5063;height:4523" id="docshape127" coordorigin="2573,2149" coordsize="5063,4523" path="m4124,2696l4115,2659,4093,2628,4059,2607,4020,2600,3983,2609,3951,2632,3936,2657,2582,2149,2577,2152,2575,2157,2573,2162,2575,2168,2580,2170,3929,2675,3924,2704,3933,2742,3955,2773,3989,2794,4028,2800,4065,2791,4097,2769,4118,2736,4121,2712,4124,2696xm5384,6114l5382,6109,5373,6076,5349,6044,5316,6025,5278,6021,5239,6031,5208,6055,5189,6089,5184,6127,5192,6155,4200,6651,4195,6654,4193,6660,4195,6665,4198,6670,4204,6672,5201,6173,5219,6196,5252,6215,5290,6220,5329,6210,5360,6185,5379,6152,5384,6114xm7635,4681l7633,4676,7630,4671,7624,4669,6267,5348,6249,5324,6216,5305,6178,5301,6139,5311,6108,5335,6089,5369,6084,5407,6095,5445,6119,5476,6152,5495,6190,5500,6229,5490,6260,5465,6279,5432,6282,5412,6284,5394,6276,5366,7628,4689,7633,4687,7635,4681xe" filled="true" fillcolor="#000000" stroked="false">
              <v:path arrowok="t"/>
              <v:fill type="solid"/>
            </v:shape>
            <v:shape style="position:absolute;left:1324;top:1620;width:7560;height:5040" id="docshape128" coordorigin="1324,1620" coordsize="7560,5040" path="m1324,2160l2584,2160,2584,1620,1324,1620,1324,2160xm2944,6660l4204,6660,4204,6120,2944,6120,2944,6660xm7624,4680l8884,4680,8884,4140,7624,4140,7624,4680xe" filled="false" stroked="true" strokeweight=".75pt" strokecolor="#000000">
              <v:path arrowok="t"/>
              <v:stroke dashstyle="solid"/>
            </v:shape>
            <v:shape style="position:absolute;left:1476;top:1713;width:943;height:311" type="#_x0000_t202" id="docshape129" filled="false" stroked="false">
              <v:textbox inset="0,0,0,0">
                <w:txbxContent>
                  <w:p>
                    <w:pPr>
                      <w:spacing w:line="311" w:lineRule="exact" w:before="0"/>
                      <w:ind w:left="0" w:right="0" w:firstLine="0"/>
                      <w:jc w:val="left"/>
                      <w:rPr>
                        <w:sz w:val="28"/>
                      </w:rPr>
                    </w:pPr>
                    <w:r>
                      <w:rPr>
                        <w:sz w:val="28"/>
                      </w:rPr>
                      <w:t>Точка</w:t>
                    </w:r>
                    <w:r>
                      <w:rPr>
                        <w:spacing w:val="-4"/>
                        <w:sz w:val="28"/>
                      </w:rPr>
                      <w:t> </w:t>
                    </w:r>
                    <w:r>
                      <w:rPr>
                        <w:spacing w:val="-10"/>
                        <w:sz w:val="28"/>
                      </w:rPr>
                      <w:t>1</w:t>
                    </w:r>
                  </w:p>
                </w:txbxContent>
              </v:textbox>
              <w10:wrap type="none"/>
            </v:shape>
            <v:shape style="position:absolute;left:7778;top:4233;width:943;height:311" type="#_x0000_t202" id="docshape130" filled="false" stroked="false">
              <v:textbox inset="0,0,0,0">
                <w:txbxContent>
                  <w:p>
                    <w:pPr>
                      <w:spacing w:line="311" w:lineRule="exact" w:before="0"/>
                      <w:ind w:left="0" w:right="0" w:firstLine="0"/>
                      <w:jc w:val="left"/>
                      <w:rPr>
                        <w:sz w:val="28"/>
                      </w:rPr>
                    </w:pPr>
                    <w:r>
                      <w:rPr>
                        <w:sz w:val="28"/>
                      </w:rPr>
                      <w:t>Точка</w:t>
                    </w:r>
                    <w:r>
                      <w:rPr>
                        <w:spacing w:val="-4"/>
                        <w:sz w:val="28"/>
                      </w:rPr>
                      <w:t> </w:t>
                    </w:r>
                    <w:r>
                      <w:rPr>
                        <w:spacing w:val="-10"/>
                        <w:sz w:val="28"/>
                      </w:rPr>
                      <w:t>2</w:t>
                    </w:r>
                  </w:p>
                </w:txbxContent>
              </v:textbox>
              <w10:wrap type="none"/>
            </v:shape>
            <v:shape style="position:absolute;left:3097;top:6213;width:943;height:311" type="#_x0000_t202" id="docshape131" filled="false" stroked="false">
              <v:textbox inset="0,0,0,0">
                <w:txbxContent>
                  <w:p>
                    <w:pPr>
                      <w:spacing w:line="311" w:lineRule="exact" w:before="0"/>
                      <w:ind w:left="0" w:right="0" w:firstLine="0"/>
                      <w:jc w:val="left"/>
                      <w:rPr>
                        <w:sz w:val="28"/>
                      </w:rPr>
                    </w:pPr>
                    <w:r>
                      <w:rPr>
                        <w:sz w:val="28"/>
                      </w:rPr>
                      <w:t>Точка</w:t>
                    </w:r>
                    <w:r>
                      <w:rPr>
                        <w:spacing w:val="-4"/>
                        <w:sz w:val="28"/>
                      </w:rPr>
                      <w:t> </w:t>
                    </w:r>
                    <w:r>
                      <w:rPr>
                        <w:spacing w:val="-10"/>
                        <w:sz w:val="28"/>
                      </w:rPr>
                      <w:t>3</w:t>
                    </w:r>
                  </w:p>
                </w:txbxContent>
              </v:textbox>
              <w10:wrap type="none"/>
            </v:shape>
          </v:group>
        </w:pict>
      </w:r>
      <w:r>
        <w:rPr>
          <w:sz w:val="20"/>
        </w:rPr>
      </w:r>
    </w:p>
    <w:p>
      <w:pPr>
        <w:pStyle w:val="BodyText"/>
        <w:spacing w:before="18"/>
        <w:ind w:left="2969"/>
        <w:jc w:val="both"/>
      </w:pPr>
      <w:r>
        <w:rPr/>
        <w:t>Рис.</w:t>
      </w:r>
      <w:r>
        <w:rPr>
          <w:spacing w:val="-6"/>
        </w:rPr>
        <w:t> </w:t>
      </w:r>
      <w:r>
        <w:rPr/>
        <w:t>3.7</w:t>
      </w:r>
      <w:r>
        <w:rPr>
          <w:spacing w:val="-3"/>
        </w:rPr>
        <w:t> </w:t>
      </w:r>
      <w:r>
        <w:rPr/>
        <w:t>Этапы</w:t>
      </w:r>
      <w:r>
        <w:rPr>
          <w:spacing w:val="-5"/>
        </w:rPr>
        <w:t> </w:t>
      </w:r>
      <w:r>
        <w:rPr/>
        <w:t>создания</w:t>
      </w:r>
      <w:r>
        <w:rPr>
          <w:spacing w:val="-4"/>
        </w:rPr>
        <w:t> </w:t>
      </w:r>
      <w:r>
        <w:rPr>
          <w:spacing w:val="-2"/>
        </w:rPr>
        <w:t>параллелепипеда</w:t>
      </w:r>
    </w:p>
    <w:p>
      <w:pPr>
        <w:pStyle w:val="ListParagraph"/>
        <w:numPr>
          <w:ilvl w:val="0"/>
          <w:numId w:val="13"/>
        </w:numPr>
        <w:tabs>
          <w:tab w:pos="1650" w:val="left" w:leader="none"/>
        </w:tabs>
        <w:spacing w:line="276" w:lineRule="auto" w:before="48" w:after="0"/>
        <w:ind w:left="233" w:right="390" w:firstLine="566"/>
        <w:jc w:val="both"/>
        <w:rPr>
          <w:sz w:val="28"/>
        </w:rPr>
      </w:pPr>
      <w:r>
        <w:rPr>
          <w:sz w:val="28"/>
        </w:rPr>
        <w:t>В заключении в появившемся диалоговом окне будут отображены все координаты введенных значений. Для создания примитива подтверждаем значения нажатием кнопки ОК.</w:t>
      </w:r>
    </w:p>
    <w:p>
      <w:pPr>
        <w:pStyle w:val="BodyText"/>
        <w:spacing w:line="276" w:lineRule="auto"/>
        <w:ind w:left="233" w:right="389" w:firstLine="566"/>
        <w:jc w:val="both"/>
      </w:pPr>
      <w:r>
        <w:rPr/>
        <w:t>Еще один способ задания координат возможен, если при определении по- ложения точки курсора нажать кнопку TAB. В этом случае диалоговое окно предложит ввести численное значения координат (Рис. 3.8).</w:t>
      </w:r>
    </w:p>
    <w:p>
      <w:pPr>
        <w:spacing w:after="0" w:line="276" w:lineRule="auto"/>
        <w:jc w:val="both"/>
        <w:sectPr>
          <w:pgSz w:w="11910" w:h="16840"/>
          <w:pgMar w:header="710" w:footer="0" w:top="1040" w:bottom="280" w:left="900" w:right="740"/>
        </w:sectPr>
      </w:pPr>
    </w:p>
    <w:p>
      <w:pPr>
        <w:pStyle w:val="BodyText"/>
        <w:spacing w:before="2"/>
        <w:rPr>
          <w:sz w:val="19"/>
        </w:rPr>
      </w:pPr>
    </w:p>
    <w:p>
      <w:pPr>
        <w:pStyle w:val="BodyText"/>
        <w:ind w:left="2530"/>
        <w:rPr>
          <w:sz w:val="20"/>
        </w:rPr>
      </w:pPr>
      <w:r>
        <w:rPr>
          <w:sz w:val="20"/>
        </w:rPr>
        <w:drawing>
          <wp:inline distT="0" distB="0" distL="0" distR="0">
            <wp:extent cx="3760988" cy="1828800"/>
            <wp:effectExtent l="0" t="0" r="0" b="0"/>
            <wp:docPr id="61" name="image35.png"/>
            <wp:cNvGraphicFramePr>
              <a:graphicFrameLocks noChangeAspect="1"/>
            </wp:cNvGraphicFramePr>
            <a:graphic>
              <a:graphicData uri="http://schemas.openxmlformats.org/drawingml/2006/picture">
                <pic:pic>
                  <pic:nvPicPr>
                    <pic:cNvPr id="62" name="image35.png"/>
                    <pic:cNvPicPr/>
                  </pic:nvPicPr>
                  <pic:blipFill>
                    <a:blip r:embed="rId42" cstate="print"/>
                    <a:stretch>
                      <a:fillRect/>
                    </a:stretch>
                  </pic:blipFill>
                  <pic:spPr>
                    <a:xfrm>
                      <a:off x="0" y="0"/>
                      <a:ext cx="3760988" cy="1828800"/>
                    </a:xfrm>
                    <a:prstGeom prst="rect">
                      <a:avLst/>
                    </a:prstGeom>
                  </pic:spPr>
                </pic:pic>
              </a:graphicData>
            </a:graphic>
          </wp:inline>
        </w:drawing>
      </w:r>
      <w:r>
        <w:rPr>
          <w:sz w:val="20"/>
        </w:rPr>
      </w:r>
    </w:p>
    <w:p>
      <w:pPr>
        <w:pStyle w:val="BodyText"/>
        <w:spacing w:before="80"/>
        <w:ind w:left="3087"/>
      </w:pPr>
      <w:r>
        <w:rPr/>
        <w:t>Рис.</w:t>
      </w:r>
      <w:r>
        <w:rPr>
          <w:spacing w:val="-6"/>
        </w:rPr>
        <w:t> </w:t>
      </w:r>
      <w:r>
        <w:rPr/>
        <w:t>3.8</w:t>
      </w:r>
      <w:r>
        <w:rPr>
          <w:spacing w:val="-4"/>
        </w:rPr>
        <w:t> </w:t>
      </w:r>
      <w:r>
        <w:rPr/>
        <w:t>Ввод</w:t>
      </w:r>
      <w:r>
        <w:rPr>
          <w:spacing w:val="-4"/>
        </w:rPr>
        <w:t> </w:t>
      </w:r>
      <w:r>
        <w:rPr/>
        <w:t>координат</w:t>
      </w:r>
      <w:r>
        <w:rPr>
          <w:spacing w:val="-5"/>
        </w:rPr>
        <w:t> </w:t>
      </w:r>
      <w:r>
        <w:rPr/>
        <w:t>клавишей</w:t>
      </w:r>
      <w:r>
        <w:rPr>
          <w:spacing w:val="-1"/>
        </w:rPr>
        <w:t> </w:t>
      </w:r>
      <w:r>
        <w:rPr>
          <w:spacing w:val="-5"/>
        </w:rPr>
        <w:t>TAB</w:t>
      </w:r>
    </w:p>
    <w:p>
      <w:pPr>
        <w:pStyle w:val="BodyText"/>
        <w:spacing w:before="3"/>
        <w:rPr>
          <w:sz w:val="36"/>
        </w:rPr>
      </w:pPr>
    </w:p>
    <w:p>
      <w:pPr>
        <w:pStyle w:val="BodyText"/>
        <w:spacing w:line="278" w:lineRule="auto"/>
        <w:ind w:left="233" w:right="443" w:firstLine="566"/>
      </w:pPr>
      <w:r>
        <w:rPr/>
        <w:t>Таким образом, можно вводить значения координат, как в декартовой, так и в полярной системе координат, задавать значения углов и радиусов.</w:t>
      </w:r>
    </w:p>
    <w:p>
      <w:pPr>
        <w:pStyle w:val="BodyText"/>
        <w:spacing w:line="276" w:lineRule="auto"/>
        <w:ind w:left="233" w:firstLine="566"/>
      </w:pPr>
      <w:r>
        <w:rPr/>
        <w:t>Двойное</w:t>
      </w:r>
      <w:r>
        <w:rPr>
          <w:spacing w:val="40"/>
        </w:rPr>
        <w:t> </w:t>
      </w:r>
      <w:r>
        <w:rPr/>
        <w:t>нажатие</w:t>
      </w:r>
      <w:r>
        <w:rPr>
          <w:spacing w:val="40"/>
        </w:rPr>
        <w:t> </w:t>
      </w:r>
      <w:r>
        <w:rPr/>
        <w:t>клавиши</w:t>
      </w:r>
      <w:r>
        <w:rPr>
          <w:spacing w:val="40"/>
        </w:rPr>
        <w:t> </w:t>
      </w:r>
      <w:r>
        <w:rPr/>
        <w:t>ESC</w:t>
      </w:r>
      <w:r>
        <w:rPr>
          <w:spacing w:val="40"/>
        </w:rPr>
        <w:t> </w:t>
      </w:r>
      <w:r>
        <w:rPr/>
        <w:t>сбросит</w:t>
      </w:r>
      <w:r>
        <w:rPr>
          <w:spacing w:val="40"/>
        </w:rPr>
        <w:t> </w:t>
      </w:r>
      <w:r>
        <w:rPr/>
        <w:t>создание</w:t>
      </w:r>
      <w:r>
        <w:rPr>
          <w:spacing w:val="40"/>
        </w:rPr>
        <w:t> </w:t>
      </w:r>
      <w:r>
        <w:rPr/>
        <w:t>примитива.</w:t>
      </w:r>
      <w:r>
        <w:rPr>
          <w:spacing w:val="40"/>
        </w:rPr>
        <w:t> </w:t>
      </w:r>
      <w:r>
        <w:rPr/>
        <w:t>Клавиша</w:t>
      </w:r>
      <w:r>
        <w:rPr>
          <w:spacing w:val="40"/>
        </w:rPr>
        <w:t> </w:t>
      </w:r>
      <w:r>
        <w:rPr/>
        <w:t>Backspace отменит последнюю установленную точку.</w:t>
      </w:r>
    </w:p>
    <w:p>
      <w:pPr>
        <w:pStyle w:val="BodyText"/>
        <w:spacing w:line="276" w:lineRule="auto"/>
        <w:ind w:left="233" w:firstLine="566"/>
      </w:pPr>
      <w:r>
        <w:rPr/>
        <w:t>Аналогичным образом создаются</w:t>
      </w:r>
      <w:r>
        <w:rPr>
          <w:spacing w:val="36"/>
        </w:rPr>
        <w:t> </w:t>
      </w:r>
      <w:r>
        <w:rPr/>
        <w:t>и другие примитивы, доступные в про-</w:t>
      </w:r>
      <w:r>
        <w:rPr>
          <w:spacing w:val="40"/>
        </w:rPr>
        <w:t> </w:t>
      </w:r>
      <w:r>
        <w:rPr/>
        <w:t>грамме (Рис. 3.9).</w:t>
      </w:r>
    </w:p>
    <w:p>
      <w:pPr>
        <w:pStyle w:val="BodyText"/>
        <w:spacing w:before="1"/>
        <w:rPr>
          <w:sz w:val="32"/>
        </w:rPr>
      </w:pPr>
    </w:p>
    <w:p>
      <w:pPr>
        <w:pStyle w:val="Heading2"/>
        <w:numPr>
          <w:ilvl w:val="2"/>
          <w:numId w:val="8"/>
        </w:numPr>
        <w:tabs>
          <w:tab w:pos="2394" w:val="left" w:leader="none"/>
        </w:tabs>
        <w:spacing w:line="240" w:lineRule="auto" w:before="0" w:after="0"/>
        <w:ind w:left="2393" w:right="0" w:hanging="721"/>
        <w:jc w:val="left"/>
      </w:pPr>
      <w:r>
        <w:rPr/>
        <w:t>Геометрические</w:t>
      </w:r>
      <w:r>
        <w:rPr>
          <w:spacing w:val="-11"/>
        </w:rPr>
        <w:t> </w:t>
      </w:r>
      <w:r>
        <w:rPr>
          <w:spacing w:val="-2"/>
        </w:rPr>
        <w:t>преобразования</w:t>
      </w:r>
    </w:p>
    <w:p>
      <w:pPr>
        <w:pStyle w:val="BodyText"/>
        <w:spacing w:before="1"/>
        <w:rPr>
          <w:b/>
          <w:sz w:val="36"/>
        </w:rPr>
      </w:pPr>
    </w:p>
    <w:p>
      <w:pPr>
        <w:pStyle w:val="BodyText"/>
        <w:spacing w:line="276" w:lineRule="auto"/>
        <w:ind w:left="233" w:right="387" w:firstLine="566"/>
        <w:jc w:val="both"/>
      </w:pPr>
      <w:r>
        <w:rPr/>
        <w:t>Для любых геометрических преобразований необходимо двойным нажати- ем левой клавиши мыши выделить объект (или группу объектов), который бу- дет трансформироваться. Команду геометрического преобразования можно вы- звать из главного меню программы - Objects/TransformShape, выбором пункта Transform контекстного меню или соответствующей кнопкой на панели ин- струментов. В появившемся диалоговом</w:t>
      </w:r>
      <w:r>
        <w:rPr>
          <w:spacing w:val="40"/>
        </w:rPr>
        <w:t> </w:t>
      </w:r>
      <w:r>
        <w:rPr/>
        <w:t>окне предлагается выбрать одно из следующих преобразований:</w:t>
      </w:r>
    </w:p>
    <w:p>
      <w:pPr>
        <w:pStyle w:val="ListParagraph"/>
        <w:numPr>
          <w:ilvl w:val="0"/>
          <w:numId w:val="14"/>
        </w:numPr>
        <w:tabs>
          <w:tab w:pos="1650" w:val="left" w:leader="none"/>
        </w:tabs>
        <w:spacing w:line="276" w:lineRule="auto" w:before="1" w:after="0"/>
        <w:ind w:left="233" w:right="394" w:firstLine="566"/>
        <w:jc w:val="both"/>
        <w:rPr>
          <w:sz w:val="28"/>
        </w:rPr>
      </w:pPr>
      <w:r>
        <w:rPr>
          <w:sz w:val="28"/>
        </w:rPr>
        <w:t>Перемещение – это преобразование применяет вектор перемещения на выделенный объект;</w:t>
      </w:r>
    </w:p>
    <w:p>
      <w:pPr>
        <w:pStyle w:val="ListParagraph"/>
        <w:numPr>
          <w:ilvl w:val="0"/>
          <w:numId w:val="14"/>
        </w:numPr>
        <w:tabs>
          <w:tab w:pos="1650" w:val="left" w:leader="none"/>
        </w:tabs>
        <w:spacing w:line="321" w:lineRule="exact" w:before="0" w:after="0"/>
        <w:ind w:left="1649" w:right="0" w:hanging="851"/>
        <w:jc w:val="both"/>
        <w:rPr>
          <w:sz w:val="28"/>
        </w:rPr>
      </w:pPr>
      <w:r>
        <w:rPr>
          <w:sz w:val="28"/>
        </w:rPr>
        <w:t>Масштабирование</w:t>
      </w:r>
      <w:r>
        <w:rPr>
          <w:spacing w:val="-11"/>
          <w:sz w:val="28"/>
        </w:rPr>
        <w:t> </w:t>
      </w:r>
      <w:r>
        <w:rPr>
          <w:sz w:val="28"/>
        </w:rPr>
        <w:t>–</w:t>
      </w:r>
      <w:r>
        <w:rPr>
          <w:spacing w:val="-11"/>
          <w:sz w:val="28"/>
        </w:rPr>
        <w:t> </w:t>
      </w:r>
      <w:r>
        <w:rPr>
          <w:sz w:val="28"/>
        </w:rPr>
        <w:t>масштабирование</w:t>
      </w:r>
      <w:r>
        <w:rPr>
          <w:spacing w:val="-10"/>
          <w:sz w:val="28"/>
        </w:rPr>
        <w:t> </w:t>
      </w:r>
      <w:r>
        <w:rPr>
          <w:sz w:val="28"/>
        </w:rPr>
        <w:t>вдоль</w:t>
      </w:r>
      <w:r>
        <w:rPr>
          <w:spacing w:val="-10"/>
          <w:sz w:val="28"/>
        </w:rPr>
        <w:t> </w:t>
      </w:r>
      <w:r>
        <w:rPr>
          <w:sz w:val="28"/>
        </w:rPr>
        <w:t>координатных</w:t>
      </w:r>
      <w:r>
        <w:rPr>
          <w:spacing w:val="-11"/>
          <w:sz w:val="28"/>
        </w:rPr>
        <w:t> </w:t>
      </w:r>
      <w:r>
        <w:rPr>
          <w:spacing w:val="-2"/>
          <w:sz w:val="28"/>
        </w:rPr>
        <w:t>осей;</w:t>
      </w:r>
    </w:p>
    <w:p>
      <w:pPr>
        <w:pStyle w:val="ListParagraph"/>
        <w:numPr>
          <w:ilvl w:val="0"/>
          <w:numId w:val="14"/>
        </w:numPr>
        <w:tabs>
          <w:tab w:pos="1650" w:val="left" w:leader="none"/>
        </w:tabs>
        <w:spacing w:line="276" w:lineRule="auto" w:before="50" w:after="0"/>
        <w:ind w:left="233" w:right="393" w:firstLine="566"/>
        <w:jc w:val="both"/>
        <w:rPr>
          <w:sz w:val="28"/>
        </w:rPr>
      </w:pPr>
      <w:r>
        <w:rPr>
          <w:sz w:val="28"/>
        </w:rPr>
        <w:t>Вращение – это преобразование осуществляет вращение объекта под</w:t>
      </w:r>
      <w:r>
        <w:rPr>
          <w:spacing w:val="-1"/>
          <w:sz w:val="28"/>
        </w:rPr>
        <w:t> </w:t>
      </w:r>
      <w:r>
        <w:rPr>
          <w:sz w:val="28"/>
        </w:rPr>
        <w:t>фиксированным</w:t>
      </w:r>
      <w:r>
        <w:rPr>
          <w:spacing w:val="-4"/>
          <w:sz w:val="28"/>
        </w:rPr>
        <w:t> </w:t>
      </w:r>
      <w:r>
        <w:rPr>
          <w:sz w:val="28"/>
        </w:rPr>
        <w:t>углом.</w:t>
      </w:r>
      <w:r>
        <w:rPr>
          <w:spacing w:val="-2"/>
          <w:sz w:val="28"/>
        </w:rPr>
        <w:t> </w:t>
      </w:r>
      <w:r>
        <w:rPr>
          <w:sz w:val="28"/>
        </w:rPr>
        <w:t>Центр</w:t>
      </w:r>
      <w:r>
        <w:rPr>
          <w:spacing w:val="-1"/>
          <w:sz w:val="28"/>
        </w:rPr>
        <w:t> </w:t>
      </w:r>
      <w:r>
        <w:rPr>
          <w:sz w:val="28"/>
        </w:rPr>
        <w:t>вращения</w:t>
      </w:r>
      <w:r>
        <w:rPr>
          <w:spacing w:val="-1"/>
          <w:sz w:val="28"/>
        </w:rPr>
        <w:t> </w:t>
      </w:r>
      <w:r>
        <w:rPr>
          <w:sz w:val="28"/>
        </w:rPr>
        <w:t>можно</w:t>
      </w:r>
      <w:r>
        <w:rPr>
          <w:spacing w:val="-2"/>
          <w:sz w:val="28"/>
        </w:rPr>
        <w:t> </w:t>
      </w:r>
      <w:r>
        <w:rPr>
          <w:sz w:val="28"/>
        </w:rPr>
        <w:t>расположить</w:t>
      </w:r>
      <w:r>
        <w:rPr>
          <w:spacing w:val="-3"/>
          <w:sz w:val="28"/>
        </w:rPr>
        <w:t> </w:t>
      </w:r>
      <w:r>
        <w:rPr>
          <w:sz w:val="28"/>
        </w:rPr>
        <w:t>в</w:t>
      </w:r>
      <w:r>
        <w:rPr>
          <w:spacing w:val="-3"/>
          <w:sz w:val="28"/>
        </w:rPr>
        <w:t> </w:t>
      </w:r>
      <w:r>
        <w:rPr>
          <w:sz w:val="28"/>
        </w:rPr>
        <w:t>любой</w:t>
      </w:r>
      <w:r>
        <w:rPr>
          <w:spacing w:val="-1"/>
          <w:sz w:val="28"/>
        </w:rPr>
        <w:t> </w:t>
      </w:r>
      <w:r>
        <w:rPr>
          <w:sz w:val="28"/>
        </w:rPr>
        <w:t>точке пространства поля рисования;</w:t>
      </w:r>
    </w:p>
    <w:p>
      <w:pPr>
        <w:pStyle w:val="ListParagraph"/>
        <w:numPr>
          <w:ilvl w:val="0"/>
          <w:numId w:val="14"/>
        </w:numPr>
        <w:tabs>
          <w:tab w:pos="1650" w:val="left" w:leader="none"/>
        </w:tabs>
        <w:spacing w:line="276" w:lineRule="auto" w:before="1" w:after="0"/>
        <w:ind w:left="233" w:right="391" w:firstLine="566"/>
        <w:jc w:val="both"/>
        <w:rPr>
          <w:sz w:val="28"/>
        </w:rPr>
      </w:pPr>
      <w:r>
        <w:rPr>
          <w:sz w:val="28"/>
        </w:rPr>
        <w:t>Зеркальное отражение – позволяет зеркально отразить выбранный объект на заданной плоскости.</w:t>
      </w:r>
    </w:p>
    <w:p>
      <w:pPr>
        <w:pStyle w:val="BodyText"/>
        <w:spacing w:line="276" w:lineRule="auto"/>
        <w:ind w:left="233" w:right="387" w:firstLine="566"/>
        <w:jc w:val="both"/>
      </w:pPr>
      <w:r>
        <w:rPr/>
        <w:t>Для всех этих преобразований можно исходный объект сохранить, исполь- зуя опцию Copy (рис. 3.10), а можно и удалить. К тому же можно установить фактор повторения (Repetitionfactor), т.е. какое количество раз осуществить геометрическое преобразование.</w:t>
      </w:r>
    </w:p>
    <w:p>
      <w:pPr>
        <w:spacing w:after="0" w:line="276" w:lineRule="auto"/>
        <w:jc w:val="both"/>
        <w:sectPr>
          <w:pgSz w:w="11910" w:h="16840"/>
          <w:pgMar w:header="710" w:footer="0" w:top="1040" w:bottom="280" w:left="900" w:right="740"/>
        </w:sectPr>
      </w:pPr>
    </w:p>
    <w:p>
      <w:pPr>
        <w:pStyle w:val="BodyText"/>
        <w:spacing w:before="9"/>
        <w:rPr>
          <w:sz w:val="22"/>
        </w:rPr>
      </w:pPr>
    </w:p>
    <w:p>
      <w:pPr>
        <w:pStyle w:val="BodyText"/>
        <w:ind w:left="581"/>
        <w:rPr>
          <w:sz w:val="20"/>
        </w:rPr>
      </w:pPr>
      <w:r>
        <w:rPr>
          <w:sz w:val="20"/>
        </w:rPr>
        <w:pict>
          <v:group style="width:467.65pt;height:324.05pt;mso-position-horizontal-relative:char;mso-position-vertical-relative:line" id="docshapegroup132" coordorigin="0,0" coordsize="9353,6481">
            <v:shape style="position:absolute;left:442;top:0;width:8911;height:6481" type="#_x0000_t75" id="docshape133" stroked="false">
              <v:imagedata r:id="rId43" o:title=""/>
            </v:shape>
            <v:rect style="position:absolute;left:10;top:5139;width:1929;height:900" id="docshape134" filled="true" fillcolor="#ffffff" stroked="false">
              <v:fill type="solid"/>
            </v:rect>
            <v:rect style="position:absolute;left:2004;top:5502;width:1980;height:900" id="docshape135" filled="true" fillcolor="#ffffff" stroked="false">
              <v:fill type="solid"/>
            </v:rect>
            <v:rect style="position:absolute;left:2004;top:5502;width:1980;height:900" id="docshape136" filled="false" stroked="true" strokeweight="1pt" strokecolor="#000000">
              <v:stroke dashstyle="solid"/>
            </v:rect>
            <v:rect style="position:absolute;left:6065;top:5485;width:2159;height:717" id="docshape137" filled="true" fillcolor="#ffffff" stroked="false">
              <v:fill type="solid"/>
            </v:rect>
            <v:rect style="position:absolute;left:6065;top:5485;width:2159;height:717" id="docshape138" filled="false" stroked="true" strokeweight="1pt" strokecolor="#000000">
              <v:stroke dashstyle="solid"/>
            </v:rect>
            <v:shape style="position:absolute;left:6065;top:5485;width:2159;height:717" type="#_x0000_t202" id="docshape139" filled="false" stroked="false">
              <v:textbox inset="0,0,0,0">
                <w:txbxContent>
                  <w:p>
                    <w:pPr>
                      <w:spacing w:before="83"/>
                      <w:ind w:left="154" w:right="0" w:firstLine="0"/>
                      <w:jc w:val="left"/>
                      <w:rPr>
                        <w:sz w:val="28"/>
                      </w:rPr>
                    </w:pPr>
                    <w:r>
                      <w:rPr>
                        <w:spacing w:val="-2"/>
                        <w:sz w:val="28"/>
                      </w:rPr>
                      <w:t>Выдавливание</w:t>
                    </w:r>
                  </w:p>
                </w:txbxContent>
              </v:textbox>
              <w10:wrap type="none"/>
            </v:shape>
            <v:shape style="position:absolute;left:2004;top:5502;width:1980;height:900" type="#_x0000_t202" id="docshape140" filled="false" stroked="false">
              <v:textbox inset="0,0,0,0">
                <w:txbxContent>
                  <w:p>
                    <w:pPr>
                      <w:spacing w:line="247" w:lineRule="auto" w:before="74"/>
                      <w:ind w:left="154" w:right="80" w:firstLine="0"/>
                      <w:jc w:val="left"/>
                      <w:rPr>
                        <w:sz w:val="24"/>
                      </w:rPr>
                    </w:pPr>
                    <w:r>
                      <w:rPr>
                        <w:spacing w:val="-2"/>
                        <w:sz w:val="24"/>
                      </w:rPr>
                      <w:t>Эллиптический цилиндр</w:t>
                    </w:r>
                  </w:p>
                </w:txbxContent>
              </v:textbox>
              <w10:wrap type="none"/>
            </v:shape>
            <v:shape style="position:absolute;left:10;top:5139;width:1929;height:900" type="#_x0000_t202" id="docshape141" filled="false" stroked="true" strokeweight="1pt" strokecolor="#000000">
              <v:textbox inset="0,0,0,0">
                <w:txbxContent>
                  <w:p>
                    <w:pPr>
                      <w:spacing w:before="60"/>
                      <w:ind w:left="57" w:right="0" w:firstLine="0"/>
                      <w:jc w:val="left"/>
                      <w:rPr>
                        <w:sz w:val="24"/>
                      </w:rPr>
                    </w:pPr>
                    <w:r>
                      <w:rPr>
                        <w:spacing w:val="-2"/>
                        <w:sz w:val="24"/>
                      </w:rPr>
                      <w:t>Параллелепипед</w:t>
                    </w:r>
                  </w:p>
                </w:txbxContent>
              </v:textbox>
              <v:stroke dashstyle="solid"/>
              <w10:wrap type="none"/>
            </v:shape>
            <v:shape style="position:absolute;left:2243;top:2044;width:1260;height:510" type="#_x0000_t202" id="docshape142" filled="true" fillcolor="#ffffff" stroked="false">
              <v:textbox inset="0,0,0,0">
                <w:txbxContent>
                  <w:p>
                    <w:pPr>
                      <w:spacing w:before="72"/>
                      <w:ind w:left="145" w:right="0" w:firstLine="0"/>
                      <w:jc w:val="left"/>
                      <w:rPr>
                        <w:color w:val="000000"/>
                        <w:sz w:val="28"/>
                      </w:rPr>
                    </w:pPr>
                    <w:r>
                      <w:rPr>
                        <w:color w:val="000000"/>
                        <w:spacing w:val="-2"/>
                        <w:sz w:val="28"/>
                      </w:rPr>
                      <w:t>Конус</w:t>
                    </w:r>
                  </w:p>
                </w:txbxContent>
              </v:textbox>
              <v:fill type="solid"/>
              <w10:wrap type="none"/>
            </v:shape>
            <v:shape style="position:absolute;left:7103;top:1722;width:1620;height:540" type="#_x0000_t202" id="docshape143" filled="true" fillcolor="#ffffff" stroked="false">
              <v:textbox inset="0,0,0,0">
                <w:txbxContent>
                  <w:p>
                    <w:pPr>
                      <w:spacing w:before="70"/>
                      <w:ind w:left="146" w:right="0" w:firstLine="0"/>
                      <w:jc w:val="left"/>
                      <w:rPr>
                        <w:color w:val="000000"/>
                        <w:sz w:val="28"/>
                      </w:rPr>
                    </w:pPr>
                    <w:r>
                      <w:rPr>
                        <w:color w:val="000000"/>
                        <w:spacing w:val="-2"/>
                        <w:sz w:val="28"/>
                      </w:rPr>
                      <w:t>Поворот</w:t>
                    </w:r>
                  </w:p>
                </w:txbxContent>
              </v:textbox>
              <v:fill type="solid"/>
              <w10:wrap type="none"/>
            </v:shape>
            <v:shape style="position:absolute;left:590;top:642;width:1301;height:540" type="#_x0000_t202" id="docshape144" filled="true" fillcolor="#ffffff" stroked="false">
              <v:textbox inset="0,0,0,0">
                <w:txbxContent>
                  <w:p>
                    <w:pPr>
                      <w:spacing w:before="70"/>
                      <w:ind w:left="144" w:right="0" w:firstLine="0"/>
                      <w:jc w:val="left"/>
                      <w:rPr>
                        <w:color w:val="000000"/>
                        <w:sz w:val="28"/>
                      </w:rPr>
                    </w:pPr>
                    <w:r>
                      <w:rPr>
                        <w:color w:val="000000"/>
                        <w:spacing w:val="-2"/>
                        <w:sz w:val="28"/>
                      </w:rPr>
                      <w:t>Сфера</w:t>
                    </w:r>
                  </w:p>
                </w:txbxContent>
              </v:textbox>
              <v:fill type="solid"/>
              <w10:wrap type="none"/>
            </v:shape>
            <v:shape style="position:absolute;left:6166;top:263;width:1440;height:540" type="#_x0000_t202" id="docshape145" filled="true" fillcolor="#ffffff" stroked="false">
              <v:textbox inset="0,0,0,0">
                <w:txbxContent>
                  <w:p>
                    <w:pPr>
                      <w:spacing w:before="70"/>
                      <w:ind w:left="145" w:right="0" w:firstLine="0"/>
                      <w:jc w:val="left"/>
                      <w:rPr>
                        <w:color w:val="000000"/>
                        <w:sz w:val="28"/>
                      </w:rPr>
                    </w:pPr>
                    <w:r>
                      <w:rPr>
                        <w:color w:val="000000"/>
                        <w:spacing w:val="-2"/>
                        <w:sz w:val="28"/>
                      </w:rPr>
                      <w:t>Тороид</w:t>
                    </w:r>
                  </w:p>
                </w:txbxContent>
              </v:textbox>
              <v:fill type="solid"/>
              <w10:wrap type="none"/>
            </v:shape>
            <v:shape style="position:absolute;left:3900;top:245;width:1744;height:510" type="#_x0000_t202" id="docshape146" filled="true" fillcolor="#ffffff" stroked="false">
              <v:textbox inset="0,0,0,0">
                <w:txbxContent>
                  <w:p>
                    <w:pPr>
                      <w:spacing w:before="69"/>
                      <w:ind w:left="145" w:right="0" w:firstLine="0"/>
                      <w:jc w:val="left"/>
                      <w:rPr>
                        <w:color w:val="000000"/>
                        <w:sz w:val="28"/>
                      </w:rPr>
                    </w:pPr>
                    <w:r>
                      <w:rPr>
                        <w:color w:val="000000"/>
                        <w:spacing w:val="-2"/>
                        <w:sz w:val="28"/>
                      </w:rPr>
                      <w:t>Цилиндр</w:t>
                    </w:r>
                  </w:p>
                </w:txbxContent>
              </v:textbox>
              <v:fill type="solid"/>
              <w10:wrap type="none"/>
            </v:shape>
          </v:group>
        </w:pict>
      </w:r>
      <w:r>
        <w:rPr>
          <w:sz w:val="20"/>
        </w:rPr>
      </w:r>
    </w:p>
    <w:p>
      <w:pPr>
        <w:pStyle w:val="BodyText"/>
        <w:spacing w:before="102"/>
        <w:ind w:left="1381" w:right="692"/>
        <w:jc w:val="center"/>
      </w:pPr>
      <w:r>
        <w:rPr/>
        <w:t>Рис.</w:t>
      </w:r>
      <w:r>
        <w:rPr>
          <w:spacing w:val="-5"/>
        </w:rPr>
        <w:t> </w:t>
      </w:r>
      <w:r>
        <w:rPr/>
        <w:t>3.9</w:t>
      </w:r>
      <w:r>
        <w:rPr>
          <w:spacing w:val="-4"/>
        </w:rPr>
        <w:t> </w:t>
      </w:r>
      <w:r>
        <w:rPr/>
        <w:t>Примитивы</w:t>
      </w:r>
      <w:r>
        <w:rPr>
          <w:spacing w:val="-5"/>
        </w:rPr>
        <w:t> </w:t>
      </w:r>
      <w:r>
        <w:rPr>
          <w:spacing w:val="-2"/>
        </w:rPr>
        <w:t>MicrowaveStudio</w:t>
      </w:r>
    </w:p>
    <w:p>
      <w:pPr>
        <w:pStyle w:val="BodyText"/>
        <w:rPr>
          <w:sz w:val="20"/>
        </w:rPr>
      </w:pPr>
    </w:p>
    <w:p>
      <w:pPr>
        <w:pStyle w:val="BodyText"/>
        <w:spacing w:before="10"/>
        <w:rPr>
          <w:sz w:val="14"/>
        </w:rPr>
      </w:pPr>
      <w:r>
        <w:rPr/>
        <w:drawing>
          <wp:anchor distT="0" distB="0" distL="0" distR="0" allowOverlap="1" layoutInCell="1" locked="0" behindDoc="0" simplePos="0" relativeHeight="74">
            <wp:simplePos x="0" y="0"/>
            <wp:positionH relativeFrom="page">
              <wp:posOffset>2021458</wp:posOffset>
            </wp:positionH>
            <wp:positionV relativeFrom="paragraph">
              <wp:posOffset>124434</wp:posOffset>
            </wp:positionV>
            <wp:extent cx="4070083" cy="3947160"/>
            <wp:effectExtent l="0" t="0" r="0" b="0"/>
            <wp:wrapTopAndBottom/>
            <wp:docPr id="63" name="image37.png"/>
            <wp:cNvGraphicFramePr>
              <a:graphicFrameLocks noChangeAspect="1"/>
            </wp:cNvGraphicFramePr>
            <a:graphic>
              <a:graphicData uri="http://schemas.openxmlformats.org/drawingml/2006/picture">
                <pic:pic>
                  <pic:nvPicPr>
                    <pic:cNvPr id="64" name="image37.png"/>
                    <pic:cNvPicPr/>
                  </pic:nvPicPr>
                  <pic:blipFill>
                    <a:blip r:embed="rId44" cstate="print"/>
                    <a:stretch>
                      <a:fillRect/>
                    </a:stretch>
                  </pic:blipFill>
                  <pic:spPr>
                    <a:xfrm>
                      <a:off x="0" y="0"/>
                      <a:ext cx="4070083" cy="3947160"/>
                    </a:xfrm>
                    <a:prstGeom prst="rect">
                      <a:avLst/>
                    </a:prstGeom>
                  </pic:spPr>
                </pic:pic>
              </a:graphicData>
            </a:graphic>
          </wp:anchor>
        </w:drawing>
      </w:r>
    </w:p>
    <w:p>
      <w:pPr>
        <w:pStyle w:val="BodyText"/>
        <w:spacing w:before="21"/>
        <w:ind w:left="840" w:right="156"/>
        <w:jc w:val="center"/>
      </w:pPr>
      <w:r>
        <w:rPr/>
        <w:t>Рис.</w:t>
      </w:r>
      <w:r>
        <w:rPr>
          <w:spacing w:val="-10"/>
        </w:rPr>
        <w:t> </w:t>
      </w:r>
      <w:r>
        <w:rPr/>
        <w:t>3.10</w:t>
      </w:r>
      <w:r>
        <w:rPr>
          <w:spacing w:val="-8"/>
        </w:rPr>
        <w:t> </w:t>
      </w:r>
      <w:r>
        <w:rPr/>
        <w:t>Диалоговое</w:t>
      </w:r>
      <w:r>
        <w:rPr>
          <w:spacing w:val="-8"/>
        </w:rPr>
        <w:t> </w:t>
      </w:r>
      <w:r>
        <w:rPr/>
        <w:t>окно</w:t>
      </w:r>
      <w:r>
        <w:rPr>
          <w:spacing w:val="-6"/>
        </w:rPr>
        <w:t> </w:t>
      </w:r>
      <w:r>
        <w:rPr/>
        <w:t>геометрического</w:t>
      </w:r>
      <w:r>
        <w:rPr>
          <w:spacing w:val="-9"/>
        </w:rPr>
        <w:t> </w:t>
      </w:r>
      <w:r>
        <w:rPr/>
        <w:t>преобразования</w:t>
      </w:r>
      <w:r>
        <w:rPr>
          <w:spacing w:val="-9"/>
        </w:rPr>
        <w:t> </w:t>
      </w:r>
      <w:r>
        <w:rPr>
          <w:spacing w:val="-2"/>
        </w:rPr>
        <w:t>объекта</w:t>
      </w:r>
    </w:p>
    <w:p>
      <w:pPr>
        <w:spacing w:after="0"/>
        <w:jc w:val="center"/>
        <w:sectPr>
          <w:pgSz w:w="11910" w:h="16840"/>
          <w:pgMar w:header="710" w:footer="0" w:top="1040" w:bottom="280" w:left="900" w:right="740"/>
        </w:sectPr>
      </w:pPr>
    </w:p>
    <w:p>
      <w:pPr>
        <w:pStyle w:val="BodyText"/>
        <w:spacing w:before="2"/>
        <w:rPr>
          <w:sz w:val="9"/>
        </w:rPr>
      </w:pPr>
    </w:p>
    <w:p>
      <w:pPr>
        <w:pStyle w:val="BodyText"/>
        <w:spacing w:line="276" w:lineRule="auto" w:before="89"/>
        <w:ind w:left="233" w:right="384" w:firstLine="566"/>
        <w:jc w:val="both"/>
      </w:pPr>
      <w:r>
        <w:rPr/>
        <w:t>Применение геометрических преобразований сильно упрощает процесс проектирования. Так при моделировании антенных решеток, состоящих из большого числа микрополосковых излучателей, данная процедура является наиболее эффективной.</w:t>
      </w:r>
      <w:r>
        <w:rPr>
          <w:spacing w:val="40"/>
        </w:rPr>
        <w:t> </w:t>
      </w:r>
      <w:r>
        <w:rPr/>
        <w:t>Например, создание плоской прямоугольной микропо- лосковой антенной решетки из ранее спроектированных одиночных излучате- лей будет происходить всего в два шага.</w:t>
      </w:r>
    </w:p>
    <w:p>
      <w:pPr>
        <w:pStyle w:val="BodyText"/>
        <w:spacing w:before="7"/>
        <w:rPr>
          <w:sz w:val="32"/>
        </w:rPr>
      </w:pPr>
    </w:p>
    <w:p>
      <w:pPr>
        <w:pStyle w:val="Heading2"/>
        <w:numPr>
          <w:ilvl w:val="2"/>
          <w:numId w:val="8"/>
        </w:numPr>
        <w:tabs>
          <w:tab w:pos="2394" w:val="left" w:leader="none"/>
        </w:tabs>
        <w:spacing w:line="240" w:lineRule="auto" w:before="0" w:after="0"/>
        <w:ind w:left="2393" w:right="0" w:hanging="721"/>
        <w:jc w:val="left"/>
      </w:pPr>
      <w:r>
        <w:rPr/>
        <w:t>Выделение</w:t>
      </w:r>
      <w:r>
        <w:rPr>
          <w:spacing w:val="-4"/>
        </w:rPr>
        <w:t> </w:t>
      </w:r>
      <w:r>
        <w:rPr/>
        <w:t>точек,</w:t>
      </w:r>
      <w:r>
        <w:rPr>
          <w:spacing w:val="-7"/>
        </w:rPr>
        <w:t> </w:t>
      </w:r>
      <w:r>
        <w:rPr/>
        <w:t>ребер</w:t>
      </w:r>
      <w:r>
        <w:rPr>
          <w:spacing w:val="-3"/>
        </w:rPr>
        <w:t> </w:t>
      </w:r>
      <w:r>
        <w:rPr/>
        <w:t>или</w:t>
      </w:r>
      <w:r>
        <w:rPr>
          <w:spacing w:val="-5"/>
        </w:rPr>
        <w:t> </w:t>
      </w:r>
      <w:r>
        <w:rPr/>
        <w:t>граней</w:t>
      </w:r>
      <w:r>
        <w:rPr>
          <w:spacing w:val="-4"/>
        </w:rPr>
        <w:t> </w:t>
      </w:r>
      <w:r>
        <w:rPr>
          <w:spacing w:val="-2"/>
        </w:rPr>
        <w:t>моделей</w:t>
      </w:r>
    </w:p>
    <w:p>
      <w:pPr>
        <w:pStyle w:val="BodyText"/>
        <w:spacing w:before="1"/>
        <w:rPr>
          <w:b/>
          <w:sz w:val="36"/>
        </w:rPr>
      </w:pPr>
    </w:p>
    <w:p>
      <w:pPr>
        <w:pStyle w:val="BodyText"/>
        <w:spacing w:line="276" w:lineRule="auto"/>
        <w:ind w:left="233" w:right="394" w:firstLine="566"/>
        <w:jc w:val="both"/>
      </w:pPr>
      <w:r>
        <w:rPr/>
        <w:t>Многие конструкторские шаги рекомендуют выделять точки, ребра или грани создаваемых моделей.</w:t>
      </w:r>
    </w:p>
    <w:p>
      <w:pPr>
        <w:pStyle w:val="BodyText"/>
        <w:spacing w:line="276" w:lineRule="auto"/>
        <w:ind w:left="233" w:right="387" w:firstLine="566"/>
        <w:jc w:val="both"/>
      </w:pPr>
      <w:r>
        <w:rPr/>
        <w:t>Для каждой из этих так называемых «операций выделений» сначала необ- ходимо выбрать соответствующий инструмент выделения. Он может быть вы- бран как командой из пункта меню Objects/Pick/PickPoint/...или из списка ин- струментов панели задач (рис. 3.11).</w:t>
      </w:r>
    </w:p>
    <w:p>
      <w:pPr>
        <w:spacing w:line="237" w:lineRule="auto" w:before="108"/>
        <w:ind w:left="888" w:right="3501" w:firstLine="2501"/>
        <w:jc w:val="both"/>
        <w:rPr>
          <w:sz w:val="24"/>
        </w:rPr>
      </w:pPr>
      <w:r>
        <w:rPr/>
        <w:pict>
          <v:group style="position:absolute;margin-left:89.400002pt;margin-top:18.811085pt;width:381.2pt;height:126.4pt;mso-position-horizontal-relative:page;mso-position-vertical-relative:paragraph;z-index:-16901120" id="docshapegroup147" coordorigin="1788,376" coordsize="7624,2528">
            <v:shape style="position:absolute;left:3227;top:546;width:1803;height:1356" id="docshape148" coordorigin="3227,546" coordsize="1803,1356" path="m4128,1398l3227,1399,3228,1902m5028,1062l5030,546,4490,547e" filled="false" stroked="true" strokeweight=".75pt" strokecolor="#000000">
              <v:path arrowok="t"/>
              <v:stroke dashstyle="solid"/>
            </v:shape>
            <v:rect style="position:absolute;left:1788;top:376;width:2850;height:345" id="docshape149" filled="true" fillcolor="#ffffff" stroked="false">
              <v:fill type="solid"/>
            </v:rect>
            <v:line style="position:absolute" from="5533,1660" to="5533,2341" stroked="true" strokeweight="1.25pt" strokecolor="#000000">
              <v:stroke dashstyle="solid"/>
            </v:line>
            <v:shape style="position:absolute;left:6044;top:466;width:526;height:2430" id="docshape150" coordorigin="6044,466" coordsize="526,2430" path="m6044,1092l6045,466m6569,1718l6570,2896e" filled="false" stroked="true" strokeweight=".75pt" strokecolor="#000000">
              <v:path arrowok="t"/>
              <v:stroke dashstyle="solid"/>
            </v:shape>
            <v:line style="position:absolute" from="7290,1726" to="7290,2116" stroked="true" strokeweight=".8pt" strokecolor="#000000">
              <v:stroke dashstyle="solid"/>
            </v:line>
            <v:shape style="position:absolute;left:8634;top:1396;width:770;height:1050" id="docshape151" coordorigin="8634,1396" coordsize="770,1050" path="m8634,1398l9404,1396m9389,1396l9389,2446e" filled="false" stroked="true" strokeweight=".75pt" strokecolor="#000000">
              <v:path arrowok="t"/>
              <v:stroke dashstyle="solid"/>
            </v:shape>
            <v:shape style="position:absolute;left:4128;top:1062;width:4581;height:671" type="#_x0000_t75" id="docshape152" stroked="false">
              <v:imagedata r:id="rId45" o:title=""/>
            </v:shape>
            <w10:wrap type="none"/>
          </v:group>
        </w:pict>
      </w:r>
      <w:r>
        <w:rPr>
          <w:sz w:val="24"/>
        </w:rPr>
        <w:t>Выделение</w:t>
      </w:r>
      <w:r>
        <w:rPr>
          <w:spacing w:val="-13"/>
          <w:sz w:val="24"/>
        </w:rPr>
        <w:t> </w:t>
      </w:r>
      <w:r>
        <w:rPr>
          <w:sz w:val="24"/>
        </w:rPr>
        <w:t>точки</w:t>
      </w:r>
      <w:r>
        <w:rPr>
          <w:spacing w:val="-12"/>
          <w:sz w:val="24"/>
        </w:rPr>
        <w:t> </w:t>
      </w:r>
      <w:r>
        <w:rPr>
          <w:sz w:val="24"/>
        </w:rPr>
        <w:t>на</w:t>
      </w:r>
      <w:r>
        <w:rPr>
          <w:spacing w:val="-13"/>
          <w:sz w:val="24"/>
        </w:rPr>
        <w:t> </w:t>
      </w:r>
      <w:r>
        <w:rPr>
          <w:sz w:val="24"/>
        </w:rPr>
        <w:t>окружности Выделение середины ребра</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spacing w:after="0"/>
        <w:rPr>
          <w:sz w:val="25"/>
        </w:rPr>
        <w:sectPr>
          <w:pgSz w:w="11910" w:h="16840"/>
          <w:pgMar w:header="710" w:footer="0" w:top="1040" w:bottom="280" w:left="900" w:right="740"/>
        </w:sectPr>
      </w:pPr>
    </w:p>
    <w:p>
      <w:pPr>
        <w:spacing w:before="90"/>
        <w:ind w:left="1154" w:right="0" w:firstLine="0"/>
        <w:jc w:val="left"/>
        <w:rPr>
          <w:sz w:val="24"/>
        </w:rPr>
      </w:pPr>
      <w:r>
        <w:rPr>
          <w:sz w:val="24"/>
        </w:rPr>
        <w:t>Выделение</w:t>
      </w:r>
      <w:r>
        <w:rPr>
          <w:spacing w:val="-3"/>
          <w:sz w:val="24"/>
        </w:rPr>
        <w:t> </w:t>
      </w:r>
      <w:r>
        <w:rPr>
          <w:sz w:val="24"/>
        </w:rPr>
        <w:t>ребра</w:t>
      </w:r>
      <w:r>
        <w:rPr>
          <w:spacing w:val="-2"/>
          <w:sz w:val="24"/>
        </w:rPr>
        <w:t> </w:t>
      </w:r>
      <w:r>
        <w:rPr>
          <w:sz w:val="24"/>
        </w:rPr>
        <w:t>и</w:t>
      </w:r>
      <w:r>
        <w:rPr>
          <w:spacing w:val="-1"/>
          <w:sz w:val="24"/>
        </w:rPr>
        <w:t> </w:t>
      </w:r>
      <w:r>
        <w:rPr>
          <w:spacing w:val="-2"/>
          <w:sz w:val="24"/>
        </w:rPr>
        <w:t>точек</w:t>
      </w:r>
    </w:p>
    <w:p>
      <w:pPr>
        <w:spacing w:before="118"/>
        <w:ind w:left="2400" w:right="0" w:firstLine="0"/>
        <w:jc w:val="left"/>
        <w:rPr>
          <w:sz w:val="24"/>
        </w:rPr>
      </w:pPr>
      <w:r>
        <w:rPr>
          <w:sz w:val="24"/>
        </w:rPr>
        <w:t>Выделение</w:t>
      </w:r>
      <w:r>
        <w:rPr>
          <w:spacing w:val="-4"/>
          <w:sz w:val="24"/>
        </w:rPr>
        <w:t> </w:t>
      </w:r>
      <w:r>
        <w:rPr>
          <w:sz w:val="24"/>
        </w:rPr>
        <w:t>центра</w:t>
      </w:r>
      <w:r>
        <w:rPr>
          <w:spacing w:val="-3"/>
          <w:sz w:val="24"/>
        </w:rPr>
        <w:t> </w:t>
      </w:r>
      <w:r>
        <w:rPr>
          <w:spacing w:val="-2"/>
          <w:sz w:val="24"/>
        </w:rPr>
        <w:t>окружности</w:t>
      </w:r>
    </w:p>
    <w:p>
      <w:pPr>
        <w:spacing w:line="240" w:lineRule="auto" w:before="5"/>
        <w:rPr>
          <w:sz w:val="22"/>
        </w:rPr>
      </w:pPr>
      <w:r>
        <w:rPr/>
        <w:br w:type="column"/>
      </w:r>
      <w:r>
        <w:rPr>
          <w:sz w:val="22"/>
        </w:rPr>
      </w:r>
    </w:p>
    <w:p>
      <w:pPr>
        <w:spacing w:before="0"/>
        <w:ind w:left="150" w:right="0" w:firstLine="0"/>
        <w:jc w:val="left"/>
        <w:rPr>
          <w:sz w:val="24"/>
        </w:rPr>
      </w:pPr>
      <w:r>
        <w:rPr>
          <w:sz w:val="24"/>
        </w:rPr>
        <w:t>Выделение</w:t>
      </w:r>
      <w:r>
        <w:rPr>
          <w:spacing w:val="-7"/>
          <w:sz w:val="24"/>
        </w:rPr>
        <w:t> </w:t>
      </w:r>
      <w:r>
        <w:rPr>
          <w:spacing w:val="-4"/>
          <w:sz w:val="24"/>
        </w:rPr>
        <w:t>ребер</w:t>
      </w:r>
    </w:p>
    <w:p>
      <w:pPr>
        <w:spacing w:before="70"/>
        <w:ind w:left="1593" w:right="0" w:firstLine="0"/>
        <w:jc w:val="left"/>
        <w:rPr>
          <w:sz w:val="24"/>
        </w:rPr>
      </w:pPr>
      <w:r>
        <w:rPr>
          <w:sz w:val="24"/>
        </w:rPr>
        <w:t>Выделение</w:t>
      </w:r>
      <w:r>
        <w:rPr>
          <w:spacing w:val="-6"/>
          <w:sz w:val="24"/>
        </w:rPr>
        <w:t> </w:t>
      </w:r>
      <w:r>
        <w:rPr>
          <w:spacing w:val="-2"/>
          <w:sz w:val="24"/>
        </w:rPr>
        <w:t>грани</w:t>
      </w:r>
    </w:p>
    <w:p>
      <w:pPr>
        <w:spacing w:after="0"/>
        <w:jc w:val="left"/>
        <w:rPr>
          <w:sz w:val="24"/>
        </w:rPr>
        <w:sectPr>
          <w:type w:val="continuous"/>
          <w:pgSz w:w="11910" w:h="16840"/>
          <w:pgMar w:header="710" w:footer="0" w:top="1040" w:bottom="280" w:left="900" w:right="740"/>
          <w:cols w:num="2" w:equalWidth="0">
            <w:col w:w="5586" w:space="40"/>
            <w:col w:w="4644"/>
          </w:cols>
        </w:sectPr>
      </w:pPr>
    </w:p>
    <w:p>
      <w:pPr>
        <w:spacing w:before="156"/>
        <w:ind w:left="1381" w:right="831" w:firstLine="0"/>
        <w:jc w:val="center"/>
        <w:rPr>
          <w:sz w:val="24"/>
        </w:rPr>
      </w:pPr>
      <w:r>
        <w:rPr>
          <w:sz w:val="24"/>
        </w:rPr>
        <w:t>Выделение</w:t>
      </w:r>
      <w:r>
        <w:rPr>
          <w:spacing w:val="-4"/>
          <w:sz w:val="24"/>
        </w:rPr>
        <w:t> </w:t>
      </w:r>
      <w:r>
        <w:rPr>
          <w:sz w:val="24"/>
        </w:rPr>
        <w:t>центра</w:t>
      </w:r>
      <w:r>
        <w:rPr>
          <w:spacing w:val="-3"/>
          <w:sz w:val="24"/>
        </w:rPr>
        <w:t> </w:t>
      </w:r>
      <w:r>
        <w:rPr>
          <w:spacing w:val="-2"/>
          <w:sz w:val="24"/>
        </w:rPr>
        <w:t>грани</w:t>
      </w:r>
    </w:p>
    <w:p>
      <w:pPr>
        <w:pStyle w:val="BodyText"/>
        <w:spacing w:before="85"/>
        <w:ind w:left="1381" w:right="694"/>
        <w:jc w:val="center"/>
      </w:pPr>
      <w:r>
        <w:rPr/>
        <w:t>Рис.</w:t>
      </w:r>
      <w:r>
        <w:rPr>
          <w:spacing w:val="-6"/>
        </w:rPr>
        <w:t> </w:t>
      </w:r>
      <w:r>
        <w:rPr/>
        <w:t>3.11</w:t>
      </w:r>
      <w:r>
        <w:rPr>
          <w:spacing w:val="-3"/>
        </w:rPr>
        <w:t> </w:t>
      </w:r>
      <w:r>
        <w:rPr/>
        <w:t>Инструменты</w:t>
      </w:r>
      <w:r>
        <w:rPr>
          <w:spacing w:val="-4"/>
        </w:rPr>
        <w:t> </w:t>
      </w:r>
      <w:r>
        <w:rPr>
          <w:spacing w:val="-2"/>
        </w:rPr>
        <w:t>выделения</w:t>
      </w:r>
    </w:p>
    <w:p>
      <w:pPr>
        <w:pStyle w:val="BodyText"/>
        <w:spacing w:before="6"/>
        <w:rPr>
          <w:sz w:val="36"/>
        </w:rPr>
      </w:pPr>
    </w:p>
    <w:p>
      <w:pPr>
        <w:pStyle w:val="BodyText"/>
        <w:spacing w:line="276" w:lineRule="auto"/>
        <w:ind w:left="233" w:right="396" w:firstLine="566"/>
        <w:jc w:val="both"/>
      </w:pPr>
      <w:r>
        <w:rPr/>
        <w:t>После</w:t>
      </w:r>
      <w:r>
        <w:rPr>
          <w:spacing w:val="-4"/>
        </w:rPr>
        <w:t> </w:t>
      </w:r>
      <w:r>
        <w:rPr/>
        <w:t>активации</w:t>
      </w:r>
      <w:r>
        <w:rPr>
          <w:spacing w:val="-3"/>
        </w:rPr>
        <w:t> </w:t>
      </w:r>
      <w:r>
        <w:rPr/>
        <w:t>инструмента</w:t>
      </w:r>
      <w:r>
        <w:rPr>
          <w:spacing w:val="-4"/>
        </w:rPr>
        <w:t> </w:t>
      </w:r>
      <w:r>
        <w:rPr/>
        <w:t>выделения</w:t>
      </w:r>
      <w:r>
        <w:rPr>
          <w:spacing w:val="-3"/>
        </w:rPr>
        <w:t> </w:t>
      </w:r>
      <w:r>
        <w:rPr/>
        <w:t>курсор</w:t>
      </w:r>
      <w:r>
        <w:rPr>
          <w:spacing w:val="-3"/>
        </w:rPr>
        <w:t> </w:t>
      </w:r>
      <w:r>
        <w:rPr/>
        <w:t>сменит</w:t>
      </w:r>
      <w:r>
        <w:rPr>
          <w:spacing w:val="-4"/>
        </w:rPr>
        <w:t> </w:t>
      </w:r>
      <w:r>
        <w:rPr/>
        <w:t>свой</w:t>
      </w:r>
      <w:r>
        <w:rPr>
          <w:spacing w:val="-3"/>
        </w:rPr>
        <w:t> </w:t>
      </w:r>
      <w:r>
        <w:rPr/>
        <w:t>индикатор.</w:t>
      </w:r>
      <w:r>
        <w:rPr>
          <w:spacing w:val="-6"/>
        </w:rPr>
        <w:t> </w:t>
      </w:r>
      <w:r>
        <w:rPr/>
        <w:t>В добавлении к этому выделяемые элементы (точки, ребра или грани) будут ярко выделяться на модели. Для выделения соответствующего элемента необходимо два раза нажать на левую клавишу мыши. Выйти из режима выделения можно клавишей ESC</w:t>
      </w:r>
      <w:r>
        <w:rPr>
          <w:spacing w:val="40"/>
        </w:rPr>
        <w:t> </w:t>
      </w:r>
      <w:r>
        <w:rPr/>
        <w:t>либо соответствующим пунктом контекстного меню.</w:t>
      </w:r>
    </w:p>
    <w:p>
      <w:pPr>
        <w:pStyle w:val="BodyText"/>
        <w:spacing w:line="276" w:lineRule="auto"/>
        <w:ind w:left="233" w:right="390" w:firstLine="566"/>
        <w:jc w:val="both"/>
      </w:pPr>
      <w:r>
        <w:rPr/>
        <w:t>Если</w:t>
      </w:r>
      <w:r>
        <w:rPr>
          <w:spacing w:val="40"/>
        </w:rPr>
        <w:t> </w:t>
      </w:r>
      <w:r>
        <w:rPr/>
        <w:t>два раза нажать</w:t>
      </w:r>
      <w:r>
        <w:rPr>
          <w:spacing w:val="-1"/>
        </w:rPr>
        <w:t> </w:t>
      </w:r>
      <w:r>
        <w:rPr/>
        <w:t>на левую</w:t>
      </w:r>
      <w:r>
        <w:rPr>
          <w:spacing w:val="-1"/>
        </w:rPr>
        <w:t> </w:t>
      </w:r>
      <w:r>
        <w:rPr/>
        <w:t>клавишу</w:t>
      </w:r>
      <w:r>
        <w:rPr>
          <w:spacing w:val="-1"/>
        </w:rPr>
        <w:t> </w:t>
      </w:r>
      <w:r>
        <w:rPr/>
        <w:t>мыши в</w:t>
      </w:r>
      <w:r>
        <w:rPr>
          <w:spacing w:val="-1"/>
        </w:rPr>
        <w:t> </w:t>
      </w:r>
      <w:r>
        <w:rPr/>
        <w:t>области главного окна, то выполнения режима выделения завершится и все выбранные точки, ребра и грани будут выделены.</w:t>
      </w:r>
    </w:p>
    <w:p>
      <w:pPr>
        <w:pStyle w:val="BodyText"/>
        <w:spacing w:line="276" w:lineRule="auto"/>
        <w:ind w:left="233" w:right="388" w:firstLine="566"/>
        <w:jc w:val="both"/>
      </w:pPr>
      <w:r>
        <w:rPr/>
        <w:t>Ниже будет приведен список, показывающий, какие объекты будут выде- лены в различных режимах выделения и что при этом произойдет.</w:t>
      </w:r>
      <w:r>
        <w:rPr>
          <w:spacing w:val="40"/>
        </w:rPr>
        <w:t> </w:t>
      </w:r>
      <w:r>
        <w:rPr/>
        <w:t>Также в скобках будут приведены «горячие клавиши» активации для эффективного ис- пользования режимов выделения.</w:t>
      </w:r>
    </w:p>
    <w:p>
      <w:pPr>
        <w:spacing w:after="0" w:line="276" w:lineRule="auto"/>
        <w:jc w:val="both"/>
        <w:sectPr>
          <w:type w:val="continuous"/>
          <w:pgSz w:w="11910" w:h="16840"/>
          <w:pgMar w:header="710" w:footer="0" w:top="1040" w:bottom="280" w:left="900" w:right="740"/>
        </w:sectPr>
      </w:pPr>
    </w:p>
    <w:p>
      <w:pPr>
        <w:pStyle w:val="ListParagraph"/>
        <w:numPr>
          <w:ilvl w:val="1"/>
          <w:numId w:val="12"/>
        </w:numPr>
        <w:tabs>
          <w:tab w:pos="1650" w:val="left" w:leader="none"/>
        </w:tabs>
        <w:spacing w:line="273" w:lineRule="auto" w:before="193" w:after="0"/>
        <w:ind w:left="233" w:right="393" w:firstLine="566"/>
        <w:jc w:val="both"/>
        <w:rPr>
          <w:sz w:val="28"/>
        </w:rPr>
      </w:pPr>
      <w:r>
        <w:rPr>
          <w:sz w:val="28"/>
        </w:rPr>
        <w:t>Выделение ребра и точек (P): Двойное нажатие клавиши мыши вблизи концов ребра выделит соответствующую точку.</w:t>
      </w:r>
    </w:p>
    <w:p>
      <w:pPr>
        <w:pStyle w:val="ListParagraph"/>
        <w:numPr>
          <w:ilvl w:val="1"/>
          <w:numId w:val="12"/>
        </w:numPr>
        <w:tabs>
          <w:tab w:pos="1650" w:val="left" w:leader="none"/>
        </w:tabs>
        <w:spacing w:line="273" w:lineRule="auto" w:before="3" w:after="0"/>
        <w:ind w:left="233" w:right="395" w:firstLine="566"/>
        <w:jc w:val="both"/>
        <w:rPr>
          <w:sz w:val="28"/>
        </w:rPr>
      </w:pPr>
      <w:r>
        <w:rPr>
          <w:sz w:val="28"/>
        </w:rPr>
        <w:t>Выделение середины ребра (М): Двойное нажатие клавиши мыши на ребре выдели его среднюю точку.</w:t>
      </w:r>
    </w:p>
    <w:p>
      <w:pPr>
        <w:pStyle w:val="ListParagraph"/>
        <w:numPr>
          <w:ilvl w:val="1"/>
          <w:numId w:val="12"/>
        </w:numPr>
        <w:tabs>
          <w:tab w:pos="1650" w:val="left" w:leader="none"/>
        </w:tabs>
        <w:spacing w:line="276" w:lineRule="auto" w:before="3" w:after="0"/>
        <w:ind w:left="233" w:right="398" w:firstLine="566"/>
        <w:jc w:val="both"/>
        <w:rPr>
          <w:sz w:val="28"/>
        </w:rPr>
      </w:pPr>
      <w:r>
        <w:rPr>
          <w:sz w:val="28"/>
        </w:rPr>
        <w:t>Выделение центра круга (С): Двойное нажатие клавиши мыши на окружности выделит ее центр. Необходимо отметить, что окружность должна быть завершенной фигурой.</w:t>
      </w:r>
    </w:p>
    <w:p>
      <w:pPr>
        <w:pStyle w:val="ListParagraph"/>
        <w:numPr>
          <w:ilvl w:val="1"/>
          <w:numId w:val="12"/>
        </w:numPr>
        <w:tabs>
          <w:tab w:pos="1650" w:val="left" w:leader="none"/>
        </w:tabs>
        <w:spacing w:line="276" w:lineRule="auto" w:before="0" w:after="0"/>
        <w:ind w:left="233" w:right="393" w:firstLine="566"/>
        <w:jc w:val="both"/>
        <w:rPr>
          <w:sz w:val="28"/>
        </w:rPr>
      </w:pPr>
      <w:r>
        <w:rPr>
          <w:sz w:val="28"/>
        </w:rPr>
        <w:t>Выделение точки на окружности (R): Двойное нажатие клавиши мыши на окружности. Эта операции полезна при подборе радиуса для создания форм в интерактивном режиме.</w:t>
      </w:r>
    </w:p>
    <w:p>
      <w:pPr>
        <w:pStyle w:val="ListParagraph"/>
        <w:numPr>
          <w:ilvl w:val="1"/>
          <w:numId w:val="12"/>
        </w:numPr>
        <w:tabs>
          <w:tab w:pos="1650" w:val="left" w:leader="none"/>
        </w:tabs>
        <w:spacing w:line="273" w:lineRule="auto" w:before="0" w:after="0"/>
        <w:ind w:left="233" w:right="393" w:firstLine="566"/>
        <w:jc w:val="both"/>
        <w:rPr>
          <w:sz w:val="28"/>
        </w:rPr>
      </w:pPr>
      <w:r>
        <w:rPr>
          <w:sz w:val="28"/>
        </w:rPr>
        <w:t>Выделение центра грани (A): Двойное нажатие клавиши мыши на грани любой формы определит ее центр.</w:t>
      </w:r>
    </w:p>
    <w:p>
      <w:pPr>
        <w:pStyle w:val="ListParagraph"/>
        <w:numPr>
          <w:ilvl w:val="1"/>
          <w:numId w:val="12"/>
        </w:numPr>
        <w:tabs>
          <w:tab w:pos="1650" w:val="left" w:leader="none"/>
        </w:tabs>
        <w:spacing w:line="273" w:lineRule="auto" w:before="0" w:after="0"/>
        <w:ind w:left="233" w:right="397" w:firstLine="566"/>
        <w:jc w:val="both"/>
        <w:rPr>
          <w:sz w:val="28"/>
        </w:rPr>
      </w:pPr>
      <w:r>
        <w:rPr>
          <w:sz w:val="28"/>
        </w:rPr>
        <w:t>Выделение ребер (Е): Двойное нажатие клавиши мыши на ребре приведет к его выделению.</w:t>
      </w:r>
    </w:p>
    <w:p>
      <w:pPr>
        <w:pStyle w:val="ListParagraph"/>
        <w:numPr>
          <w:ilvl w:val="1"/>
          <w:numId w:val="12"/>
        </w:numPr>
        <w:tabs>
          <w:tab w:pos="1650" w:val="left" w:leader="none"/>
        </w:tabs>
        <w:spacing w:line="273" w:lineRule="auto" w:before="0" w:after="0"/>
        <w:ind w:left="233" w:right="394" w:firstLine="566"/>
        <w:jc w:val="both"/>
        <w:rPr>
          <w:sz w:val="28"/>
        </w:rPr>
      </w:pPr>
      <w:r>
        <w:rPr>
          <w:sz w:val="28"/>
        </w:rPr>
        <w:t>Выделение граней (F): Двойное нажатие клавиши мыши на гране модели приведет к его выделению.</w:t>
      </w:r>
    </w:p>
    <w:p>
      <w:pPr>
        <w:pStyle w:val="ListParagraph"/>
        <w:numPr>
          <w:ilvl w:val="1"/>
          <w:numId w:val="12"/>
        </w:numPr>
        <w:tabs>
          <w:tab w:pos="1650" w:val="left" w:leader="none"/>
        </w:tabs>
        <w:spacing w:line="276" w:lineRule="auto" w:before="0" w:after="0"/>
        <w:ind w:left="233" w:right="392" w:firstLine="566"/>
        <w:jc w:val="both"/>
        <w:rPr>
          <w:sz w:val="28"/>
        </w:rPr>
      </w:pPr>
      <w:r>
        <w:rPr>
          <w:sz w:val="28"/>
        </w:rPr>
        <w:t>Выделение цепи ребер (Shift+E): Двойное нажатие клавиши мыши на ребре. Если ребро является открытым, то выделится вся цепочка из трех смежных ребер.</w:t>
      </w:r>
    </w:p>
    <w:p>
      <w:pPr>
        <w:pStyle w:val="ListParagraph"/>
        <w:numPr>
          <w:ilvl w:val="1"/>
          <w:numId w:val="12"/>
        </w:numPr>
        <w:tabs>
          <w:tab w:pos="1650" w:val="left" w:leader="none"/>
        </w:tabs>
        <w:spacing w:line="273" w:lineRule="auto" w:before="0" w:after="0"/>
        <w:ind w:left="233" w:right="393" w:firstLine="566"/>
        <w:jc w:val="both"/>
        <w:rPr>
          <w:sz w:val="28"/>
        </w:rPr>
      </w:pPr>
      <w:r>
        <w:rPr>
          <w:sz w:val="28"/>
        </w:rPr>
        <w:t>Выделение цепи граней (Shift+F): Двойное нажатие клавиши мыши на гране автоматически выделит все соединенные с ней грани.</w:t>
      </w:r>
    </w:p>
    <w:p>
      <w:pPr>
        <w:pStyle w:val="BodyText"/>
        <w:spacing w:line="276" w:lineRule="auto" w:before="1"/>
        <w:ind w:left="233" w:right="390" w:firstLine="636"/>
        <w:jc w:val="both"/>
      </w:pPr>
      <w:r>
        <w:rPr/>
        <w:t>Инструменты выделения объектов моделей также действуют и в интерак- тивном режиме создания конфигураций.</w:t>
      </w:r>
    </w:p>
    <w:p>
      <w:pPr>
        <w:pStyle w:val="BodyText"/>
        <w:spacing w:line="276" w:lineRule="auto"/>
        <w:ind w:left="233" w:right="385" w:firstLine="566"/>
        <w:jc w:val="both"/>
      </w:pPr>
      <w:r>
        <w:rPr/>
        <w:t>При проектировании микрополосковых устройств эти инструменты неза- менимы. Например, для создания излучателя (металлизированной полоски), располагающегося на диэлектрической подложке, необходимо выделить ту грань подложки, на которой и будет расположена полоска. Аналогично проек- тируется экран, относительно диэлектрика. Выделение точек способствует точ- ному и эффективному геометрическому описанию проектируемых моделей.</w:t>
      </w:r>
    </w:p>
    <w:p>
      <w:pPr>
        <w:pStyle w:val="BodyText"/>
        <w:spacing w:line="276" w:lineRule="auto"/>
        <w:ind w:left="233" w:right="398" w:firstLine="566"/>
        <w:jc w:val="both"/>
      </w:pPr>
      <w:r>
        <w:rPr/>
        <w:t>Ранее сделанные выделения точек, граней или ребер могут быть очищены командой Objects/ClearPicks.</w:t>
      </w:r>
    </w:p>
    <w:p>
      <w:pPr>
        <w:pStyle w:val="BodyText"/>
        <w:spacing w:before="8"/>
        <w:rPr>
          <w:sz w:val="32"/>
        </w:rPr>
      </w:pPr>
    </w:p>
    <w:p>
      <w:pPr>
        <w:pStyle w:val="Heading2"/>
        <w:numPr>
          <w:ilvl w:val="2"/>
          <w:numId w:val="8"/>
        </w:numPr>
        <w:tabs>
          <w:tab w:pos="3438" w:val="left" w:leader="none"/>
        </w:tabs>
        <w:spacing w:line="240" w:lineRule="auto" w:before="0" w:after="0"/>
        <w:ind w:left="3437" w:right="0" w:hanging="721"/>
        <w:jc w:val="left"/>
      </w:pPr>
      <w:r>
        <w:rPr/>
        <w:t>Операция</w:t>
      </w:r>
      <w:r>
        <w:rPr>
          <w:spacing w:val="-6"/>
        </w:rPr>
        <w:t> </w:t>
      </w:r>
      <w:r>
        <w:rPr>
          <w:spacing w:val="-2"/>
        </w:rPr>
        <w:t>выдавливания</w:t>
      </w:r>
    </w:p>
    <w:p>
      <w:pPr>
        <w:pStyle w:val="BodyText"/>
        <w:spacing w:before="10"/>
        <w:rPr>
          <w:b/>
          <w:sz w:val="35"/>
        </w:rPr>
      </w:pPr>
    </w:p>
    <w:p>
      <w:pPr>
        <w:pStyle w:val="BodyText"/>
        <w:spacing w:line="276" w:lineRule="auto"/>
        <w:ind w:left="233" w:right="393" w:firstLine="566"/>
        <w:jc w:val="both"/>
      </w:pPr>
      <w:r>
        <w:rPr/>
        <w:t>Операция выдавливания является типичным инструментом конструирова- ния. Для активации данной процедуры необходимо выделить грань, к которой будет применен инструмент (рис. 3.12 а).</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6" w:lineRule="auto" w:before="89"/>
        <w:ind w:left="233" w:right="389" w:firstLine="566"/>
        <w:jc w:val="both"/>
      </w:pPr>
      <w:r>
        <w:rPr/>
        <w:t>Затем</w:t>
      </w:r>
      <w:r>
        <w:rPr>
          <w:spacing w:val="-3"/>
        </w:rPr>
        <w:t> </w:t>
      </w:r>
      <w:r>
        <w:rPr/>
        <w:t>необходимо вызвать</w:t>
      </w:r>
      <w:r>
        <w:rPr>
          <w:spacing w:val="-1"/>
        </w:rPr>
        <w:t> </w:t>
      </w:r>
      <w:r>
        <w:rPr/>
        <w:t>команду</w:t>
      </w:r>
      <w:r>
        <w:rPr>
          <w:spacing w:val="-4"/>
        </w:rPr>
        <w:t> </w:t>
      </w:r>
      <w:r>
        <w:rPr/>
        <w:t>Objects/Extrude.</w:t>
      </w:r>
      <w:r>
        <w:rPr>
          <w:spacing w:val="-1"/>
        </w:rPr>
        <w:t> </w:t>
      </w:r>
      <w:r>
        <w:rPr/>
        <w:t>В появившемся диало- говом окне предлагается ввести значения высоты, угла закручивания и угол скоса.</w:t>
      </w:r>
      <w:r>
        <w:rPr>
          <w:spacing w:val="40"/>
        </w:rPr>
        <w:t> </w:t>
      </w:r>
      <w:r>
        <w:rPr/>
        <w:t>После</w:t>
      </w:r>
      <w:r>
        <w:rPr>
          <w:spacing w:val="40"/>
        </w:rPr>
        <w:t> </w:t>
      </w:r>
      <w:r>
        <w:rPr/>
        <w:t>ввода</w:t>
      </w:r>
      <w:r>
        <w:rPr>
          <w:spacing w:val="40"/>
        </w:rPr>
        <w:t> </w:t>
      </w:r>
      <w:r>
        <w:rPr/>
        <w:t>значения</w:t>
      </w:r>
      <w:r>
        <w:rPr>
          <w:spacing w:val="40"/>
        </w:rPr>
        <w:t> </w:t>
      </w:r>
      <w:r>
        <w:rPr/>
        <w:t>высоты</w:t>
      </w:r>
      <w:r>
        <w:rPr>
          <w:spacing w:val="40"/>
        </w:rPr>
        <w:t> </w:t>
      </w:r>
      <w:r>
        <w:rPr/>
        <w:t>получим</w:t>
      </w:r>
      <w:r>
        <w:rPr>
          <w:spacing w:val="40"/>
        </w:rPr>
        <w:t> </w:t>
      </w:r>
      <w:r>
        <w:rPr/>
        <w:t>фигуру,</w:t>
      </w:r>
      <w:r>
        <w:rPr>
          <w:spacing w:val="40"/>
        </w:rPr>
        <w:t> </w:t>
      </w:r>
      <w:r>
        <w:rPr/>
        <w:t>изображенную</w:t>
      </w:r>
      <w:r>
        <w:rPr>
          <w:spacing w:val="40"/>
        </w:rPr>
        <w:t> </w:t>
      </w:r>
      <w:r>
        <w:rPr/>
        <w:t>на</w:t>
      </w:r>
      <w:r>
        <w:rPr>
          <w:spacing w:val="40"/>
        </w:rPr>
        <w:t> </w:t>
      </w:r>
      <w:r>
        <w:rPr/>
        <w:t>рис.</w:t>
      </w:r>
    </w:p>
    <w:p>
      <w:pPr>
        <w:pStyle w:val="BodyText"/>
        <w:spacing w:before="1"/>
        <w:ind w:left="233"/>
        <w:jc w:val="both"/>
      </w:pPr>
      <w:r>
        <w:rPr/>
        <w:t>3.12</w:t>
      </w:r>
      <w:r>
        <w:rPr>
          <w:spacing w:val="-1"/>
        </w:rPr>
        <w:t> </w:t>
      </w:r>
      <w:r>
        <w:rPr>
          <w:spacing w:val="-5"/>
        </w:rPr>
        <w:t>б).</w:t>
      </w:r>
    </w:p>
    <w:p>
      <w:pPr>
        <w:pStyle w:val="BodyText"/>
        <w:rPr>
          <w:sz w:val="20"/>
        </w:rPr>
      </w:pPr>
    </w:p>
    <w:p>
      <w:pPr>
        <w:pStyle w:val="BodyText"/>
        <w:spacing w:before="11"/>
        <w:rPr>
          <w:sz w:val="14"/>
        </w:rPr>
      </w:pPr>
      <w:r>
        <w:rPr/>
        <w:drawing>
          <wp:anchor distT="0" distB="0" distL="0" distR="0" allowOverlap="1" layoutInCell="1" locked="0" behindDoc="0" simplePos="0" relativeHeight="76">
            <wp:simplePos x="0" y="0"/>
            <wp:positionH relativeFrom="page">
              <wp:posOffset>4372102</wp:posOffset>
            </wp:positionH>
            <wp:positionV relativeFrom="paragraph">
              <wp:posOffset>124555</wp:posOffset>
            </wp:positionV>
            <wp:extent cx="2351275" cy="3590544"/>
            <wp:effectExtent l="0" t="0" r="0" b="0"/>
            <wp:wrapTopAndBottom/>
            <wp:docPr id="65" name="image39.png"/>
            <wp:cNvGraphicFramePr>
              <a:graphicFrameLocks noChangeAspect="1"/>
            </wp:cNvGraphicFramePr>
            <a:graphic>
              <a:graphicData uri="http://schemas.openxmlformats.org/drawingml/2006/picture">
                <pic:pic>
                  <pic:nvPicPr>
                    <pic:cNvPr id="66" name="image39.png"/>
                    <pic:cNvPicPr/>
                  </pic:nvPicPr>
                  <pic:blipFill>
                    <a:blip r:embed="rId46" cstate="print"/>
                    <a:stretch>
                      <a:fillRect/>
                    </a:stretch>
                  </pic:blipFill>
                  <pic:spPr>
                    <a:xfrm>
                      <a:off x="0" y="0"/>
                      <a:ext cx="2351275" cy="3590544"/>
                    </a:xfrm>
                    <a:prstGeom prst="rect">
                      <a:avLst/>
                    </a:prstGeom>
                  </pic:spPr>
                </pic:pic>
              </a:graphicData>
            </a:graphic>
          </wp:anchor>
        </w:drawing>
      </w:r>
    </w:p>
    <w:p>
      <w:pPr>
        <w:pStyle w:val="BodyText"/>
        <w:spacing w:before="8"/>
        <w:rPr>
          <w:sz w:val="5"/>
        </w:rPr>
      </w:pPr>
    </w:p>
    <w:tbl>
      <w:tblPr>
        <w:tblW w:w="0" w:type="auto"/>
        <w:jc w:val="left"/>
        <w:tblInd w:w="2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20"/>
        <w:gridCol w:w="2639"/>
      </w:tblGrid>
      <w:tr>
        <w:trPr>
          <w:trHeight w:val="440" w:hRule="atLeast"/>
        </w:trPr>
        <w:tc>
          <w:tcPr>
            <w:tcW w:w="2620" w:type="dxa"/>
          </w:tcPr>
          <w:p>
            <w:pPr>
              <w:pStyle w:val="TableParagraph"/>
              <w:spacing w:line="302" w:lineRule="exact" w:before="118"/>
              <w:ind w:left="50"/>
              <w:rPr>
                <w:sz w:val="28"/>
              </w:rPr>
            </w:pPr>
            <w:r>
              <w:rPr>
                <w:spacing w:val="-5"/>
                <w:sz w:val="28"/>
              </w:rPr>
              <w:t>а)</w:t>
            </w:r>
          </w:p>
        </w:tc>
        <w:tc>
          <w:tcPr>
            <w:tcW w:w="2639" w:type="dxa"/>
          </w:tcPr>
          <w:p>
            <w:pPr>
              <w:pStyle w:val="TableParagraph"/>
              <w:spacing w:line="311" w:lineRule="exact"/>
              <w:ind w:right="48"/>
              <w:jc w:val="right"/>
              <w:rPr>
                <w:sz w:val="28"/>
              </w:rPr>
            </w:pPr>
            <w:r>
              <w:rPr>
                <w:spacing w:val="-5"/>
                <w:sz w:val="28"/>
              </w:rPr>
              <w:t>б)</w:t>
            </w:r>
          </w:p>
        </w:tc>
      </w:tr>
    </w:tbl>
    <w:p>
      <w:pPr>
        <w:pStyle w:val="BodyText"/>
        <w:spacing w:before="50"/>
        <w:ind w:left="2451"/>
      </w:pPr>
      <w:r>
        <w:rPr/>
        <w:drawing>
          <wp:anchor distT="0" distB="0" distL="0" distR="0" allowOverlap="1" layoutInCell="1" locked="0" behindDoc="1" simplePos="0" relativeHeight="486416384">
            <wp:simplePos x="0" y="0"/>
            <wp:positionH relativeFrom="page">
              <wp:posOffset>1292478</wp:posOffset>
            </wp:positionH>
            <wp:positionV relativeFrom="paragraph">
              <wp:posOffset>-3911849</wp:posOffset>
            </wp:positionV>
            <wp:extent cx="2412368" cy="3678269"/>
            <wp:effectExtent l="0" t="0" r="0" b="0"/>
            <wp:wrapNone/>
            <wp:docPr id="67" name="image40.png"/>
            <wp:cNvGraphicFramePr>
              <a:graphicFrameLocks noChangeAspect="1"/>
            </wp:cNvGraphicFramePr>
            <a:graphic>
              <a:graphicData uri="http://schemas.openxmlformats.org/drawingml/2006/picture">
                <pic:pic>
                  <pic:nvPicPr>
                    <pic:cNvPr id="68" name="image40.png"/>
                    <pic:cNvPicPr/>
                  </pic:nvPicPr>
                  <pic:blipFill>
                    <a:blip r:embed="rId47" cstate="print"/>
                    <a:stretch>
                      <a:fillRect/>
                    </a:stretch>
                  </pic:blipFill>
                  <pic:spPr>
                    <a:xfrm>
                      <a:off x="0" y="0"/>
                      <a:ext cx="2412368" cy="3678269"/>
                    </a:xfrm>
                    <a:prstGeom prst="rect">
                      <a:avLst/>
                    </a:prstGeom>
                  </pic:spPr>
                </pic:pic>
              </a:graphicData>
            </a:graphic>
          </wp:anchor>
        </w:drawing>
      </w:r>
      <w:r>
        <w:rPr/>
        <w:t>Рис.</w:t>
      </w:r>
      <w:r>
        <w:rPr>
          <w:spacing w:val="-9"/>
        </w:rPr>
        <w:t> </w:t>
      </w:r>
      <w:r>
        <w:rPr/>
        <w:t>3.12.</w:t>
      </w:r>
      <w:r>
        <w:rPr>
          <w:spacing w:val="-7"/>
        </w:rPr>
        <w:t> </w:t>
      </w:r>
      <w:r>
        <w:rPr/>
        <w:t>Применения</w:t>
      </w:r>
      <w:r>
        <w:rPr>
          <w:spacing w:val="-6"/>
        </w:rPr>
        <w:t> </w:t>
      </w:r>
      <w:r>
        <w:rPr/>
        <w:t>инструмента</w:t>
      </w:r>
      <w:r>
        <w:rPr>
          <w:spacing w:val="-6"/>
        </w:rPr>
        <w:t> </w:t>
      </w:r>
      <w:r>
        <w:rPr>
          <w:spacing w:val="-2"/>
        </w:rPr>
        <w:t>выдавливания</w:t>
      </w:r>
    </w:p>
    <w:p>
      <w:pPr>
        <w:pStyle w:val="BodyText"/>
        <w:spacing w:before="3"/>
        <w:rPr>
          <w:sz w:val="36"/>
        </w:rPr>
      </w:pPr>
    </w:p>
    <w:p>
      <w:pPr>
        <w:pStyle w:val="BodyText"/>
        <w:spacing w:line="276" w:lineRule="auto"/>
        <w:ind w:left="233" w:right="388" w:firstLine="566"/>
        <w:jc w:val="both"/>
      </w:pPr>
      <w:r>
        <w:rPr/>
        <w:t>Операция выдавливания очень значима для проектирования микрополос- ковых устройств. С ее помощью можно легко смоделировать отражающую пла- стину (экран) антенны, а также она является одним из способов моделирования металлизированного излучателя и микрополосковых линий передач.</w:t>
      </w:r>
    </w:p>
    <w:p>
      <w:pPr>
        <w:pStyle w:val="BodyText"/>
        <w:spacing w:line="276" w:lineRule="auto"/>
        <w:ind w:left="233" w:right="384" w:firstLine="566"/>
        <w:jc w:val="both"/>
      </w:pPr>
      <w:r>
        <w:rPr/>
        <w:t>Так как форма излучателя и линий передач могут быть различными, то</w:t>
      </w:r>
      <w:r>
        <w:rPr>
          <w:spacing w:val="40"/>
        </w:rPr>
        <w:t> </w:t>
      </w:r>
      <w:r>
        <w:rPr/>
        <w:t>этот инструмент оказывается очень эффективным. Для того чтобы смоделиро- вать излучающую поверхность нет необходимости в выделении соответствую- щей грани. Нужно лишь активировать команду Objects/Extrude и последова- тельно двойным нажатием левой клавишей мыши вводить точки многоуголь- ника (рис. 3.13). Следует отметить, что точки будут проставляться только в той плоскости, на которой лежит начало координат.</w:t>
      </w:r>
    </w:p>
    <w:p>
      <w:pPr>
        <w:pStyle w:val="BodyText"/>
        <w:spacing w:line="278" w:lineRule="auto" w:before="1"/>
        <w:ind w:left="233" w:right="391" w:firstLine="566"/>
        <w:jc w:val="both"/>
      </w:pPr>
      <w:r>
        <w:rPr/>
        <w:t>После завершения выбора всех точек будет предложено определить тол- щину выдавливаемого элемента.</w:t>
      </w:r>
    </w:p>
    <w:p>
      <w:pPr>
        <w:spacing w:after="0" w:line="278" w:lineRule="auto"/>
        <w:jc w:val="both"/>
        <w:sectPr>
          <w:pgSz w:w="11910" w:h="16840"/>
          <w:pgMar w:header="710" w:footer="0" w:top="1040" w:bottom="280" w:left="900" w:right="740"/>
        </w:sectPr>
      </w:pPr>
    </w:p>
    <w:p>
      <w:pPr>
        <w:pStyle w:val="BodyText"/>
        <w:spacing w:before="9"/>
        <w:rPr>
          <w:sz w:val="24"/>
        </w:rPr>
      </w:pPr>
    </w:p>
    <w:p>
      <w:pPr>
        <w:pStyle w:val="BodyText"/>
        <w:ind w:left="2225"/>
        <w:rPr>
          <w:sz w:val="20"/>
        </w:rPr>
      </w:pPr>
      <w:r>
        <w:rPr>
          <w:sz w:val="20"/>
        </w:rPr>
        <w:drawing>
          <wp:inline distT="0" distB="0" distL="0" distR="0">
            <wp:extent cx="4247283" cy="3890772"/>
            <wp:effectExtent l="0" t="0" r="0" b="0"/>
            <wp:docPr id="69" name="image41.png"/>
            <wp:cNvGraphicFramePr>
              <a:graphicFrameLocks noChangeAspect="1"/>
            </wp:cNvGraphicFramePr>
            <a:graphic>
              <a:graphicData uri="http://schemas.openxmlformats.org/drawingml/2006/picture">
                <pic:pic>
                  <pic:nvPicPr>
                    <pic:cNvPr id="70" name="image41.png"/>
                    <pic:cNvPicPr/>
                  </pic:nvPicPr>
                  <pic:blipFill>
                    <a:blip r:embed="rId48" cstate="print"/>
                    <a:stretch>
                      <a:fillRect/>
                    </a:stretch>
                  </pic:blipFill>
                  <pic:spPr>
                    <a:xfrm>
                      <a:off x="0" y="0"/>
                      <a:ext cx="4247283" cy="3890772"/>
                    </a:xfrm>
                    <a:prstGeom prst="rect">
                      <a:avLst/>
                    </a:prstGeom>
                  </pic:spPr>
                </pic:pic>
              </a:graphicData>
            </a:graphic>
          </wp:inline>
        </w:drawing>
      </w:r>
      <w:r>
        <w:rPr>
          <w:sz w:val="20"/>
        </w:rPr>
      </w:r>
    </w:p>
    <w:p>
      <w:pPr>
        <w:pStyle w:val="BodyText"/>
        <w:spacing w:before="96"/>
        <w:ind w:left="2407"/>
      </w:pPr>
      <w:r>
        <w:rPr/>
        <w:t>Рис.</w:t>
      </w:r>
      <w:r>
        <w:rPr>
          <w:spacing w:val="-7"/>
        </w:rPr>
        <w:t> </w:t>
      </w:r>
      <w:r>
        <w:rPr/>
        <w:t>3.13</w:t>
      </w:r>
      <w:r>
        <w:rPr>
          <w:spacing w:val="-5"/>
        </w:rPr>
        <w:t> </w:t>
      </w:r>
      <w:r>
        <w:rPr/>
        <w:t>Последовательность</w:t>
      </w:r>
      <w:r>
        <w:rPr>
          <w:spacing w:val="-6"/>
        </w:rPr>
        <w:t> </w:t>
      </w:r>
      <w:r>
        <w:rPr/>
        <w:t>точек</w:t>
      </w:r>
      <w:r>
        <w:rPr>
          <w:spacing w:val="-6"/>
        </w:rPr>
        <w:t> </w:t>
      </w:r>
      <w:r>
        <w:rPr/>
        <w:t>линии</w:t>
      </w:r>
      <w:r>
        <w:rPr>
          <w:spacing w:val="-8"/>
        </w:rPr>
        <w:t> </w:t>
      </w:r>
      <w:r>
        <w:rPr>
          <w:spacing w:val="-2"/>
        </w:rPr>
        <w:t>передач</w:t>
      </w:r>
    </w:p>
    <w:p>
      <w:pPr>
        <w:pStyle w:val="BodyText"/>
        <w:rPr>
          <w:sz w:val="30"/>
        </w:rPr>
      </w:pPr>
    </w:p>
    <w:p>
      <w:pPr>
        <w:pStyle w:val="BodyText"/>
        <w:spacing w:before="10"/>
        <w:rPr>
          <w:sz w:val="38"/>
        </w:rPr>
      </w:pPr>
    </w:p>
    <w:p>
      <w:pPr>
        <w:pStyle w:val="Heading2"/>
        <w:numPr>
          <w:ilvl w:val="2"/>
          <w:numId w:val="8"/>
        </w:numPr>
        <w:tabs>
          <w:tab w:pos="2394" w:val="left" w:leader="none"/>
        </w:tabs>
        <w:spacing w:line="240" w:lineRule="auto" w:before="1" w:after="0"/>
        <w:ind w:left="2393" w:right="0" w:hanging="721"/>
        <w:jc w:val="left"/>
      </w:pPr>
      <w:r>
        <w:rPr/>
        <w:t>Создание</w:t>
      </w:r>
      <w:r>
        <w:rPr>
          <w:spacing w:val="-5"/>
        </w:rPr>
        <w:t> </w:t>
      </w:r>
      <w:r>
        <w:rPr/>
        <w:t>трасс</w:t>
      </w:r>
      <w:r>
        <w:rPr>
          <w:spacing w:val="-5"/>
        </w:rPr>
        <w:t> </w:t>
      </w:r>
      <w:r>
        <w:rPr>
          <w:spacing w:val="-2"/>
        </w:rPr>
        <w:t>проводников</w:t>
      </w:r>
    </w:p>
    <w:p>
      <w:pPr>
        <w:pStyle w:val="BodyText"/>
        <w:rPr>
          <w:b/>
          <w:sz w:val="36"/>
        </w:rPr>
      </w:pPr>
    </w:p>
    <w:p>
      <w:pPr>
        <w:pStyle w:val="BodyText"/>
        <w:spacing w:line="276" w:lineRule="auto"/>
        <w:ind w:left="233" w:right="387" w:firstLine="566"/>
        <w:jc w:val="both"/>
      </w:pPr>
      <w:r>
        <w:rPr/>
        <w:t>Создание трасс является довольно трудоемкой частью проектирования мо- дели и используется для определения линий проводников. Некоторые структу- ры (например, печатные платы) требуют большое количество трасс, а это в</w:t>
      </w:r>
      <w:r>
        <w:rPr>
          <w:spacing w:val="40"/>
        </w:rPr>
        <w:t> </w:t>
      </w:r>
      <w:r>
        <w:rPr/>
        <w:t>свою очередь приводит к увеличению шагов конструирования модели. Для упрощения этой задачи в CSTMicrowaveStudio предусмотрен инструмент моде- лирования трасс, позволяющий создавать их с помощью кривых и ломаных ли- </w:t>
      </w:r>
      <w:r>
        <w:rPr>
          <w:spacing w:val="-4"/>
        </w:rPr>
        <w:t>ний.</w:t>
      </w:r>
    </w:p>
    <w:p>
      <w:pPr>
        <w:pStyle w:val="BodyText"/>
        <w:spacing w:line="276" w:lineRule="auto" w:before="1"/>
        <w:ind w:left="233" w:right="384" w:firstLine="566"/>
        <w:jc w:val="both"/>
      </w:pPr>
      <w:r>
        <w:rPr/>
        <w:t>Для конструирования трассы предварительно необходимо нарисовать кри- вую, соответствующую направлению проводника. Это можно сделать команда- ми меню Curves. Сначала запускается команда NewCurve, затем выбирается со- ответствующий инструмент кривой, например, Spline (рис. 3.14).</w:t>
      </w:r>
    </w:p>
    <w:p>
      <w:pPr>
        <w:pStyle w:val="BodyText"/>
        <w:spacing w:line="276" w:lineRule="auto"/>
        <w:ind w:left="233" w:right="387" w:firstLine="566"/>
        <w:jc w:val="both"/>
      </w:pPr>
      <w:r>
        <w:rPr/>
        <w:t>Основываясь на этой кривой теперь можно легко создать трассу проводни- ка, вызвав команду Curves/TraceFromCurve. Как только эта команду будет акти- вирована, будет предложено выделить кривую и в появившемся диалоговомок- не можно будет ввести значения толщины и ширины проводника. К тому же здесь можно указать, какой конец проводника округлить, а какой оставить пря- моугольной формы.</w:t>
      </w:r>
    </w:p>
    <w:p>
      <w:pPr>
        <w:spacing w:after="0" w:line="276" w:lineRule="auto"/>
        <w:jc w:val="both"/>
        <w:sectPr>
          <w:pgSz w:w="11910" w:h="16840"/>
          <w:pgMar w:header="710" w:footer="0" w:top="1040" w:bottom="280" w:left="900" w:right="740"/>
        </w:sectPr>
      </w:pPr>
    </w:p>
    <w:p>
      <w:pPr>
        <w:pStyle w:val="BodyText"/>
        <w:rPr>
          <w:sz w:val="20"/>
        </w:rPr>
      </w:pPr>
    </w:p>
    <w:p>
      <w:pPr>
        <w:pStyle w:val="BodyText"/>
        <w:rPr>
          <w:sz w:val="20"/>
        </w:rPr>
      </w:pPr>
    </w:p>
    <w:p>
      <w:pPr>
        <w:pStyle w:val="BodyText"/>
        <w:spacing w:before="5" w:after="1"/>
        <w:rPr>
          <w:sz w:val="11"/>
        </w:rPr>
      </w:pPr>
    </w:p>
    <w:p>
      <w:pPr>
        <w:pStyle w:val="BodyText"/>
        <w:ind w:left="821"/>
        <w:rPr>
          <w:sz w:val="20"/>
        </w:rPr>
      </w:pPr>
      <w:r>
        <w:rPr>
          <w:sz w:val="20"/>
        </w:rPr>
        <w:drawing>
          <wp:inline distT="0" distB="0" distL="0" distR="0">
            <wp:extent cx="5578932" cy="6369843"/>
            <wp:effectExtent l="0" t="0" r="0" b="0"/>
            <wp:docPr id="71" name="image42.png"/>
            <wp:cNvGraphicFramePr>
              <a:graphicFrameLocks noChangeAspect="1"/>
            </wp:cNvGraphicFramePr>
            <a:graphic>
              <a:graphicData uri="http://schemas.openxmlformats.org/drawingml/2006/picture">
                <pic:pic>
                  <pic:nvPicPr>
                    <pic:cNvPr id="72" name="image42.png"/>
                    <pic:cNvPicPr/>
                  </pic:nvPicPr>
                  <pic:blipFill>
                    <a:blip r:embed="rId49" cstate="print"/>
                    <a:stretch>
                      <a:fillRect/>
                    </a:stretch>
                  </pic:blipFill>
                  <pic:spPr>
                    <a:xfrm>
                      <a:off x="0" y="0"/>
                      <a:ext cx="5578932" cy="6369843"/>
                    </a:xfrm>
                    <a:prstGeom prst="rect">
                      <a:avLst/>
                    </a:prstGeom>
                  </pic:spPr>
                </pic:pic>
              </a:graphicData>
            </a:graphic>
          </wp:inline>
        </w:drawing>
      </w:r>
      <w:r>
        <w:rPr>
          <w:sz w:val="20"/>
        </w:rPr>
      </w:r>
    </w:p>
    <w:p>
      <w:pPr>
        <w:pStyle w:val="BodyText"/>
        <w:spacing w:before="33"/>
        <w:ind w:left="3157"/>
      </w:pPr>
      <w:r>
        <w:rPr/>
        <w:t>Рис.</w:t>
      </w:r>
      <w:r>
        <w:rPr>
          <w:spacing w:val="-6"/>
        </w:rPr>
        <w:t> </w:t>
      </w:r>
      <w:r>
        <w:rPr/>
        <w:t>3.14</w:t>
      </w:r>
      <w:r>
        <w:rPr>
          <w:spacing w:val="-4"/>
        </w:rPr>
        <w:t> </w:t>
      </w:r>
      <w:r>
        <w:rPr/>
        <w:t>Инструмент</w:t>
      </w:r>
      <w:r>
        <w:rPr>
          <w:spacing w:val="-5"/>
        </w:rPr>
        <w:t> </w:t>
      </w:r>
      <w:r>
        <w:rPr/>
        <w:t>создания</w:t>
      </w:r>
      <w:r>
        <w:rPr>
          <w:spacing w:val="-7"/>
        </w:rPr>
        <w:t> </w:t>
      </w:r>
      <w:r>
        <w:rPr>
          <w:spacing w:val="-2"/>
        </w:rPr>
        <w:t>кривой</w:t>
      </w:r>
    </w:p>
    <w:p>
      <w:pPr>
        <w:pStyle w:val="BodyText"/>
        <w:spacing w:before="6"/>
        <w:rPr>
          <w:sz w:val="36"/>
        </w:rPr>
      </w:pPr>
    </w:p>
    <w:p>
      <w:pPr>
        <w:pStyle w:val="BodyText"/>
        <w:spacing w:line="276" w:lineRule="auto"/>
        <w:ind w:left="233" w:right="388" w:firstLine="566"/>
        <w:jc w:val="both"/>
      </w:pPr>
      <w:r>
        <w:rPr/>
        <w:t>Описанные выше инструменты в своей совокупности позволяют достаточ- но эффективно описать геометрию проектируемой модели полосковых излуча- телей. Доступная графическая оболочка и возможность интерактивного моде- лирования дает широкие возможности для проектирования излучателей. Неза- висимо от сложности или специфики геометрии излучателей использование описанных инструментов вполне достаточно для их проектирования.</w:t>
      </w:r>
    </w:p>
    <w:p>
      <w:pPr>
        <w:spacing w:after="0" w:line="276" w:lineRule="auto"/>
        <w:jc w:val="both"/>
        <w:sectPr>
          <w:pgSz w:w="11910" w:h="16840"/>
          <w:pgMar w:header="710" w:footer="0" w:top="1040" w:bottom="280" w:left="900" w:right="740"/>
        </w:sectPr>
      </w:pPr>
    </w:p>
    <w:p>
      <w:pPr>
        <w:pStyle w:val="BodyText"/>
        <w:spacing w:before="7"/>
        <w:rPr>
          <w:sz w:val="17"/>
        </w:rPr>
      </w:pPr>
    </w:p>
    <w:p>
      <w:pPr>
        <w:pStyle w:val="BodyText"/>
        <w:ind w:left="858"/>
        <w:rPr>
          <w:sz w:val="20"/>
        </w:rPr>
      </w:pPr>
      <w:r>
        <w:rPr>
          <w:sz w:val="20"/>
        </w:rPr>
        <w:drawing>
          <wp:inline distT="0" distB="0" distL="0" distR="0">
            <wp:extent cx="5519349" cy="6024562"/>
            <wp:effectExtent l="0" t="0" r="0" b="0"/>
            <wp:docPr id="73" name="image43.png"/>
            <wp:cNvGraphicFramePr>
              <a:graphicFrameLocks noChangeAspect="1"/>
            </wp:cNvGraphicFramePr>
            <a:graphic>
              <a:graphicData uri="http://schemas.openxmlformats.org/drawingml/2006/picture">
                <pic:pic>
                  <pic:nvPicPr>
                    <pic:cNvPr id="74" name="image43.png"/>
                    <pic:cNvPicPr/>
                  </pic:nvPicPr>
                  <pic:blipFill>
                    <a:blip r:embed="rId50" cstate="print"/>
                    <a:stretch>
                      <a:fillRect/>
                    </a:stretch>
                  </pic:blipFill>
                  <pic:spPr>
                    <a:xfrm>
                      <a:off x="0" y="0"/>
                      <a:ext cx="5519349" cy="6024562"/>
                    </a:xfrm>
                    <a:prstGeom prst="rect">
                      <a:avLst/>
                    </a:prstGeom>
                  </pic:spPr>
                </pic:pic>
              </a:graphicData>
            </a:graphic>
          </wp:inline>
        </w:drawing>
      </w:r>
      <w:r>
        <w:rPr>
          <w:sz w:val="20"/>
        </w:rPr>
      </w:r>
    </w:p>
    <w:p>
      <w:pPr>
        <w:pStyle w:val="BodyText"/>
        <w:spacing w:before="55"/>
        <w:ind w:left="2929"/>
      </w:pPr>
      <w:r>
        <w:rPr/>
        <w:t>Рис.</w:t>
      </w:r>
      <w:r>
        <w:rPr>
          <w:spacing w:val="-8"/>
        </w:rPr>
        <w:t> </w:t>
      </w:r>
      <w:r>
        <w:rPr/>
        <w:t>3.15</w:t>
      </w:r>
      <w:r>
        <w:rPr>
          <w:spacing w:val="-7"/>
        </w:rPr>
        <w:t> </w:t>
      </w:r>
      <w:r>
        <w:rPr/>
        <w:t>Проводник</w:t>
      </w:r>
      <w:r>
        <w:rPr>
          <w:spacing w:val="-7"/>
        </w:rPr>
        <w:t> </w:t>
      </w:r>
      <w:r>
        <w:rPr/>
        <w:t>произвольной</w:t>
      </w:r>
      <w:r>
        <w:rPr>
          <w:spacing w:val="-9"/>
        </w:rPr>
        <w:t> </w:t>
      </w:r>
      <w:r>
        <w:rPr>
          <w:spacing w:val="-4"/>
        </w:rPr>
        <w:t>формы</w:t>
      </w:r>
    </w:p>
    <w:p>
      <w:pPr>
        <w:pStyle w:val="BodyText"/>
        <w:rPr>
          <w:sz w:val="30"/>
        </w:rPr>
      </w:pPr>
    </w:p>
    <w:p>
      <w:pPr>
        <w:pStyle w:val="BodyText"/>
        <w:rPr>
          <w:sz w:val="39"/>
        </w:rPr>
      </w:pPr>
    </w:p>
    <w:p>
      <w:pPr>
        <w:pStyle w:val="Heading2"/>
        <w:numPr>
          <w:ilvl w:val="1"/>
          <w:numId w:val="8"/>
        </w:numPr>
        <w:tabs>
          <w:tab w:pos="3147" w:val="left" w:leader="none"/>
          <w:tab w:pos="3148" w:val="left" w:leader="none"/>
        </w:tabs>
        <w:spacing w:line="276" w:lineRule="auto" w:before="0" w:after="0"/>
        <w:ind w:left="3989" w:right="1867" w:hanging="1563"/>
        <w:jc w:val="left"/>
      </w:pPr>
      <w:r>
        <w:rPr/>
        <w:t>Предельные</w:t>
      </w:r>
      <w:r>
        <w:rPr>
          <w:spacing w:val="-10"/>
        </w:rPr>
        <w:t> </w:t>
      </w:r>
      <w:r>
        <w:rPr/>
        <w:t>возможности</w:t>
      </w:r>
      <w:r>
        <w:rPr>
          <w:spacing w:val="-11"/>
        </w:rPr>
        <w:t> </w:t>
      </w:r>
      <w:r>
        <w:rPr/>
        <w:t>и</w:t>
      </w:r>
      <w:r>
        <w:rPr>
          <w:spacing w:val="-12"/>
        </w:rPr>
        <w:t> </w:t>
      </w:r>
      <w:r>
        <w:rPr/>
        <w:t>ограничения </w:t>
      </w:r>
      <w:r>
        <w:rPr>
          <w:spacing w:val="-2"/>
        </w:rPr>
        <w:t>CSTMICROWAVESTUDIO</w:t>
      </w:r>
    </w:p>
    <w:p>
      <w:pPr>
        <w:pStyle w:val="BodyText"/>
        <w:spacing w:before="10"/>
        <w:rPr>
          <w:b/>
          <w:sz w:val="31"/>
        </w:rPr>
      </w:pPr>
    </w:p>
    <w:p>
      <w:pPr>
        <w:pStyle w:val="BodyText"/>
        <w:spacing w:line="276" w:lineRule="auto"/>
        <w:ind w:left="233" w:right="384" w:firstLine="540"/>
        <w:jc w:val="both"/>
      </w:pPr>
      <w:r>
        <w:rPr/>
        <w:t>Согласно заявлениям и описаниям программный пакет CSTMicrowaveStu- dio способен решать огромное множество задач электродинамики. От простого моделирования высокочастотных устройств до анализа проблем целостности сигналов и электромагнитной совместимости во временной и частотных обла- </w:t>
      </w:r>
      <w:r>
        <w:rPr>
          <w:spacing w:val="-2"/>
        </w:rPr>
        <w:t>стях.</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6" w:lineRule="auto" w:before="89"/>
        <w:ind w:left="233" w:right="393" w:firstLine="540"/>
        <w:jc w:val="both"/>
      </w:pPr>
      <w:r>
        <w:rPr/>
        <w:t>Результаты проектирования показывают высокую точность вычисления, что подтверждает ощутимую эффективность при использовании данного паке- </w:t>
      </w:r>
      <w:r>
        <w:rPr>
          <w:spacing w:val="-4"/>
        </w:rPr>
        <w:t>та.</w:t>
      </w:r>
    </w:p>
    <w:p>
      <w:pPr>
        <w:pStyle w:val="BodyText"/>
        <w:spacing w:line="276" w:lineRule="auto" w:before="1"/>
        <w:ind w:left="233" w:right="385" w:firstLine="540"/>
        <w:jc w:val="both"/>
      </w:pPr>
      <w:r>
        <w:rPr/>
        <w:t>Но, как и любое другое программное обеспечение, MicrowaveStudio обла- дает ограниченными возможностями. Это становится явным при решении, например, довольно специфических задач. Либо с этим можно столкнуться при анализе предварительно заявленных возможностей программы. Существуют факты, подтверждающие, что возможности</w:t>
      </w:r>
      <w:r>
        <w:rPr>
          <w:spacing w:val="40"/>
        </w:rPr>
        <w:t> </w:t>
      </w:r>
      <w:r>
        <w:rPr/>
        <w:t>MicrowaveStudio попросту не</w:t>
      </w:r>
      <w:r>
        <w:rPr>
          <w:spacing w:val="40"/>
        </w:rPr>
        <w:t> </w:t>
      </w:r>
      <w:r>
        <w:rPr/>
        <w:t>со- ответствуют проводимой «рекламе» компании CST.</w:t>
      </w:r>
    </w:p>
    <w:p>
      <w:pPr>
        <w:pStyle w:val="BodyText"/>
        <w:spacing w:line="276" w:lineRule="auto"/>
        <w:ind w:left="233" w:right="387" w:firstLine="540"/>
        <w:jc w:val="both"/>
      </w:pPr>
      <w:r>
        <w:rPr/>
        <w:t>Безусловно, такие случаи можно отнести к недоработке программного продукта и с большой вероятностью можно утверждать, что в последующих версиях эти ошибки будут исправлены. Но при работе с конкретной версией</w:t>
      </w:r>
      <w:r>
        <w:rPr>
          <w:spacing w:val="40"/>
        </w:rPr>
        <w:t> </w:t>
      </w:r>
      <w:r>
        <w:rPr/>
        <w:t>при решении поставленных задач пользователь ожидает максимальной эффек- тивности от данной САПР. Следовательно, знание реальных возможностей программы в применении к разным задачам является довольно весомым вопро- сом проектирования.</w:t>
      </w:r>
    </w:p>
    <w:p>
      <w:pPr>
        <w:pStyle w:val="BodyText"/>
        <w:spacing w:line="276" w:lineRule="auto" w:before="1"/>
        <w:ind w:left="233" w:right="397" w:firstLine="540"/>
        <w:jc w:val="both"/>
      </w:pPr>
      <w:r>
        <w:rPr/>
        <w:t>Поэтому любопытна задача в определении предельных возможностей и ограничений CSTMicrowaveStudio.</w:t>
      </w:r>
    </w:p>
    <w:p>
      <w:pPr>
        <w:pStyle w:val="BodyText"/>
        <w:spacing w:line="276" w:lineRule="auto"/>
        <w:ind w:left="233" w:right="386" w:firstLine="540"/>
        <w:jc w:val="both"/>
      </w:pPr>
      <w:r>
        <w:rPr/>
        <w:t>Ниже будут перечислены те некоторые ограничения и предельные воз- можности, которые были определены в ходе выполнения данной выпускной ра- боты и относящиеся к версии 5.0 программы.</w:t>
      </w:r>
    </w:p>
    <w:p>
      <w:pPr>
        <w:pStyle w:val="BodyText"/>
        <w:tabs>
          <w:tab w:pos="2596" w:val="left" w:leader="none"/>
          <w:tab w:pos="4976" w:val="left" w:leader="none"/>
          <w:tab w:pos="6445" w:val="left" w:leader="none"/>
          <w:tab w:pos="8928" w:val="left" w:leader="none"/>
        </w:tabs>
        <w:spacing w:line="276" w:lineRule="auto"/>
        <w:ind w:left="233" w:right="387" w:firstLine="540"/>
        <w:jc w:val="both"/>
      </w:pPr>
      <w:r>
        <w:rPr/>
        <w:t>Как известно в CSTMicrowaveStudio используется метод конечных инте- гралов (FiniteIntegrationTechnique, FIT).</w:t>
      </w:r>
      <w:r>
        <w:rPr>
          <w:spacing w:val="-1"/>
        </w:rPr>
        <w:t> </w:t>
      </w:r>
      <w:r>
        <w:rPr/>
        <w:t>Этот метод охватывает свойства метода </w:t>
      </w:r>
      <w:r>
        <w:rPr>
          <w:spacing w:val="-2"/>
        </w:rPr>
        <w:t>конечных</w:t>
      </w:r>
      <w:r>
        <w:rPr/>
        <w:tab/>
      </w:r>
      <w:r>
        <w:rPr>
          <w:spacing w:val="-2"/>
        </w:rPr>
        <w:t>разностей</w:t>
      </w:r>
      <w:r>
        <w:rPr/>
        <w:tab/>
      </w:r>
      <w:r>
        <w:rPr>
          <w:spacing w:val="-6"/>
        </w:rPr>
        <w:t>во</w:t>
      </w:r>
      <w:r>
        <w:rPr/>
        <w:tab/>
      </w:r>
      <w:r>
        <w:rPr>
          <w:spacing w:val="-2"/>
        </w:rPr>
        <w:t>временной</w:t>
      </w:r>
      <w:r>
        <w:rPr/>
        <w:tab/>
      </w:r>
      <w:r>
        <w:rPr>
          <w:spacing w:val="-2"/>
        </w:rPr>
        <w:t>области </w:t>
      </w:r>
      <w:r>
        <w:rPr/>
        <w:t>(FiniteDifferenceTimeDomainmethods, FDTD). И, исходя из наблюдений, в FIT используется пространственно-временная дискретизация. Хотя FDTD и быст- рее, чем FEM (метод конечных элементов) при расчетах на нескольких часто- тах, но все же, недостаточно быстро для решения открытых задач, когда разме- ры превышают десяток длин волн. Для таких задач более подходит метод мо- ментов в сочетании с методами физической оптики и однородной теорией ди- </w:t>
      </w:r>
      <w:r>
        <w:rPr>
          <w:spacing w:val="-2"/>
        </w:rPr>
        <w:t>фракции.</w:t>
      </w:r>
    </w:p>
    <w:p>
      <w:pPr>
        <w:pStyle w:val="BodyText"/>
        <w:spacing w:line="276" w:lineRule="auto" w:before="1"/>
        <w:ind w:left="233" w:right="385" w:firstLine="540"/>
        <w:jc w:val="both"/>
      </w:pPr>
      <w:r>
        <w:rPr/>
        <w:t>В версии MicrowaveStudio 5.0 была представлена новая технология разбие- ния сетки - метод подсеток (MultilevelSubgriddingScheme, MSS). Он позволяет линиям разбиения начинаться и заканчиваться в любой точке анализируемого объема и, тем самым, вблизи элементов произвольной формы получить особые конформные слои с измельченной сеткой разбиения. По заявленным разработ- чикам возможностям эта технология в пятой версии введена только для вычис- лительного ядра во временной области и подразумевает снижение размера за- нимаемой памяти и увеличение скорости симулирования [AdvancedTopics]. Но</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8" w:lineRule="auto" w:before="89"/>
        <w:ind w:left="233" w:right="392"/>
        <w:jc w:val="both"/>
      </w:pPr>
      <w:r>
        <w:rPr/>
        <w:t>надо сказать, что уменьшение числа ячеек, никак не сказалось на размере зани- маемой памяти и на общем времени симулирования.</w:t>
      </w:r>
    </w:p>
    <w:p>
      <w:pPr>
        <w:pStyle w:val="BodyText"/>
        <w:spacing w:line="276" w:lineRule="auto"/>
        <w:ind w:left="233" w:right="387" w:firstLine="540"/>
        <w:jc w:val="both"/>
      </w:pPr>
      <w:r>
        <w:rPr/>
        <w:t>Описание портов возбуждения является довольно мощным и эффективным инструментом программы. Единственное ограничение, вводимое Micro- waveStudio, касается расположения портов. Их можно располагать только в ос- новных плоскостях.</w:t>
      </w:r>
    </w:p>
    <w:p>
      <w:pPr>
        <w:pStyle w:val="BodyText"/>
        <w:spacing w:line="276" w:lineRule="auto"/>
        <w:ind w:left="233" w:right="388" w:firstLine="540"/>
        <w:jc w:val="both"/>
      </w:pPr>
      <w:r>
        <w:rPr/>
        <w:t>Что касается ограничений программы, относящихся к определению гра- ничных условий, то следует отметить, что граничное условие (E или H) нельзя задать</w:t>
      </w:r>
      <w:r>
        <w:rPr>
          <w:spacing w:val="-1"/>
        </w:rPr>
        <w:t> </w:t>
      </w:r>
      <w:r>
        <w:rPr/>
        <w:t>на</w:t>
      </w:r>
      <w:r>
        <w:rPr>
          <w:spacing w:val="-1"/>
        </w:rPr>
        <w:t> </w:t>
      </w:r>
      <w:r>
        <w:rPr/>
        <w:t>произвольной плоскости,</w:t>
      </w:r>
      <w:r>
        <w:rPr>
          <w:spacing w:val="-1"/>
        </w:rPr>
        <w:t> </w:t>
      </w:r>
      <w:r>
        <w:rPr/>
        <w:t>это</w:t>
      </w:r>
      <w:r>
        <w:rPr>
          <w:spacing w:val="-2"/>
        </w:rPr>
        <w:t> </w:t>
      </w:r>
      <w:r>
        <w:rPr/>
        <w:t>можно</w:t>
      </w:r>
      <w:r>
        <w:rPr>
          <w:spacing w:val="-1"/>
        </w:rPr>
        <w:t> </w:t>
      </w:r>
      <w:r>
        <w:rPr/>
        <w:t>сделать</w:t>
      </w:r>
      <w:r>
        <w:rPr>
          <w:spacing w:val="-2"/>
        </w:rPr>
        <w:t> </w:t>
      </w:r>
      <w:r>
        <w:rPr/>
        <w:t>только в</w:t>
      </w:r>
      <w:r>
        <w:rPr>
          <w:spacing w:val="-2"/>
        </w:rPr>
        <w:t> </w:t>
      </w:r>
      <w:r>
        <w:rPr/>
        <w:t>виде</w:t>
      </w:r>
      <w:r>
        <w:rPr>
          <w:spacing w:val="-2"/>
        </w:rPr>
        <w:t> </w:t>
      </w:r>
      <w:r>
        <w:rPr/>
        <w:t>плоскостей симметрий. В добавление к сказанному в MicrowaveStudio отсутствует гранич- ное условия типа Impedance.</w:t>
      </w:r>
    </w:p>
    <w:p>
      <w:pPr>
        <w:pStyle w:val="BodyText"/>
        <w:spacing w:line="276" w:lineRule="auto"/>
        <w:ind w:left="233" w:right="397" w:firstLine="540"/>
        <w:jc w:val="both"/>
      </w:pPr>
      <w:r>
        <w:rPr/>
        <w:t>При задании поляризации оказывается, что она вообще не поддерживается для произвольной моды в порте возбуждения. Задание поляризации возможно только для основной моды.</w:t>
      </w:r>
    </w:p>
    <w:p>
      <w:pPr>
        <w:pStyle w:val="BodyText"/>
        <w:spacing w:line="276" w:lineRule="auto"/>
        <w:ind w:left="233" w:right="384" w:firstLine="540"/>
        <w:jc w:val="both"/>
      </w:pPr>
      <w:r>
        <w:rPr/>
        <w:t>Главное ограничение, проявляющееся в вопросах разбиения сетки, отно- сится к ее размерности. В настоящий момент невозможно делать размер сетки меньше чем толщина скин-слоя.</w:t>
      </w:r>
    </w:p>
    <w:p>
      <w:pPr>
        <w:pStyle w:val="BodyText"/>
        <w:spacing w:before="1"/>
        <w:rPr>
          <w:sz w:val="32"/>
        </w:rPr>
      </w:pPr>
    </w:p>
    <w:p>
      <w:pPr>
        <w:pStyle w:val="Heading1"/>
        <w:numPr>
          <w:ilvl w:val="0"/>
          <w:numId w:val="8"/>
        </w:numPr>
        <w:tabs>
          <w:tab w:pos="3764" w:val="left" w:leader="none"/>
          <w:tab w:pos="3765" w:val="left" w:leader="none"/>
        </w:tabs>
        <w:spacing w:line="240" w:lineRule="auto" w:before="0" w:after="0"/>
        <w:ind w:left="3764" w:right="0" w:hanging="647"/>
        <w:jc w:val="left"/>
      </w:pPr>
      <w:r>
        <w:rPr/>
        <w:t>АНТЕННЫЕ</w:t>
      </w:r>
      <w:r>
        <w:rPr>
          <w:spacing w:val="-2"/>
        </w:rPr>
        <w:t> РЕШЕТКИ</w:t>
      </w:r>
    </w:p>
    <w:p>
      <w:pPr>
        <w:pStyle w:val="BodyText"/>
        <w:spacing w:before="2"/>
        <w:rPr>
          <w:b/>
          <w:sz w:val="36"/>
        </w:rPr>
      </w:pPr>
    </w:p>
    <w:p>
      <w:pPr>
        <w:pStyle w:val="BodyText"/>
        <w:spacing w:line="276" w:lineRule="auto"/>
        <w:ind w:left="233" w:right="385" w:firstLine="566"/>
        <w:jc w:val="both"/>
      </w:pPr>
      <w:r>
        <w:rPr/>
        <w:t>Полсковые и планарные печатные антенны антенны часто входят в состав антенных решеток (АР) [1-8]. Антенными решетками называются сложные ан- тенны, состоящие из нескольких однотипных излучателей, соединенных через фидерную систему с одним и тем же передатчиком или приемником. АР явля- ется одним из перспективных современных видов антенн, имеющих ряд важ- ных положительных качеств:</w:t>
      </w:r>
    </w:p>
    <w:p>
      <w:pPr>
        <w:pStyle w:val="ListParagraph"/>
        <w:numPr>
          <w:ilvl w:val="0"/>
          <w:numId w:val="15"/>
        </w:numPr>
        <w:tabs>
          <w:tab w:pos="942" w:val="left" w:leader="none"/>
        </w:tabs>
        <w:spacing w:line="276" w:lineRule="auto" w:before="0" w:after="0"/>
        <w:ind w:left="233" w:right="400" w:firstLine="566"/>
        <w:jc w:val="both"/>
        <w:rPr>
          <w:sz w:val="28"/>
        </w:rPr>
      </w:pPr>
      <w:r>
        <w:rPr>
          <w:sz w:val="28"/>
        </w:rPr>
        <w:t>АР позволяют сравнительно просто при использовании одних и тех же средств реализовать диаграммы направленности (ДН) различной формы;</w:t>
      </w:r>
    </w:p>
    <w:p>
      <w:pPr>
        <w:pStyle w:val="ListParagraph"/>
        <w:numPr>
          <w:ilvl w:val="0"/>
          <w:numId w:val="15"/>
        </w:numPr>
        <w:tabs>
          <w:tab w:pos="942" w:val="left" w:leader="none"/>
        </w:tabs>
        <w:spacing w:line="276" w:lineRule="auto" w:before="0" w:after="0"/>
        <w:ind w:left="233" w:right="391" w:firstLine="566"/>
        <w:jc w:val="both"/>
        <w:rPr>
          <w:sz w:val="28"/>
        </w:rPr>
      </w:pPr>
      <w:r>
        <w:rPr>
          <w:sz w:val="28"/>
        </w:rPr>
        <w:t>АР позволяют осуществлять быстрое электрическое сканирование ДН (изменение углового положения ДН в пространстве);</w:t>
      </w:r>
    </w:p>
    <w:p>
      <w:pPr>
        <w:pStyle w:val="ListParagraph"/>
        <w:numPr>
          <w:ilvl w:val="0"/>
          <w:numId w:val="15"/>
        </w:numPr>
        <w:tabs>
          <w:tab w:pos="942" w:val="left" w:leader="none"/>
        </w:tabs>
        <w:spacing w:line="240" w:lineRule="auto" w:before="1" w:after="0"/>
        <w:ind w:left="941" w:right="0" w:hanging="143"/>
        <w:jc w:val="both"/>
        <w:rPr>
          <w:sz w:val="28"/>
        </w:rPr>
      </w:pPr>
      <w:r>
        <w:rPr>
          <w:sz w:val="28"/>
        </w:rPr>
        <w:t>излучатели</w:t>
      </w:r>
      <w:r>
        <w:rPr>
          <w:spacing w:val="-6"/>
          <w:sz w:val="28"/>
        </w:rPr>
        <w:t> </w:t>
      </w:r>
      <w:r>
        <w:rPr>
          <w:sz w:val="28"/>
        </w:rPr>
        <w:t>АР</w:t>
      </w:r>
      <w:r>
        <w:rPr>
          <w:spacing w:val="-5"/>
          <w:sz w:val="28"/>
        </w:rPr>
        <w:t> </w:t>
      </w:r>
      <w:r>
        <w:rPr>
          <w:sz w:val="28"/>
        </w:rPr>
        <w:t>можно</w:t>
      </w:r>
      <w:r>
        <w:rPr>
          <w:spacing w:val="-8"/>
          <w:sz w:val="28"/>
        </w:rPr>
        <w:t> </w:t>
      </w:r>
      <w:r>
        <w:rPr>
          <w:sz w:val="28"/>
        </w:rPr>
        <w:t>размещать</w:t>
      </w:r>
      <w:r>
        <w:rPr>
          <w:spacing w:val="-7"/>
          <w:sz w:val="28"/>
        </w:rPr>
        <w:t> </w:t>
      </w:r>
      <w:r>
        <w:rPr>
          <w:sz w:val="28"/>
        </w:rPr>
        <w:t>на</w:t>
      </w:r>
      <w:r>
        <w:rPr>
          <w:spacing w:val="-5"/>
          <w:sz w:val="28"/>
        </w:rPr>
        <w:t> </w:t>
      </w:r>
      <w:r>
        <w:rPr>
          <w:sz w:val="28"/>
        </w:rPr>
        <w:t>поверхности</w:t>
      </w:r>
      <w:r>
        <w:rPr>
          <w:spacing w:val="-5"/>
          <w:sz w:val="28"/>
        </w:rPr>
        <w:t> </w:t>
      </w:r>
      <w:r>
        <w:rPr>
          <w:sz w:val="28"/>
        </w:rPr>
        <w:t>заданной</w:t>
      </w:r>
      <w:r>
        <w:rPr>
          <w:spacing w:val="-5"/>
          <w:sz w:val="28"/>
        </w:rPr>
        <w:t> </w:t>
      </w:r>
      <w:r>
        <w:rPr>
          <w:spacing w:val="-2"/>
          <w:sz w:val="28"/>
        </w:rPr>
        <w:t>формы;</w:t>
      </w:r>
    </w:p>
    <w:p>
      <w:pPr>
        <w:pStyle w:val="ListParagraph"/>
        <w:numPr>
          <w:ilvl w:val="0"/>
          <w:numId w:val="15"/>
        </w:numPr>
        <w:tabs>
          <w:tab w:pos="942" w:val="left" w:leader="none"/>
        </w:tabs>
        <w:spacing w:line="276" w:lineRule="auto" w:before="47" w:after="0"/>
        <w:ind w:left="233" w:right="387" w:firstLine="566"/>
        <w:jc w:val="both"/>
        <w:rPr>
          <w:sz w:val="28"/>
        </w:rPr>
      </w:pPr>
      <w:r>
        <w:rPr>
          <w:sz w:val="28"/>
        </w:rPr>
        <w:t>при большом количестве излучателей АР, используя маломощные фази- рованные когерентные генераторы, можно получить большую общую излучае- мую мощность.</w:t>
      </w:r>
    </w:p>
    <w:p>
      <w:pPr>
        <w:pStyle w:val="BodyText"/>
        <w:spacing w:line="276" w:lineRule="auto" w:before="1"/>
        <w:ind w:left="233" w:right="398" w:firstLine="566"/>
        <w:jc w:val="both"/>
      </w:pPr>
      <w:r>
        <w:rPr/>
        <w:t>Современные антенные решетки могут иметь самые разнообразные пространственные структуры, из которых следует выделить следующие, наиболее</w:t>
      </w:r>
      <w:r>
        <w:rPr>
          <w:spacing w:val="40"/>
        </w:rPr>
        <w:t> </w:t>
      </w:r>
      <w:r>
        <w:rPr/>
        <w:t>часто используемые на практике (рис. 4.1)[1]</w:t>
      </w:r>
    </w:p>
    <w:p>
      <w:pPr>
        <w:spacing w:after="0" w:line="276" w:lineRule="auto"/>
        <w:jc w:val="both"/>
        <w:sectPr>
          <w:pgSz w:w="11910" w:h="16840"/>
          <w:pgMar w:header="710" w:footer="0" w:top="1040" w:bottom="280" w:left="900" w:right="740"/>
        </w:sectPr>
      </w:pPr>
    </w:p>
    <w:p>
      <w:pPr>
        <w:pStyle w:val="BodyText"/>
        <w:spacing w:before="7"/>
        <w:rPr>
          <w:sz w:val="17"/>
        </w:rPr>
      </w:pPr>
    </w:p>
    <w:p>
      <w:pPr>
        <w:pStyle w:val="BodyText"/>
        <w:ind w:left="1396"/>
        <w:rPr>
          <w:sz w:val="20"/>
        </w:rPr>
      </w:pPr>
      <w:r>
        <w:rPr>
          <w:sz w:val="20"/>
        </w:rPr>
        <w:drawing>
          <wp:inline distT="0" distB="0" distL="0" distR="0">
            <wp:extent cx="5232365" cy="2972847"/>
            <wp:effectExtent l="0" t="0" r="0" b="0"/>
            <wp:docPr id="75" name="image44.jpeg" descr="Пространственные сруктуры АР.jpg"/>
            <wp:cNvGraphicFramePr>
              <a:graphicFrameLocks noChangeAspect="1"/>
            </wp:cNvGraphicFramePr>
            <a:graphic>
              <a:graphicData uri="http://schemas.openxmlformats.org/drawingml/2006/picture">
                <pic:pic>
                  <pic:nvPicPr>
                    <pic:cNvPr id="76" name="image44.jpeg"/>
                    <pic:cNvPicPr/>
                  </pic:nvPicPr>
                  <pic:blipFill>
                    <a:blip r:embed="rId51" cstate="print"/>
                    <a:stretch>
                      <a:fillRect/>
                    </a:stretch>
                  </pic:blipFill>
                  <pic:spPr>
                    <a:xfrm>
                      <a:off x="0" y="0"/>
                      <a:ext cx="5232365" cy="2972847"/>
                    </a:xfrm>
                    <a:prstGeom prst="rect">
                      <a:avLst/>
                    </a:prstGeom>
                  </pic:spPr>
                </pic:pic>
              </a:graphicData>
            </a:graphic>
          </wp:inline>
        </w:drawing>
      </w:r>
      <w:r>
        <w:rPr>
          <w:sz w:val="20"/>
        </w:rPr>
      </w:r>
    </w:p>
    <w:p>
      <w:pPr>
        <w:pStyle w:val="BodyText"/>
        <w:spacing w:before="17"/>
        <w:ind w:left="2045"/>
        <w:jc w:val="both"/>
      </w:pPr>
      <w:r>
        <w:rPr/>
        <w:t>Рис.</w:t>
      </w:r>
      <w:r>
        <w:rPr>
          <w:spacing w:val="-8"/>
        </w:rPr>
        <w:t> </w:t>
      </w:r>
      <w:r>
        <w:rPr/>
        <w:t>4.1</w:t>
      </w:r>
      <w:r>
        <w:rPr>
          <w:spacing w:val="-7"/>
        </w:rPr>
        <w:t> </w:t>
      </w:r>
      <w:r>
        <w:rPr/>
        <w:t>Пространственные</w:t>
      </w:r>
      <w:r>
        <w:rPr>
          <w:spacing w:val="-7"/>
        </w:rPr>
        <w:t> </w:t>
      </w:r>
      <w:r>
        <w:rPr/>
        <w:t>структуры</w:t>
      </w:r>
      <w:r>
        <w:rPr>
          <w:spacing w:val="-7"/>
        </w:rPr>
        <w:t> </w:t>
      </w:r>
      <w:r>
        <w:rPr/>
        <w:t>антенных</w:t>
      </w:r>
      <w:r>
        <w:rPr>
          <w:spacing w:val="-9"/>
        </w:rPr>
        <w:t> </w:t>
      </w:r>
      <w:r>
        <w:rPr>
          <w:spacing w:val="-2"/>
        </w:rPr>
        <w:t>решеток</w:t>
      </w:r>
    </w:p>
    <w:p>
      <w:pPr>
        <w:pStyle w:val="BodyText"/>
        <w:spacing w:line="276" w:lineRule="auto" w:before="48"/>
        <w:ind w:left="233" w:right="388" w:firstLine="566"/>
        <w:jc w:val="both"/>
      </w:pPr>
      <w:r>
        <w:rPr/>
        <w:drawing>
          <wp:anchor distT="0" distB="0" distL="0" distR="0" allowOverlap="1" layoutInCell="1" locked="0" behindDoc="1" simplePos="0" relativeHeight="486416896">
            <wp:simplePos x="0" y="0"/>
            <wp:positionH relativeFrom="page">
              <wp:posOffset>2079572</wp:posOffset>
            </wp:positionH>
            <wp:positionV relativeFrom="paragraph">
              <wp:posOffset>1209678</wp:posOffset>
            </wp:positionV>
            <wp:extent cx="3990900" cy="3253486"/>
            <wp:effectExtent l="0" t="0" r="0" b="0"/>
            <wp:wrapNone/>
            <wp:docPr id="77" name="image45.jpeg" descr="Координатные сетки плоских АР.jpg"/>
            <wp:cNvGraphicFramePr>
              <a:graphicFrameLocks noChangeAspect="1"/>
            </wp:cNvGraphicFramePr>
            <a:graphic>
              <a:graphicData uri="http://schemas.openxmlformats.org/drawingml/2006/picture">
                <pic:pic>
                  <pic:nvPicPr>
                    <pic:cNvPr id="78" name="image45.jpeg"/>
                    <pic:cNvPicPr/>
                  </pic:nvPicPr>
                  <pic:blipFill>
                    <a:blip r:embed="rId52" cstate="print"/>
                    <a:stretch>
                      <a:fillRect/>
                    </a:stretch>
                  </pic:blipFill>
                  <pic:spPr>
                    <a:xfrm>
                      <a:off x="0" y="0"/>
                      <a:ext cx="3990900" cy="3253486"/>
                    </a:xfrm>
                    <a:prstGeom prst="rect">
                      <a:avLst/>
                    </a:prstGeom>
                  </pic:spPr>
                </pic:pic>
              </a:graphicData>
            </a:graphic>
          </wp:anchor>
        </w:drawing>
      </w:r>
      <w:r>
        <w:rPr/>
        <w:t>В</w:t>
      </w:r>
      <w:r>
        <w:rPr>
          <w:spacing w:val="-4"/>
        </w:rPr>
        <w:t> </w:t>
      </w:r>
      <w:r>
        <w:rPr/>
        <w:t>радиосистемах</w:t>
      </w:r>
      <w:r>
        <w:rPr>
          <w:spacing w:val="-3"/>
        </w:rPr>
        <w:t> </w:t>
      </w:r>
      <w:r>
        <w:rPr/>
        <w:t>наибольшее</w:t>
      </w:r>
      <w:r>
        <w:rPr>
          <w:spacing w:val="-4"/>
        </w:rPr>
        <w:t> </w:t>
      </w:r>
      <w:r>
        <w:rPr/>
        <w:t>применение</w:t>
      </w:r>
      <w:r>
        <w:rPr>
          <w:spacing w:val="-4"/>
        </w:rPr>
        <w:t> </w:t>
      </w:r>
      <w:r>
        <w:rPr/>
        <w:t>нашли</w:t>
      </w:r>
      <w:r>
        <w:rPr>
          <w:spacing w:val="-4"/>
        </w:rPr>
        <w:t> </w:t>
      </w:r>
      <w:r>
        <w:rPr/>
        <w:t>плоские</w:t>
      </w:r>
      <w:r>
        <w:rPr>
          <w:spacing w:val="-4"/>
        </w:rPr>
        <w:t> </w:t>
      </w:r>
      <w:r>
        <w:rPr/>
        <w:t>АР,</w:t>
      </w:r>
      <w:r>
        <w:rPr>
          <w:spacing w:val="-6"/>
        </w:rPr>
        <w:t> </w:t>
      </w:r>
      <w:r>
        <w:rPr/>
        <w:t>как</w:t>
      </w:r>
      <w:r>
        <w:rPr>
          <w:spacing w:val="-4"/>
        </w:rPr>
        <w:t> </w:t>
      </w:r>
      <w:r>
        <w:rPr/>
        <w:t>наиболее простые с точки зрения построения и возможности анализа. Большинство плос- ких решеток состоит из идентичных элементов, расположенных в узлах плос- кой прямолинейной координатной сетки с двойной периодичностью (рис 4.2).</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7"/>
        <w:rPr>
          <w:sz w:val="25"/>
        </w:rPr>
      </w:pPr>
    </w:p>
    <w:p>
      <w:pPr>
        <w:pStyle w:val="BodyText"/>
        <w:spacing w:line="740" w:lineRule="atLeast"/>
        <w:ind w:left="799" w:right="387" w:firstLine="391"/>
        <w:jc w:val="both"/>
      </w:pPr>
      <w:r>
        <w:rPr/>
        <w:t>Рис. 4.2 Координатные сетки размещения излучателей плоских АР Антенные</w:t>
      </w:r>
      <w:r>
        <w:rPr>
          <w:spacing w:val="20"/>
        </w:rPr>
        <w:t> </w:t>
      </w:r>
      <w:r>
        <w:rPr/>
        <w:t>решетки</w:t>
      </w:r>
      <w:r>
        <w:rPr>
          <w:spacing w:val="23"/>
        </w:rPr>
        <w:t> </w:t>
      </w:r>
      <w:r>
        <w:rPr/>
        <w:t>с</w:t>
      </w:r>
      <w:r>
        <w:rPr>
          <w:spacing w:val="24"/>
        </w:rPr>
        <w:t> </w:t>
      </w:r>
      <w:r>
        <w:rPr/>
        <w:t>излучающими</w:t>
      </w:r>
      <w:r>
        <w:rPr>
          <w:spacing w:val="26"/>
        </w:rPr>
        <w:t> </w:t>
      </w:r>
      <w:r>
        <w:rPr/>
        <w:t>элементами</w:t>
      </w:r>
      <w:r>
        <w:rPr>
          <w:spacing w:val="22"/>
        </w:rPr>
        <w:t> </w:t>
      </w:r>
      <w:r>
        <w:rPr/>
        <w:t>резонаторного</w:t>
      </w:r>
      <w:r>
        <w:rPr>
          <w:spacing w:val="26"/>
        </w:rPr>
        <w:t> </w:t>
      </w:r>
      <w:r>
        <w:rPr/>
        <w:t>типа</w:t>
      </w:r>
      <w:r>
        <w:rPr>
          <w:spacing w:val="23"/>
        </w:rPr>
        <w:t> </w:t>
      </w:r>
      <w:r>
        <w:rPr>
          <w:spacing w:val="-2"/>
        </w:rPr>
        <w:t>стро-</w:t>
      </w:r>
    </w:p>
    <w:p>
      <w:pPr>
        <w:pStyle w:val="BodyText"/>
        <w:spacing w:line="276" w:lineRule="auto" w:before="49"/>
        <w:ind w:left="233" w:right="387"/>
        <w:jc w:val="both"/>
      </w:pPr>
      <w:r>
        <w:rPr/>
        <w:t>ятся в виде линеек излучателей и совокупностей этих линеек. При построении линейной антенной решетки принимается, что излучатели расположены на одинаковых</w:t>
      </w:r>
      <w:r>
        <w:rPr>
          <w:spacing w:val="30"/>
        </w:rPr>
        <w:t> </w:t>
      </w:r>
      <w:r>
        <w:rPr/>
        <w:t>расстояниях</w:t>
      </w:r>
      <w:r>
        <w:rPr>
          <w:spacing w:val="36"/>
        </w:rPr>
        <w:t> </w:t>
      </w:r>
      <w:r>
        <w:rPr>
          <w:i/>
        </w:rPr>
        <w:t>d</w:t>
      </w:r>
      <w:r>
        <w:rPr>
          <w:i/>
          <w:spacing w:val="32"/>
        </w:rPr>
        <w:t> </w:t>
      </w:r>
      <w:r>
        <w:rPr/>
        <w:t>друг</w:t>
      </w:r>
      <w:r>
        <w:rPr>
          <w:spacing w:val="33"/>
        </w:rPr>
        <w:t> </w:t>
      </w:r>
      <w:r>
        <w:rPr/>
        <w:t>от</w:t>
      </w:r>
      <w:r>
        <w:rPr>
          <w:spacing w:val="31"/>
        </w:rPr>
        <w:t> </w:t>
      </w:r>
      <w:r>
        <w:rPr/>
        <w:t>друга</w:t>
      </w:r>
      <w:r>
        <w:rPr>
          <w:spacing w:val="34"/>
        </w:rPr>
        <w:t> </w:t>
      </w:r>
      <w:r>
        <w:rPr/>
        <w:t>и</w:t>
      </w:r>
      <w:r>
        <w:rPr>
          <w:spacing w:val="34"/>
        </w:rPr>
        <w:t> </w:t>
      </w:r>
      <w:r>
        <w:rPr/>
        <w:t>возбуждаются</w:t>
      </w:r>
      <w:r>
        <w:rPr>
          <w:spacing w:val="31"/>
        </w:rPr>
        <w:t> </w:t>
      </w:r>
      <w:r>
        <w:rPr/>
        <w:t>синфазно</w:t>
      </w:r>
      <w:r>
        <w:rPr>
          <w:spacing w:val="32"/>
        </w:rPr>
        <w:t> </w:t>
      </w:r>
      <w:r>
        <w:rPr/>
        <w:t>или</w:t>
      </w:r>
      <w:r>
        <w:rPr>
          <w:spacing w:val="34"/>
        </w:rPr>
        <w:t> </w:t>
      </w:r>
      <w:r>
        <w:rPr/>
        <w:t>с</w:t>
      </w:r>
      <w:r>
        <w:rPr>
          <w:spacing w:val="32"/>
        </w:rPr>
        <w:t> </w:t>
      </w:r>
      <w:r>
        <w:rPr>
          <w:spacing w:val="-5"/>
        </w:rPr>
        <w:t>по-</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6" w:lineRule="auto" w:before="89"/>
        <w:ind w:left="233" w:right="390"/>
        <w:jc w:val="both"/>
      </w:pPr>
      <w:r>
        <w:rPr/>
        <w:t>стоянной и малой разностью фаз. Анализ таких решеток производится как ана- лиз синфазных решеток с последующим учетом наклона главного лепестка </w:t>
      </w:r>
      <w:r>
        <w:rPr>
          <w:i/>
        </w:rPr>
        <w:t>ДН</w:t>
      </w:r>
      <w:r>
        <w:rPr/>
        <w:t>, если это необходимо. Такое возбуждение предполагает для линейной решетки одну линию передачи. Возможно также возбуждение элементов решетки при равенстве электрических длин линий передачи.</w:t>
      </w:r>
    </w:p>
    <w:p>
      <w:pPr>
        <w:pStyle w:val="BodyText"/>
        <w:spacing w:before="2"/>
        <w:ind w:left="799"/>
        <w:jc w:val="both"/>
      </w:pPr>
      <w:r>
        <w:rPr/>
        <w:t>Характеристика</w:t>
      </w:r>
      <w:r>
        <w:rPr>
          <w:spacing w:val="-7"/>
        </w:rPr>
        <w:t> </w:t>
      </w:r>
      <w:r>
        <w:rPr/>
        <w:t>направленности</w:t>
      </w:r>
      <w:r>
        <w:rPr>
          <w:spacing w:val="-7"/>
        </w:rPr>
        <w:t> </w:t>
      </w:r>
      <w:r>
        <w:rPr/>
        <w:t>линейной</w:t>
      </w:r>
      <w:r>
        <w:rPr>
          <w:spacing w:val="-7"/>
        </w:rPr>
        <w:t> </w:t>
      </w:r>
      <w:r>
        <w:rPr/>
        <w:t>системы</w:t>
      </w:r>
      <w:r>
        <w:rPr>
          <w:spacing w:val="-7"/>
        </w:rPr>
        <w:t> </w:t>
      </w:r>
      <w:r>
        <w:rPr/>
        <w:t>имеет</w:t>
      </w:r>
      <w:r>
        <w:rPr>
          <w:spacing w:val="-6"/>
        </w:rPr>
        <w:t> </w:t>
      </w:r>
      <w:r>
        <w:rPr>
          <w:spacing w:val="-5"/>
        </w:rPr>
        <w:t>вид</w:t>
      </w:r>
    </w:p>
    <w:p>
      <w:pPr>
        <w:tabs>
          <w:tab w:pos="1720" w:val="left" w:leader="none"/>
        </w:tabs>
        <w:spacing w:before="45"/>
        <w:ind w:left="407" w:right="0" w:firstLine="0"/>
        <w:jc w:val="center"/>
        <w:rPr>
          <w:sz w:val="28"/>
        </w:rPr>
      </w:pPr>
      <w:r>
        <w:rPr/>
        <w:pict>
          <v:shape style="position:absolute;margin-left:244.850006pt;margin-top:9.588811pt;width:19.6pt;height:11.7pt;mso-position-horizontal-relative:page;mso-position-vertical-relative:paragraph;z-index:-16899072" type="#_x0000_t202" id="docshape153" filled="false" stroked="false">
            <v:textbox inset="0,0,0,0">
              <w:txbxContent>
                <w:p>
                  <w:pPr>
                    <w:spacing w:line="234" w:lineRule="exact" w:before="0"/>
                    <w:ind w:left="0" w:right="0" w:firstLine="0"/>
                    <w:jc w:val="left"/>
                    <w:rPr>
                      <w:rFonts w:ascii="Cambria Math"/>
                      <w:sz w:val="20"/>
                    </w:rPr>
                  </w:pPr>
                  <w:r>
                    <w:rPr>
                      <w:rFonts w:ascii="Cambria Math"/>
                      <w:spacing w:val="2"/>
                      <w:w w:val="293"/>
                      <w:sz w:val="20"/>
                    </w:rPr>
                    <w:t> </w:t>
                  </w:r>
                  <w:r>
                    <w:rPr>
                      <w:rFonts w:ascii="Cambria Math"/>
                      <w:spacing w:val="-1"/>
                      <w:w w:val="329"/>
                      <w:sz w:val="20"/>
                    </w:rPr>
                    <w:t> </w:t>
                  </w:r>
                  <w:r>
                    <w:rPr>
                      <w:rFonts w:ascii="Cambria Math"/>
                      <w:w w:val="261"/>
                      <w:sz w:val="20"/>
                    </w:rPr>
                    <w:t> </w:t>
                  </w:r>
                </w:p>
              </w:txbxContent>
            </v:textbox>
            <w10:wrap type="none"/>
          </v:shape>
        </w:pict>
      </w:r>
      <w:r>
        <w:rPr>
          <w:rFonts w:ascii="Cambria Math" w:hAnsi="Cambria Math"/>
          <w:spacing w:val="-33"/>
          <w:w w:val="278"/>
          <w:sz w:val="28"/>
        </w:rPr>
        <w:t> </w:t>
      </w:r>
      <w:r>
        <w:rPr>
          <w:rFonts w:ascii="Cambria Math" w:hAnsi="Cambria Math"/>
          <w:w w:val="378"/>
          <w:sz w:val="28"/>
          <w:vertAlign w:val="subscript"/>
        </w:rPr>
        <w:t> </w:t>
      </w:r>
      <w:r>
        <w:rPr>
          <w:rFonts w:ascii="Cambria Math" w:hAnsi="Cambria Math"/>
          <w:sz w:val="28"/>
          <w:vertAlign w:val="baseline"/>
        </w:rPr>
        <w:t> </w:t>
      </w:r>
      <w:r>
        <w:rPr>
          <w:rFonts w:ascii="Cambria Math" w:hAnsi="Cambria Math"/>
          <w:spacing w:val="-27"/>
          <w:sz w:val="28"/>
          <w:vertAlign w:val="baseline"/>
        </w:rPr>
        <w:t> </w:t>
      </w:r>
      <w:r>
        <w:rPr>
          <w:rFonts w:ascii="Cambria Math" w:hAnsi="Cambria Math"/>
          <w:w w:val="340"/>
          <w:sz w:val="28"/>
          <w:vertAlign w:val="baseline"/>
        </w:rPr>
        <w:t> </w:t>
      </w:r>
      <w:r>
        <w:rPr>
          <w:rFonts w:ascii="Cambria Math" w:hAnsi="Cambria Math"/>
          <w:spacing w:val="16"/>
          <w:sz w:val="28"/>
          <w:vertAlign w:val="baseline"/>
        </w:rPr>
        <w:t> </w:t>
      </w:r>
      <w:r>
        <w:rPr>
          <w:rFonts w:ascii="Cambria Math" w:hAnsi="Cambria Math"/>
          <w:w w:val="100"/>
          <w:position w:val="1"/>
          <w:sz w:val="28"/>
          <w:vertAlign w:val="baseline"/>
        </w:rPr>
        <w:t>∑</w:t>
      </w:r>
      <w:r>
        <w:rPr>
          <w:rFonts w:ascii="Cambria Math" w:hAnsi="Cambria Math"/>
          <w:w w:val="378"/>
          <w:position w:val="1"/>
          <w:sz w:val="28"/>
          <w:vertAlign w:val="superscript"/>
        </w:rPr>
        <w:t> </w:t>
      </w:r>
      <w:r>
        <w:rPr>
          <w:rFonts w:ascii="Cambria Math" w:hAnsi="Cambria Math"/>
          <w:position w:val="1"/>
          <w:sz w:val="28"/>
          <w:vertAlign w:val="baseline"/>
        </w:rPr>
        <w:tab/>
      </w:r>
      <w:r>
        <w:rPr>
          <w:rFonts w:ascii="Cambria Math" w:hAnsi="Cambria Math"/>
          <w:spacing w:val="-1"/>
          <w:w w:val="288"/>
          <w:sz w:val="28"/>
          <w:vertAlign w:val="baseline"/>
        </w:rPr>
        <w:t> </w:t>
      </w:r>
      <w:r>
        <w:rPr>
          <w:rFonts w:ascii="Cambria Math" w:hAnsi="Cambria Math"/>
          <w:w w:val="378"/>
          <w:sz w:val="28"/>
          <w:vertAlign w:val="subscript"/>
        </w:rPr>
        <w:t> </w:t>
      </w:r>
      <w:r>
        <w:rPr>
          <w:rFonts w:ascii="Cambria Math" w:hAnsi="Cambria Math"/>
          <w:spacing w:val="1"/>
          <w:sz w:val="28"/>
          <w:vertAlign w:val="baseline"/>
        </w:rPr>
        <w:t> </w:t>
      </w:r>
      <w:r>
        <w:rPr>
          <w:rFonts w:ascii="Cambria Math" w:hAnsi="Cambria Math"/>
          <w:spacing w:val="-1"/>
          <w:w w:val="240"/>
          <w:sz w:val="28"/>
          <w:vertAlign w:val="baseline"/>
        </w:rPr>
        <w:t>  </w:t>
      </w:r>
      <w:r>
        <w:rPr>
          <w:rFonts w:ascii="Cambria Math" w:hAnsi="Cambria Math"/>
          <w:spacing w:val="3"/>
          <w:w w:val="240"/>
          <w:sz w:val="28"/>
          <w:vertAlign w:val="baseline"/>
        </w:rPr>
        <w:t> </w:t>
      </w:r>
      <w:r>
        <w:rPr>
          <w:rFonts w:ascii="Cambria Math" w:hAnsi="Cambria Math"/>
          <w:w w:val="100"/>
          <w:position w:val="1"/>
          <w:sz w:val="28"/>
          <w:vertAlign w:val="baseline"/>
        </w:rPr>
        <w:t>[</w:t>
      </w:r>
      <w:r>
        <w:rPr>
          <w:rFonts w:ascii="Cambria Math" w:hAnsi="Cambria Math"/>
          <w:spacing w:val="-1"/>
          <w:w w:val="207"/>
          <w:sz w:val="28"/>
          <w:vertAlign w:val="baseline"/>
        </w:rPr>
        <w:t> </w:t>
      </w:r>
      <w:r>
        <w:rPr>
          <w:rFonts w:ascii="Cambria Math" w:hAnsi="Cambria Math"/>
          <w:spacing w:val="5"/>
          <w:w w:val="207"/>
          <w:sz w:val="28"/>
          <w:vertAlign w:val="baseline"/>
        </w:rPr>
        <w:t> </w:t>
      </w:r>
      <w:r>
        <w:rPr>
          <w:rFonts w:ascii="Cambria Math" w:hAnsi="Cambria Math"/>
          <w:spacing w:val="1"/>
          <w:w w:val="189"/>
          <w:sz w:val="28"/>
          <w:vertAlign w:val="baseline"/>
        </w:rPr>
        <w:t> </w:t>
      </w:r>
      <w:r>
        <w:rPr>
          <w:rFonts w:ascii="Cambria Math" w:hAnsi="Cambria Math"/>
          <w:w w:val="261"/>
          <w:sz w:val="28"/>
          <w:vertAlign w:val="baseline"/>
        </w:rPr>
        <w:t> </w:t>
      </w:r>
      <w:r>
        <w:rPr>
          <w:rFonts w:ascii="Cambria Math" w:hAnsi="Cambria Math"/>
          <w:spacing w:val="2"/>
          <w:sz w:val="28"/>
          <w:vertAlign w:val="baseline"/>
        </w:rPr>
        <w:t> </w:t>
      </w:r>
      <w:r>
        <w:rPr>
          <w:rFonts w:ascii="Cambria Math" w:hAnsi="Cambria Math"/>
          <w:w w:val="340"/>
          <w:sz w:val="28"/>
          <w:vertAlign w:val="baseline"/>
        </w:rPr>
        <w:t> </w:t>
      </w:r>
      <w:r>
        <w:rPr>
          <w:rFonts w:ascii="Cambria Math" w:hAnsi="Cambria Math"/>
          <w:spacing w:val="-1"/>
          <w:sz w:val="28"/>
          <w:vertAlign w:val="baseline"/>
        </w:rPr>
        <w:t> </w:t>
      </w:r>
      <w:r>
        <w:rPr>
          <w:rFonts w:ascii="Cambria Math" w:hAnsi="Cambria Math"/>
          <w:w w:val="252"/>
          <w:sz w:val="28"/>
          <w:vertAlign w:val="baseline"/>
        </w:rPr>
        <w:t> </w:t>
      </w:r>
      <w:r>
        <w:rPr>
          <w:rFonts w:ascii="Cambria Math" w:hAnsi="Cambria Math"/>
          <w:spacing w:val="1"/>
          <w:w w:val="100"/>
          <w:sz w:val="28"/>
          <w:vertAlign w:val="baseline"/>
        </w:rPr>
        <w:t>)</w:t>
      </w:r>
      <w:r>
        <w:rPr>
          <w:rFonts w:ascii="Cambria Math" w:hAnsi="Cambria Math"/>
          <w:w w:val="263"/>
          <w:sz w:val="28"/>
          <w:vertAlign w:val="baseline"/>
        </w:rPr>
        <w:t> </w:t>
      </w:r>
      <w:r>
        <w:rPr>
          <w:rFonts w:ascii="Cambria Math" w:hAnsi="Cambria Math"/>
          <w:spacing w:val="-9"/>
          <w:sz w:val="28"/>
          <w:vertAlign w:val="baseline"/>
        </w:rPr>
        <w:t> </w:t>
      </w:r>
      <w:r>
        <w:rPr>
          <w:rFonts w:ascii="Cambria Math" w:hAnsi="Cambria Math"/>
          <w:w w:val="200"/>
          <w:sz w:val="28"/>
          <w:vertAlign w:val="baseline"/>
        </w:rPr>
        <w:t> </w:t>
      </w:r>
      <w:r>
        <w:rPr>
          <w:rFonts w:ascii="Cambria Math" w:hAnsi="Cambria Math"/>
          <w:w w:val="218"/>
          <w:sz w:val="28"/>
          <w:vertAlign w:val="baseline"/>
        </w:rPr>
        <w:t>  </w:t>
      </w:r>
      <w:r>
        <w:rPr>
          <w:rFonts w:ascii="Cambria Math" w:hAnsi="Cambria Math"/>
          <w:spacing w:val="-17"/>
          <w:sz w:val="28"/>
          <w:vertAlign w:val="baseline"/>
        </w:rPr>
        <w:t> </w:t>
      </w:r>
      <w:r>
        <w:rPr>
          <w:spacing w:val="-2"/>
          <w:w w:val="289"/>
          <w:sz w:val="28"/>
          <w:vertAlign w:val="baseline"/>
        </w:rPr>
        <w:t> </w:t>
      </w:r>
      <w:r>
        <w:rPr>
          <w:rFonts w:ascii="Cambria Math" w:hAnsi="Cambria Math"/>
          <w:w w:val="100"/>
          <w:position w:val="1"/>
          <w:sz w:val="28"/>
          <w:vertAlign w:val="baseline"/>
        </w:rPr>
        <w:t>]</w:t>
      </w:r>
      <w:r>
        <w:rPr>
          <w:w w:val="100"/>
          <w:sz w:val="28"/>
          <w:vertAlign w:val="baseline"/>
        </w:rPr>
        <w:t>,</w:t>
      </w:r>
    </w:p>
    <w:p>
      <w:pPr>
        <w:pStyle w:val="BodyText"/>
        <w:spacing w:line="278" w:lineRule="auto" w:before="51"/>
        <w:ind w:left="233" w:right="388" w:firstLine="566"/>
        <w:jc w:val="both"/>
      </w:pPr>
      <w:r>
        <w:rPr/>
        <w:pict>
          <v:shape style="position:absolute;margin-left:347.109985pt;margin-top:84.538368pt;width:19.7pt;height:11.7pt;mso-position-horizontal-relative:page;mso-position-vertical-relative:paragraph;z-index:-16898048" type="#_x0000_t202" id="docshape154" filled="false" stroked="false">
            <v:textbox inset="0,0,0,0">
              <w:txbxContent>
                <w:p>
                  <w:pPr>
                    <w:spacing w:line="234" w:lineRule="exact" w:before="0"/>
                    <w:ind w:left="0" w:right="0" w:firstLine="0"/>
                    <w:jc w:val="left"/>
                    <w:rPr>
                      <w:rFonts w:ascii="Cambria Math"/>
                      <w:sz w:val="20"/>
                    </w:rPr>
                  </w:pPr>
                  <w:r>
                    <w:rPr>
                      <w:rFonts w:ascii="Cambria Math"/>
                      <w:spacing w:val="2"/>
                      <w:w w:val="293"/>
                      <w:sz w:val="20"/>
                    </w:rPr>
                    <w:t> </w:t>
                  </w:r>
                  <w:r>
                    <w:rPr>
                      <w:rFonts w:ascii="Cambria Math"/>
                      <w:spacing w:val="1"/>
                      <w:w w:val="329"/>
                      <w:sz w:val="20"/>
                    </w:rPr>
                    <w:t> </w:t>
                  </w:r>
                  <w:r>
                    <w:rPr>
                      <w:rFonts w:ascii="Cambria Math"/>
                      <w:w w:val="261"/>
                      <w:sz w:val="20"/>
                    </w:rPr>
                    <w:t> </w:t>
                  </w:r>
                </w:p>
              </w:txbxContent>
            </v:textbox>
            <w10:wrap type="none"/>
          </v:shape>
        </w:pict>
      </w:r>
      <w:r>
        <w:rPr/>
        <w:pict>
          <v:shape style="position:absolute;margin-left:377.950012pt;margin-top:84.418365pt;width:6.5pt;height:11.7pt;mso-position-horizontal-relative:page;mso-position-vertical-relative:paragraph;z-index:-16897536" type="#_x0000_t202" id="docshape155" filled="false" stroked="false">
            <v:textbox inset="0,0,0,0">
              <w:txbxContent>
                <w:p>
                  <w:pPr>
                    <w:spacing w:line="234" w:lineRule="exact" w:before="0"/>
                    <w:ind w:left="0" w:right="0" w:firstLine="0"/>
                    <w:jc w:val="left"/>
                    <w:rPr>
                      <w:rFonts w:ascii="Cambria Math"/>
                      <w:sz w:val="20"/>
                    </w:rPr>
                  </w:pPr>
                  <w:r>
                    <w:rPr>
                      <w:rFonts w:ascii="Cambria Math"/>
                      <w:w w:val="293"/>
                      <w:sz w:val="20"/>
                    </w:rPr>
                    <w:t> </w:t>
                  </w:r>
                </w:p>
              </w:txbxContent>
            </v:textbox>
            <w10:wrap type="none"/>
          </v:shape>
        </w:pict>
      </w:r>
      <w:r>
        <w:rPr/>
        <w:t>где </w:t>
      </w:r>
      <w:r>
        <w:rPr>
          <w:i/>
        </w:rPr>
        <w:t>An</w:t>
      </w:r>
      <w:r>
        <w:rPr/>
        <w:t>– амплитуда </w:t>
      </w:r>
      <w:r>
        <w:rPr>
          <w:i/>
        </w:rPr>
        <w:t>n</w:t>
      </w:r>
      <w:r>
        <w:rPr/>
        <w:t>-го излучателя;</w:t>
      </w:r>
      <w:r>
        <w:rPr>
          <w:spacing w:val="80"/>
          <w:w w:val="150"/>
        </w:rPr>
        <w:t> </w:t>
      </w:r>
      <w:r>
        <w:rPr/>
        <w:t>– угол, отсчитываемый от угла ре- шетки; </w:t>
      </w:r>
      <w:r>
        <w:rPr>
          <w:i/>
        </w:rPr>
        <w:t>N </w:t>
      </w:r>
      <w:r>
        <w:rPr/>
        <w:t>– число излучателей. При этом предполагается, что число элементов резонаторного типа составляет </w:t>
      </w:r>
      <w:r>
        <w:rPr>
          <w:i/>
        </w:rPr>
        <w:t>N/2</w:t>
      </w:r>
      <w:r>
        <w:rPr/>
        <w:t>. Если расстояние между излучателями ре- шетки </w:t>
      </w:r>
      <w:r>
        <w:rPr>
          <w:i/>
        </w:rPr>
        <w:t>d=</w:t>
      </w:r>
      <w:r>
        <w:rPr>
          <w:rFonts w:ascii="Cambria Math" w:hAnsi="Cambria Math"/>
          <w:spacing w:val="80"/>
        </w:rPr>
        <w:t> </w:t>
      </w:r>
      <w:r>
        <w:rPr>
          <w:i/>
        </w:rPr>
        <w:t>/2</w:t>
      </w:r>
      <w:r>
        <w:rPr/>
        <w:t>, то </w:t>
      </w:r>
      <w:r>
        <w:rPr>
          <w:i/>
        </w:rPr>
        <w:t>КНД </w:t>
      </w:r>
      <w:r>
        <w:rPr/>
        <w:t>решетки</w:t>
      </w:r>
    </w:p>
    <w:p>
      <w:pPr>
        <w:spacing w:after="0" w:line="278" w:lineRule="auto"/>
        <w:jc w:val="both"/>
        <w:sectPr>
          <w:pgSz w:w="11910" w:h="16840"/>
          <w:pgMar w:header="710" w:footer="0" w:top="1040" w:bottom="280" w:left="900" w:right="740"/>
        </w:sectPr>
      </w:pPr>
    </w:p>
    <w:p>
      <w:pPr>
        <w:spacing w:line="327" w:lineRule="exact" w:before="0"/>
        <w:ind w:left="0" w:right="0" w:firstLine="0"/>
        <w:jc w:val="right"/>
        <w:rPr>
          <w:rFonts w:ascii="Cambria Math" w:hAnsi="Cambria Math"/>
          <w:sz w:val="28"/>
        </w:rPr>
      </w:pPr>
      <w:r>
        <w:rPr/>
        <w:pict>
          <v:shape style="position:absolute;margin-left:279.070007pt;margin-top:7.28498pt;width:19.7pt;height:11.7pt;mso-position-horizontal-relative:page;mso-position-vertical-relative:paragraph;z-index:-16898560" type="#_x0000_t202" id="docshape156" filled="false" stroked="false">
            <v:textbox inset="0,0,0,0">
              <w:txbxContent>
                <w:p>
                  <w:pPr>
                    <w:spacing w:line="234" w:lineRule="exact" w:before="0"/>
                    <w:ind w:left="0" w:right="0" w:firstLine="0"/>
                    <w:jc w:val="left"/>
                    <w:rPr>
                      <w:rFonts w:ascii="Cambria Math"/>
                      <w:sz w:val="20"/>
                    </w:rPr>
                  </w:pPr>
                  <w:r>
                    <w:rPr>
                      <w:rFonts w:ascii="Cambria Math"/>
                      <w:spacing w:val="2"/>
                      <w:w w:val="293"/>
                      <w:sz w:val="20"/>
                    </w:rPr>
                    <w:t> </w:t>
                  </w:r>
                  <w:r>
                    <w:rPr>
                      <w:rFonts w:ascii="Cambria Math"/>
                      <w:spacing w:val="1"/>
                      <w:w w:val="329"/>
                      <w:sz w:val="20"/>
                    </w:rPr>
                    <w:t> </w:t>
                  </w:r>
                  <w:r>
                    <w:rPr>
                      <w:rFonts w:ascii="Cambria Math"/>
                      <w:w w:val="261"/>
                      <w:sz w:val="20"/>
                    </w:rPr>
                    <w:t> </w:t>
                  </w:r>
                </w:p>
              </w:txbxContent>
            </v:textbox>
            <w10:wrap type="none"/>
          </v:shape>
        </w:pict>
      </w:r>
      <w:r>
        <w:rPr>
          <w:rFonts w:ascii="Cambria Math" w:hAnsi="Cambria Math"/>
          <w:w w:val="315"/>
          <w:sz w:val="28"/>
        </w:rPr>
        <w:t> </w:t>
      </w:r>
      <w:r>
        <w:rPr>
          <w:rFonts w:ascii="Cambria Math" w:hAnsi="Cambria Math"/>
          <w:spacing w:val="24"/>
          <w:sz w:val="28"/>
        </w:rPr>
        <w:t> </w:t>
      </w:r>
      <w:r>
        <w:rPr>
          <w:rFonts w:ascii="Cambria Math" w:hAnsi="Cambria Math"/>
          <w:w w:val="340"/>
          <w:sz w:val="28"/>
        </w:rPr>
        <w:t> </w:t>
      </w:r>
      <w:r>
        <w:rPr>
          <w:rFonts w:ascii="Cambria Math" w:hAnsi="Cambria Math"/>
          <w:spacing w:val="14"/>
          <w:sz w:val="28"/>
        </w:rPr>
        <w:t> </w:t>
      </w:r>
      <w:r>
        <w:rPr>
          <w:rFonts w:ascii="Cambria Math" w:hAnsi="Cambria Math"/>
          <w:spacing w:val="1"/>
          <w:w w:val="189"/>
          <w:position w:val="1"/>
          <w:sz w:val="28"/>
        </w:rPr>
        <w:t> </w:t>
      </w:r>
      <w:r>
        <w:rPr>
          <w:rFonts w:ascii="Cambria Math" w:hAnsi="Cambria Math"/>
          <w:w w:val="100"/>
          <w:position w:val="1"/>
          <w:sz w:val="28"/>
        </w:rPr>
        <w:t>∑</w:t>
      </w:r>
      <w:r>
        <w:rPr>
          <w:rFonts w:ascii="Cambria Math" w:hAnsi="Cambria Math"/>
          <w:w w:val="378"/>
          <w:position w:val="1"/>
          <w:sz w:val="28"/>
          <w:vertAlign w:val="superscript"/>
        </w:rPr>
        <w:t> </w:t>
      </w:r>
    </w:p>
    <w:p>
      <w:pPr>
        <w:spacing w:line="327" w:lineRule="exact" w:before="0"/>
        <w:ind w:left="248" w:right="0" w:firstLine="0"/>
        <w:jc w:val="left"/>
        <w:rPr>
          <w:rFonts w:ascii="Cambria Math" w:hAnsi="Cambria Math"/>
          <w:sz w:val="28"/>
        </w:rPr>
      </w:pPr>
      <w:r>
        <w:rPr/>
        <w:br w:type="column"/>
      </w:r>
      <w:r>
        <w:rPr>
          <w:rFonts w:ascii="Cambria Math" w:hAnsi="Cambria Math"/>
          <w:spacing w:val="-1"/>
          <w:w w:val="288"/>
          <w:sz w:val="28"/>
        </w:rPr>
        <w:t> </w:t>
      </w:r>
      <w:r>
        <w:rPr>
          <w:rFonts w:ascii="Cambria Math" w:hAnsi="Cambria Math"/>
          <w:spacing w:val="17"/>
          <w:w w:val="325"/>
          <w:sz w:val="28"/>
          <w:vertAlign w:val="subscript"/>
        </w:rPr>
        <w:t> </w:t>
      </w:r>
      <w:r>
        <w:rPr>
          <w:rFonts w:ascii="Cambria Math" w:hAnsi="Cambria Math"/>
          <w:spacing w:val="1"/>
          <w:w w:val="100"/>
          <w:position w:val="1"/>
          <w:sz w:val="28"/>
          <w:vertAlign w:val="baseline"/>
        </w:rPr>
        <w:t>)</w:t>
      </w:r>
      <w:r>
        <w:rPr>
          <w:rFonts w:ascii="Cambria Math" w:hAnsi="Cambria Math"/>
          <w:spacing w:val="9"/>
          <w:w w:val="289"/>
          <w:position w:val="1"/>
          <w:sz w:val="28"/>
          <w:vertAlign w:val="superscript"/>
        </w:rPr>
        <w:t> </w:t>
      </w:r>
      <w:r>
        <w:rPr>
          <w:rFonts w:ascii="Cambria Math" w:hAnsi="Cambria Math"/>
          <w:w w:val="100"/>
          <w:position w:val="1"/>
          <w:sz w:val="28"/>
          <w:vertAlign w:val="baseline"/>
        </w:rPr>
        <w:t>⁄∑</w:t>
      </w:r>
      <w:r>
        <w:rPr>
          <w:rFonts w:ascii="Cambria Math" w:hAnsi="Cambria Math"/>
          <w:w w:val="378"/>
          <w:position w:val="1"/>
          <w:sz w:val="28"/>
          <w:vertAlign w:val="superscript"/>
        </w:rPr>
        <w:t> </w:t>
      </w:r>
    </w:p>
    <w:p>
      <w:pPr>
        <w:spacing w:before="13"/>
        <w:ind w:left="248" w:right="0" w:firstLine="0"/>
        <w:jc w:val="left"/>
        <w:rPr>
          <w:sz w:val="28"/>
        </w:rPr>
      </w:pPr>
      <w:r>
        <w:rPr/>
        <w:br w:type="column"/>
      </w:r>
      <w:r>
        <w:rPr>
          <w:rFonts w:ascii="Cambria Math"/>
          <w:spacing w:val="-3"/>
          <w:w w:val="288"/>
          <w:sz w:val="28"/>
        </w:rPr>
        <w:t> </w:t>
      </w:r>
      <w:r>
        <w:rPr>
          <w:rFonts w:ascii="Cambria Math"/>
          <w:w w:val="289"/>
          <w:sz w:val="28"/>
          <w:vertAlign w:val="superscript"/>
        </w:rPr>
        <w:t> </w:t>
      </w:r>
      <w:r>
        <w:rPr>
          <w:rFonts w:ascii="Cambria Math"/>
          <w:spacing w:val="-31"/>
          <w:sz w:val="28"/>
          <w:vertAlign w:val="baseline"/>
        </w:rPr>
        <w:t> </w:t>
      </w:r>
      <w:r>
        <w:rPr>
          <w:w w:val="100"/>
          <w:sz w:val="28"/>
          <w:vertAlign w:val="baseline"/>
        </w:rPr>
        <w:t>,</w:t>
      </w:r>
    </w:p>
    <w:p>
      <w:pPr>
        <w:spacing w:after="0"/>
        <w:jc w:val="left"/>
        <w:rPr>
          <w:sz w:val="28"/>
        </w:rPr>
        <w:sectPr>
          <w:type w:val="continuous"/>
          <w:pgSz w:w="11910" w:h="16840"/>
          <w:pgMar w:header="710" w:footer="0" w:top="1040" w:bottom="280" w:left="900" w:right="740"/>
          <w:cols w:num="3" w:equalWidth="0">
            <w:col w:w="4832" w:space="40"/>
            <w:col w:w="1321" w:space="39"/>
            <w:col w:w="4038"/>
          </w:cols>
        </w:sectPr>
      </w:pPr>
    </w:p>
    <w:p>
      <w:pPr>
        <w:pStyle w:val="BodyText"/>
        <w:spacing w:line="276" w:lineRule="auto" w:before="50"/>
        <w:ind w:left="233" w:right="394" w:firstLine="566"/>
        <w:jc w:val="both"/>
      </w:pPr>
      <w:r>
        <w:rPr/>
        <w:t>Наибольшая направленность решетки достигается, когда все амплитуды равны: </w:t>
      </w:r>
      <w:r>
        <w:rPr>
          <w:i/>
        </w:rPr>
        <w:t>An=A</w:t>
      </w:r>
      <w:r>
        <w:rPr/>
        <w:t>. Тогда </w:t>
      </w:r>
      <w:r>
        <w:rPr>
          <w:i/>
        </w:rPr>
        <w:t>КНД </w:t>
      </w:r>
      <w:r>
        <w:rPr/>
        <w:t>решетки </w:t>
      </w:r>
      <w:r>
        <w:rPr>
          <w:i/>
        </w:rPr>
        <w:t>D=N</w:t>
      </w:r>
      <w:r>
        <w:rPr/>
        <w:t>. Это случай однородного возбуждения линейной решетки.</w:t>
      </w:r>
    </w:p>
    <w:p>
      <w:pPr>
        <w:pStyle w:val="BodyText"/>
        <w:spacing w:line="278" w:lineRule="auto" w:before="1"/>
        <w:ind w:left="233" w:right="387" w:firstLine="566"/>
        <w:jc w:val="both"/>
      </w:pPr>
      <w:r>
        <w:rPr>
          <w:i/>
        </w:rPr>
        <w:t>ДН </w:t>
      </w:r>
      <w:r>
        <w:rPr/>
        <w:t>однородной линейной решетки с использованием принципа перемно- жения </w:t>
      </w:r>
      <w:r>
        <w:rPr>
          <w:i/>
        </w:rPr>
        <w:t>ДН </w:t>
      </w:r>
      <w:r>
        <w:rPr/>
        <w:t>записывается в виде</w:t>
      </w:r>
    </w:p>
    <w:p>
      <w:pPr>
        <w:pStyle w:val="BodyText"/>
        <w:spacing w:line="321" w:lineRule="exact"/>
        <w:ind w:left="406"/>
        <w:jc w:val="center"/>
        <w:rPr>
          <w:i/>
        </w:rPr>
      </w:pPr>
      <w:r>
        <w:rPr>
          <w:rFonts w:ascii="Cambria Math"/>
          <w:spacing w:val="10"/>
          <w:w w:val="278"/>
        </w:rPr>
        <w:t> </w:t>
      </w:r>
      <w:r>
        <w:rPr>
          <w:rFonts w:ascii="Cambria Math"/>
          <w:spacing w:val="1"/>
          <w:w w:val="189"/>
          <w:position w:val="1"/>
        </w:rPr>
        <w:t> </w:t>
      </w:r>
      <w:r>
        <w:rPr>
          <w:rFonts w:ascii="Cambria Math"/>
          <w:spacing w:val="7"/>
          <w:w w:val="256"/>
        </w:rPr>
        <w:t> </w:t>
      </w:r>
      <w:r>
        <w:rPr>
          <w:rFonts w:ascii="Cambria Math"/>
          <w:w w:val="93"/>
        </w:rPr>
        <w:t> </w:t>
      </w:r>
      <w:r>
        <w:rPr>
          <w:rFonts w:ascii="Cambria Math"/>
          <w:spacing w:val="-17"/>
        </w:rPr>
        <w:t> </w:t>
      </w:r>
      <w:r>
        <w:rPr>
          <w:rFonts w:ascii="Cambria Math"/>
          <w:spacing w:val="7"/>
          <w:w w:val="308"/>
        </w:rPr>
        <w:t> </w:t>
      </w:r>
      <w:r>
        <w:rPr>
          <w:rFonts w:ascii="Cambria Math"/>
          <w:w w:val="100"/>
          <w:position w:val="1"/>
        </w:rPr>
        <w:t>)</w:t>
      </w:r>
      <w:r>
        <w:rPr>
          <w:rFonts w:ascii="Cambria Math"/>
          <w:spacing w:val="13"/>
          <w:position w:val="1"/>
        </w:rPr>
        <w:t> </w:t>
      </w:r>
      <w:r>
        <w:rPr>
          <w:rFonts w:ascii="Cambria Math"/>
          <w:w w:val="340"/>
        </w:rPr>
        <w:t> </w:t>
      </w:r>
      <w:r>
        <w:rPr>
          <w:rFonts w:ascii="Cambria Math"/>
          <w:spacing w:val="16"/>
        </w:rPr>
        <w:t> </w:t>
      </w:r>
      <w:r>
        <w:rPr>
          <w:rFonts w:ascii="Cambria Math"/>
          <w:spacing w:val="-40"/>
          <w:w w:val="278"/>
        </w:rPr>
        <w:t> </w:t>
      </w:r>
      <w:r>
        <w:rPr>
          <w:rFonts w:ascii="Cambria Math"/>
          <w:spacing w:val="14"/>
          <w:w w:val="289"/>
          <w:vertAlign w:val="subscript"/>
        </w:rPr>
        <w:t> </w:t>
      </w:r>
      <w:r>
        <w:rPr>
          <w:rFonts w:ascii="Cambria Math"/>
          <w:spacing w:val="1"/>
          <w:w w:val="189"/>
          <w:position w:val="1"/>
          <w:vertAlign w:val="baseline"/>
        </w:rPr>
        <w:t> </w:t>
      </w:r>
      <w:r>
        <w:rPr>
          <w:rFonts w:ascii="Cambria Math"/>
          <w:spacing w:val="5"/>
          <w:w w:val="256"/>
          <w:vertAlign w:val="baseline"/>
        </w:rPr>
        <w:t> </w:t>
      </w:r>
      <w:r>
        <w:rPr>
          <w:rFonts w:ascii="Cambria Math"/>
          <w:w w:val="93"/>
          <w:vertAlign w:val="baseline"/>
        </w:rPr>
        <w:t> </w:t>
      </w:r>
      <w:r>
        <w:rPr>
          <w:rFonts w:ascii="Cambria Math"/>
          <w:spacing w:val="-14"/>
          <w:vertAlign w:val="baseline"/>
        </w:rPr>
        <w:t> </w:t>
      </w:r>
      <w:r>
        <w:rPr>
          <w:rFonts w:ascii="Cambria Math"/>
          <w:spacing w:val="6"/>
          <w:w w:val="308"/>
          <w:vertAlign w:val="baseline"/>
        </w:rPr>
        <w:t> </w:t>
      </w:r>
      <w:r>
        <w:rPr>
          <w:rFonts w:ascii="Cambria Math"/>
          <w:spacing w:val="-4"/>
          <w:w w:val="100"/>
          <w:position w:val="1"/>
          <w:vertAlign w:val="baseline"/>
        </w:rPr>
        <w:t>)</w:t>
      </w:r>
      <w:r>
        <w:rPr>
          <w:rFonts w:ascii="Cambria Math"/>
          <w:spacing w:val="-2"/>
          <w:w w:val="278"/>
          <w:vertAlign w:val="baseline"/>
        </w:rPr>
        <w:t> </w:t>
      </w:r>
      <w:r>
        <w:rPr>
          <w:i/>
          <w:spacing w:val="-1"/>
          <w:vertAlign w:val="subscript"/>
        </w:rPr>
        <w:t>N</w:t>
      </w:r>
      <w:r>
        <w:rPr>
          <w:rFonts w:ascii="Cambria Math"/>
          <w:spacing w:val="1"/>
          <w:w w:val="189"/>
          <w:position w:val="1"/>
          <w:vertAlign w:val="baseline"/>
        </w:rPr>
        <w:t> </w:t>
      </w:r>
      <w:r>
        <w:rPr>
          <w:rFonts w:ascii="Cambria Math"/>
          <w:spacing w:val="7"/>
          <w:w w:val="256"/>
          <w:vertAlign w:val="baseline"/>
        </w:rPr>
        <w:t> </w:t>
      </w:r>
      <w:r>
        <w:rPr>
          <w:rFonts w:ascii="Cambria Math"/>
          <w:spacing w:val="-2"/>
          <w:w w:val="100"/>
          <w:position w:val="1"/>
          <w:vertAlign w:val="baseline"/>
        </w:rPr>
        <w:t>)</w:t>
      </w:r>
      <w:r>
        <w:rPr>
          <w:i/>
          <w:w w:val="100"/>
          <w:vertAlign w:val="baseline"/>
        </w:rPr>
        <w:t>,</w:t>
      </w:r>
    </w:p>
    <w:p>
      <w:pPr>
        <w:pStyle w:val="BodyText"/>
        <w:spacing w:line="276" w:lineRule="auto" w:before="35"/>
        <w:ind w:left="233" w:right="392" w:firstLine="566"/>
        <w:jc w:val="both"/>
      </w:pPr>
      <w:r>
        <w:rPr/>
        <w:t>где</w:t>
      </w:r>
      <w:r>
        <w:rPr>
          <w:rFonts w:ascii="Cambria Math" w:hAnsi="Cambria Math"/>
          <w:spacing w:val="40"/>
          <w:vertAlign w:val="baseline"/>
        </w:rPr>
        <w:t>  </w:t>
      </w:r>
      <w:r>
        <w:rPr>
          <w:rFonts w:ascii="Cambria Math" w:hAnsi="Cambria Math"/>
          <w:position w:val="1"/>
          <w:vertAlign w:val="baseline"/>
        </w:rPr>
        <w:t>)</w:t>
      </w:r>
      <w:r>
        <w:rPr>
          <w:vertAlign w:val="baseline"/>
        </w:rPr>
        <w:t>– </w:t>
      </w:r>
      <w:r>
        <w:rPr>
          <w:i/>
          <w:vertAlign w:val="baseline"/>
        </w:rPr>
        <w:t>ДН </w:t>
      </w:r>
      <w:r>
        <w:rPr>
          <w:vertAlign w:val="baseline"/>
        </w:rPr>
        <w:t>одного излучателя; </w:t>
      </w:r>
      <w:r>
        <w:rPr>
          <w:i/>
          <w:vertAlign w:val="baseline"/>
        </w:rPr>
        <w:t>FN </w:t>
      </w:r>
      <w:r>
        <w:rPr>
          <w:vertAlign w:val="baseline"/>
        </w:rPr>
        <w:t>– групповая характеристика направленности решетки. При </w:t>
      </w:r>
      <w:r>
        <w:rPr>
          <w:i/>
          <w:vertAlign w:val="baseline"/>
        </w:rPr>
        <w:t>N/2 </w:t>
      </w:r>
      <w:r>
        <w:rPr>
          <w:vertAlign w:val="baseline"/>
        </w:rPr>
        <w:t>элементов в решетке групповая характери- стика направленности</w:t>
      </w:r>
    </w:p>
    <w:p>
      <w:pPr>
        <w:spacing w:line="334" w:lineRule="exact" w:before="0"/>
        <w:ind w:left="405" w:right="0" w:firstLine="0"/>
        <w:jc w:val="center"/>
        <w:rPr>
          <w:sz w:val="28"/>
        </w:rPr>
      </w:pPr>
      <w:r>
        <w:rPr>
          <w:rFonts w:ascii="Cambria Math" w:hAnsi="Cambria Math"/>
          <w:spacing w:val="-33"/>
          <w:w w:val="278"/>
          <w:sz w:val="28"/>
        </w:rPr>
        <w:t> </w:t>
      </w:r>
      <w:r>
        <w:rPr>
          <w:rFonts w:ascii="Cambria Math" w:hAnsi="Cambria Math"/>
          <w:w w:val="378"/>
          <w:sz w:val="28"/>
          <w:vertAlign w:val="subscript"/>
        </w:rPr>
        <w:t> </w:t>
      </w:r>
      <w:r>
        <w:rPr>
          <w:rFonts w:ascii="Cambria Math" w:hAnsi="Cambria Math"/>
          <w:sz w:val="28"/>
          <w:vertAlign w:val="baseline"/>
        </w:rPr>
        <w:t> </w:t>
      </w:r>
      <w:r>
        <w:rPr>
          <w:rFonts w:ascii="Cambria Math" w:hAnsi="Cambria Math"/>
          <w:spacing w:val="-27"/>
          <w:sz w:val="28"/>
          <w:vertAlign w:val="baseline"/>
        </w:rPr>
        <w:t> </w:t>
      </w:r>
      <w:r>
        <w:rPr>
          <w:rFonts w:ascii="Cambria Math" w:hAnsi="Cambria Math"/>
          <w:w w:val="340"/>
          <w:sz w:val="28"/>
          <w:vertAlign w:val="baseline"/>
        </w:rPr>
        <w:t> </w:t>
      </w:r>
      <w:r>
        <w:rPr>
          <w:rFonts w:ascii="Cambria Math" w:hAnsi="Cambria Math"/>
          <w:spacing w:val="16"/>
          <w:sz w:val="28"/>
          <w:vertAlign w:val="baseline"/>
        </w:rPr>
        <w:t> </w:t>
      </w:r>
      <w:r>
        <w:rPr>
          <w:rFonts w:ascii="Cambria Math" w:hAnsi="Cambria Math"/>
          <w:w w:val="192"/>
          <w:sz w:val="28"/>
          <w:vertAlign w:val="baseline"/>
        </w:rPr>
        <w:t>  </w:t>
      </w:r>
      <w:r>
        <w:rPr>
          <w:rFonts w:ascii="Cambria Math" w:hAnsi="Cambria Math"/>
          <w:spacing w:val="-3"/>
          <w:w w:val="192"/>
          <w:sz w:val="28"/>
          <w:vertAlign w:val="baseline"/>
        </w:rPr>
        <w:t> </w:t>
      </w:r>
      <w:r>
        <w:rPr>
          <w:rFonts w:ascii="Cambria Math" w:hAnsi="Cambria Math"/>
          <w:spacing w:val="1"/>
          <w:w w:val="189"/>
          <w:position w:val="1"/>
          <w:sz w:val="28"/>
          <w:vertAlign w:val="baseline"/>
        </w:rPr>
        <w:t> </w:t>
      </w:r>
      <w:r>
        <w:rPr>
          <w:rFonts w:ascii="Cambria Math" w:hAnsi="Cambria Math"/>
          <w:w w:val="333"/>
          <w:sz w:val="28"/>
          <w:vertAlign w:val="baseline"/>
        </w:rPr>
        <w:t> </w:t>
      </w:r>
      <w:r>
        <w:rPr>
          <w:spacing w:val="-2"/>
          <w:w w:val="293"/>
          <w:sz w:val="28"/>
          <w:vertAlign w:val="baseline"/>
        </w:rPr>
        <w:t> </w:t>
      </w:r>
      <w:r>
        <w:rPr>
          <w:rFonts w:ascii="Cambria Math" w:hAnsi="Cambria Math"/>
          <w:w w:val="100"/>
          <w:position w:val="1"/>
          <w:sz w:val="28"/>
          <w:vertAlign w:val="baseline"/>
        </w:rPr>
        <w:t>⁄</w:t>
      </w:r>
      <w:r>
        <w:rPr>
          <w:rFonts w:ascii="Cambria Math" w:hAnsi="Cambria Math"/>
          <w:w w:val="252"/>
          <w:sz w:val="28"/>
          <w:vertAlign w:val="baseline"/>
        </w:rPr>
        <w:t> </w:t>
      </w:r>
      <w:r>
        <w:rPr>
          <w:rFonts w:ascii="Cambria Math" w:hAnsi="Cambria Math"/>
          <w:w w:val="100"/>
          <w:position w:val="1"/>
          <w:sz w:val="28"/>
          <w:vertAlign w:val="baseline"/>
        </w:rPr>
        <w:t>)</w:t>
      </w:r>
      <w:r>
        <w:rPr>
          <w:rFonts w:ascii="Cambria Math" w:hAnsi="Cambria Math"/>
          <w:spacing w:val="-20"/>
          <w:position w:val="1"/>
          <w:sz w:val="28"/>
          <w:vertAlign w:val="baseline"/>
        </w:rPr>
        <w:t> </w:t>
      </w:r>
      <w:r>
        <w:rPr>
          <w:rFonts w:ascii="Cambria Math" w:hAnsi="Cambria Math"/>
          <w:spacing w:val="1"/>
          <w:w w:val="189"/>
          <w:position w:val="1"/>
          <w:sz w:val="28"/>
          <w:vertAlign w:val="baseline"/>
        </w:rPr>
        <w:t> </w:t>
      </w:r>
      <w:r>
        <w:rPr>
          <w:rFonts w:ascii="Cambria Math" w:hAnsi="Cambria Math"/>
          <w:spacing w:val="5"/>
          <w:w w:val="333"/>
          <w:sz w:val="28"/>
          <w:vertAlign w:val="baseline"/>
        </w:rPr>
        <w:t> </w:t>
      </w:r>
      <w:r>
        <w:rPr>
          <w:rFonts w:ascii="Cambria Math" w:hAnsi="Cambria Math"/>
          <w:w w:val="100"/>
          <w:position w:val="1"/>
          <w:sz w:val="28"/>
          <w:vertAlign w:val="baseline"/>
        </w:rPr>
        <w:t>⁄</w:t>
      </w:r>
      <w:r>
        <w:rPr>
          <w:rFonts w:ascii="Cambria Math" w:hAnsi="Cambria Math"/>
          <w:w w:val="252"/>
          <w:sz w:val="28"/>
          <w:vertAlign w:val="baseline"/>
        </w:rPr>
        <w:t> </w:t>
      </w:r>
      <w:r>
        <w:rPr>
          <w:rFonts w:ascii="Cambria Math" w:hAnsi="Cambria Math"/>
          <w:w w:val="100"/>
          <w:position w:val="1"/>
          <w:sz w:val="28"/>
          <w:vertAlign w:val="baseline"/>
        </w:rPr>
        <w:t>)</w:t>
      </w:r>
      <w:r>
        <w:rPr>
          <w:rFonts w:ascii="Cambria Math" w:hAnsi="Cambria Math"/>
          <w:spacing w:val="-18"/>
          <w:position w:val="1"/>
          <w:sz w:val="28"/>
          <w:vertAlign w:val="baseline"/>
        </w:rPr>
        <w:t> </w:t>
      </w:r>
      <w:r>
        <w:rPr>
          <w:rFonts w:ascii="Cambria Math" w:hAnsi="Cambria Math"/>
          <w:w w:val="192"/>
          <w:sz w:val="28"/>
          <w:vertAlign w:val="baseline"/>
        </w:rPr>
        <w:t>   </w:t>
      </w:r>
      <w:r>
        <w:rPr>
          <w:rFonts w:ascii="Cambria Math" w:hAnsi="Cambria Math"/>
          <w:spacing w:val="-17"/>
          <w:sz w:val="28"/>
          <w:vertAlign w:val="baseline"/>
        </w:rPr>
        <w:t> </w:t>
      </w:r>
      <w:r>
        <w:rPr>
          <w:spacing w:val="-1"/>
          <w:w w:val="293"/>
          <w:sz w:val="28"/>
          <w:vertAlign w:val="baseline"/>
        </w:rPr>
        <w:t> </w:t>
      </w:r>
      <w:r>
        <w:rPr>
          <w:w w:val="100"/>
          <w:sz w:val="28"/>
          <w:vertAlign w:val="baseline"/>
        </w:rPr>
        <w:t>,</w:t>
      </w:r>
    </w:p>
    <w:p>
      <w:pPr>
        <w:pStyle w:val="BodyText"/>
        <w:spacing w:line="278" w:lineRule="auto" w:before="55"/>
        <w:ind w:left="233" w:right="387" w:firstLine="566"/>
        <w:jc w:val="both"/>
      </w:pPr>
      <w:r>
        <w:rPr/>
        <w:t>где </w:t>
      </w:r>
      <w:r>
        <w:rPr>
          <w:i/>
        </w:rPr>
        <w:t>Ф=(kdcos</w:t>
      </w:r>
      <w:r>
        <w:rPr>
          <w:rFonts w:ascii="Cambria Math" w:hAnsi="Cambria Math"/>
          <w:spacing w:val="80"/>
          <w:w w:val="150"/>
        </w:rPr>
        <w:t> </w:t>
      </w:r>
      <w:r>
        <w:rPr>
          <w:i/>
        </w:rPr>
        <w:t>-Ф0)) </w:t>
      </w:r>
      <w:r>
        <w:rPr/>
        <w:t>– сдвиг по фазе между полями, создаваемыми сосед- ними элементами; </w:t>
      </w:r>
      <w:r>
        <w:rPr>
          <w:i/>
        </w:rPr>
        <w:t>Ф0 </w:t>
      </w:r>
      <w:r>
        <w:rPr/>
        <w:t>– разность фаз при возбуждении соседних элементов.</w:t>
      </w:r>
      <w:r>
        <w:rPr>
          <w:spacing w:val="40"/>
        </w:rPr>
        <w:t> </w:t>
      </w:r>
      <w:r>
        <w:rPr/>
        <w:t>При синфазном возбуждении решетки </w:t>
      </w:r>
      <w:r>
        <w:rPr>
          <w:i/>
        </w:rPr>
        <w:t>Ф0=0</w:t>
      </w:r>
      <w:r>
        <w:rPr/>
        <w:t>.</w:t>
      </w:r>
    </w:p>
    <w:p>
      <w:pPr>
        <w:pStyle w:val="BodyText"/>
        <w:spacing w:line="283" w:lineRule="auto"/>
        <w:ind w:left="233" w:right="390" w:firstLine="566"/>
        <w:jc w:val="both"/>
      </w:pPr>
      <w:r>
        <w:rPr/>
        <w:t>В случаи ортогональной плоской эквидистантой решетки, состоящей из </w:t>
      </w:r>
      <w:r>
        <w:rPr>
          <w:i/>
        </w:rPr>
        <w:t>N=N</w:t>
      </w:r>
      <w:r>
        <w:rPr>
          <w:i/>
          <w:vertAlign w:val="subscript"/>
        </w:rPr>
        <w:t>1</w:t>
      </w:r>
      <w:r>
        <w:rPr>
          <w:i/>
          <w:vertAlign w:val="baseline"/>
        </w:rPr>
        <w:t>N</w:t>
      </w:r>
      <w:r>
        <w:rPr>
          <w:i/>
          <w:vertAlign w:val="subscript"/>
        </w:rPr>
        <w:t>2</w:t>
      </w:r>
      <w:r>
        <w:rPr>
          <w:i/>
          <w:vertAlign w:val="baseline"/>
        </w:rPr>
        <w:t> </w:t>
      </w:r>
      <w:r>
        <w:rPr>
          <w:vertAlign w:val="baseline"/>
        </w:rPr>
        <w:t>излучателей, к групповой характеристики направленности решетки прибавится дополнительный сомножитель</w:t>
      </w:r>
      <w:r>
        <w:rPr>
          <w:rFonts w:ascii="Cambria Math" w:hAnsi="Cambria Math"/>
          <w:spacing w:val="80"/>
          <w:w w:val="150"/>
          <w:vertAlign w:val="baseline"/>
        </w:rPr>
        <w:t>   </w:t>
      </w:r>
      <w:r>
        <w:rPr>
          <w:rFonts w:ascii="Cambria Math" w:hAnsi="Cambria Math"/>
          <w:position w:val="1"/>
          <w:vertAlign w:val="baseline"/>
        </w:rPr>
        <w:t>) </w:t>
      </w:r>
      <w:r>
        <w:rPr>
          <w:vertAlign w:val="baseline"/>
        </w:rPr>
        <w:t>и </w:t>
      </w:r>
      <w:r>
        <w:rPr>
          <w:i/>
          <w:vertAlign w:val="baseline"/>
        </w:rPr>
        <w:t>ДН </w:t>
      </w:r>
      <w:r>
        <w:rPr>
          <w:vertAlign w:val="baseline"/>
        </w:rPr>
        <w:t>такой решетки примет</w:t>
      </w:r>
      <w:r>
        <w:rPr>
          <w:spacing w:val="80"/>
          <w:vertAlign w:val="baseline"/>
        </w:rPr>
        <w:t> </w:t>
      </w:r>
      <w:r>
        <w:rPr>
          <w:spacing w:val="-4"/>
          <w:vertAlign w:val="baseline"/>
        </w:rPr>
        <w:t>вид</w:t>
      </w:r>
    </w:p>
    <w:p>
      <w:pPr>
        <w:spacing w:line="315" w:lineRule="exact" w:before="0"/>
        <w:ind w:left="0" w:right="156" w:firstLine="0"/>
        <w:jc w:val="center"/>
        <w:rPr>
          <w:rFonts w:ascii="Cambria Math"/>
          <w:sz w:val="28"/>
        </w:rPr>
      </w:pPr>
      <w:r>
        <w:rPr>
          <w:rFonts w:ascii="Cambria Math"/>
          <w:spacing w:val="10"/>
          <w:w w:val="278"/>
          <w:sz w:val="28"/>
        </w:rPr>
        <w:t> </w:t>
      </w:r>
      <w:r>
        <w:rPr>
          <w:rFonts w:ascii="Cambria Math"/>
          <w:spacing w:val="1"/>
          <w:w w:val="189"/>
          <w:sz w:val="28"/>
        </w:rPr>
        <w:t> </w:t>
      </w:r>
      <w:r>
        <w:rPr>
          <w:rFonts w:ascii="Cambria Math"/>
          <w:spacing w:val="5"/>
          <w:w w:val="256"/>
          <w:sz w:val="28"/>
        </w:rPr>
        <w:t> </w:t>
      </w:r>
      <w:r>
        <w:rPr>
          <w:rFonts w:ascii="Cambria Math"/>
          <w:w w:val="93"/>
          <w:sz w:val="28"/>
        </w:rPr>
        <w:t> </w:t>
      </w:r>
      <w:r>
        <w:rPr>
          <w:rFonts w:ascii="Cambria Math"/>
          <w:spacing w:val="-14"/>
          <w:sz w:val="28"/>
        </w:rPr>
        <w:t> </w:t>
      </w:r>
      <w:r>
        <w:rPr>
          <w:rFonts w:ascii="Cambria Math"/>
          <w:spacing w:val="4"/>
          <w:w w:val="308"/>
          <w:sz w:val="28"/>
        </w:rPr>
        <w:t> </w:t>
      </w:r>
      <w:r>
        <w:rPr>
          <w:rFonts w:ascii="Cambria Math"/>
          <w:w w:val="100"/>
          <w:sz w:val="28"/>
        </w:rPr>
        <w:t>)</w:t>
      </w:r>
      <w:r>
        <w:rPr>
          <w:rFonts w:ascii="Cambria Math"/>
          <w:spacing w:val="16"/>
          <w:sz w:val="28"/>
        </w:rPr>
        <w:t> </w:t>
      </w:r>
      <w:r>
        <w:rPr>
          <w:rFonts w:ascii="Cambria Math"/>
          <w:w w:val="340"/>
          <w:sz w:val="28"/>
        </w:rPr>
        <w:t> </w:t>
      </w:r>
      <w:r>
        <w:rPr>
          <w:rFonts w:ascii="Cambria Math"/>
          <w:sz w:val="28"/>
        </w:rPr>
        <w:t> </w:t>
      </w:r>
      <w:r>
        <w:rPr>
          <w:rFonts w:ascii="Cambria Math"/>
          <w:spacing w:val="14"/>
          <w:sz w:val="28"/>
        </w:rPr>
        <w:t> </w:t>
      </w:r>
      <w:r>
        <w:rPr>
          <w:rFonts w:ascii="Cambria Math"/>
          <w:spacing w:val="-40"/>
          <w:w w:val="278"/>
          <w:sz w:val="28"/>
        </w:rPr>
        <w:t> </w:t>
      </w:r>
      <w:r>
        <w:rPr>
          <w:rFonts w:ascii="Cambria Math"/>
          <w:spacing w:val="14"/>
          <w:w w:val="289"/>
          <w:sz w:val="28"/>
          <w:vertAlign w:val="subscript"/>
        </w:rPr>
        <w:t> </w:t>
      </w:r>
      <w:r>
        <w:rPr>
          <w:rFonts w:ascii="Cambria Math"/>
          <w:spacing w:val="1"/>
          <w:w w:val="189"/>
          <w:sz w:val="28"/>
          <w:vertAlign w:val="baseline"/>
        </w:rPr>
        <w:t> </w:t>
      </w:r>
      <w:r>
        <w:rPr>
          <w:rFonts w:ascii="Cambria Math"/>
          <w:spacing w:val="7"/>
          <w:w w:val="256"/>
          <w:sz w:val="28"/>
          <w:vertAlign w:val="baseline"/>
        </w:rPr>
        <w:t> </w:t>
      </w:r>
      <w:r>
        <w:rPr>
          <w:rFonts w:ascii="Cambria Math"/>
          <w:w w:val="93"/>
          <w:sz w:val="28"/>
          <w:vertAlign w:val="baseline"/>
        </w:rPr>
        <w:t> </w:t>
      </w:r>
      <w:r>
        <w:rPr>
          <w:rFonts w:ascii="Cambria Math"/>
          <w:spacing w:val="-17"/>
          <w:sz w:val="28"/>
          <w:vertAlign w:val="baseline"/>
        </w:rPr>
        <w:t> </w:t>
      </w:r>
      <w:r>
        <w:rPr>
          <w:rFonts w:ascii="Cambria Math"/>
          <w:spacing w:val="6"/>
          <w:w w:val="308"/>
          <w:sz w:val="28"/>
          <w:vertAlign w:val="baseline"/>
        </w:rPr>
        <w:t> </w:t>
      </w:r>
      <w:r>
        <w:rPr>
          <w:rFonts w:ascii="Cambria Math"/>
          <w:spacing w:val="1"/>
          <w:w w:val="100"/>
          <w:sz w:val="28"/>
          <w:vertAlign w:val="baseline"/>
        </w:rPr>
        <w:t>)</w:t>
      </w:r>
      <w:r>
        <w:rPr>
          <w:rFonts w:ascii="Cambria Math"/>
          <w:spacing w:val="-33"/>
          <w:w w:val="278"/>
          <w:sz w:val="28"/>
          <w:vertAlign w:val="baseline"/>
        </w:rPr>
        <w:t> </w:t>
      </w:r>
      <w:r>
        <w:rPr>
          <w:rFonts w:ascii="Cambria Math"/>
          <w:spacing w:val="-12"/>
          <w:w w:val="378"/>
          <w:sz w:val="28"/>
          <w:vertAlign w:val="subscript"/>
        </w:rPr>
        <w:t> </w:t>
      </w:r>
      <w:r>
        <w:rPr>
          <w:rFonts w:ascii="Cambria Math"/>
          <w:spacing w:val="19"/>
          <w:w w:val="271"/>
          <w:position w:val="-9"/>
          <w:sz w:val="16"/>
          <w:vertAlign w:val="baseline"/>
        </w:rPr>
        <w:t> </w:t>
      </w:r>
      <w:r>
        <w:rPr>
          <w:rFonts w:ascii="Cambria Math"/>
          <w:spacing w:val="1"/>
          <w:w w:val="189"/>
          <w:position w:val="1"/>
          <w:sz w:val="28"/>
          <w:vertAlign w:val="baseline"/>
        </w:rPr>
        <w:t> </w:t>
      </w:r>
      <w:r>
        <w:rPr>
          <w:rFonts w:ascii="Cambria Math"/>
          <w:spacing w:val="7"/>
          <w:w w:val="256"/>
          <w:sz w:val="28"/>
          <w:vertAlign w:val="baseline"/>
        </w:rPr>
        <w:t> </w:t>
      </w:r>
      <w:r>
        <w:rPr>
          <w:rFonts w:ascii="Cambria Math"/>
          <w:spacing w:val="1"/>
          <w:w w:val="100"/>
          <w:position w:val="1"/>
          <w:sz w:val="28"/>
          <w:vertAlign w:val="baseline"/>
        </w:rPr>
        <w:t>)</w:t>
      </w:r>
      <w:r>
        <w:rPr>
          <w:rFonts w:ascii="Cambria Math"/>
          <w:spacing w:val="-33"/>
          <w:w w:val="278"/>
          <w:sz w:val="28"/>
          <w:vertAlign w:val="baseline"/>
        </w:rPr>
        <w:t> </w:t>
      </w:r>
      <w:r>
        <w:rPr>
          <w:rFonts w:ascii="Cambria Math"/>
          <w:spacing w:val="-12"/>
          <w:w w:val="378"/>
          <w:sz w:val="28"/>
          <w:vertAlign w:val="subscript"/>
        </w:rPr>
        <w:t> </w:t>
      </w:r>
      <w:r>
        <w:rPr>
          <w:rFonts w:ascii="Cambria Math"/>
          <w:spacing w:val="19"/>
          <w:w w:val="271"/>
          <w:position w:val="-9"/>
          <w:sz w:val="16"/>
          <w:vertAlign w:val="baseline"/>
        </w:rPr>
        <w:t> </w:t>
      </w:r>
      <w:r>
        <w:rPr>
          <w:rFonts w:ascii="Cambria Math"/>
          <w:spacing w:val="1"/>
          <w:w w:val="189"/>
          <w:position w:val="1"/>
          <w:sz w:val="28"/>
          <w:vertAlign w:val="baseline"/>
        </w:rPr>
        <w:t> </w:t>
      </w:r>
      <w:r>
        <w:rPr>
          <w:rFonts w:ascii="Cambria Math"/>
          <w:spacing w:val="8"/>
          <w:w w:val="256"/>
          <w:sz w:val="28"/>
          <w:vertAlign w:val="baseline"/>
        </w:rPr>
        <w:t> </w:t>
      </w:r>
      <w:r>
        <w:rPr>
          <w:rFonts w:ascii="Cambria Math"/>
          <w:w w:val="100"/>
          <w:position w:val="1"/>
          <w:sz w:val="28"/>
          <w:vertAlign w:val="baseline"/>
        </w:rPr>
        <w:t>)</w:t>
      </w:r>
    </w:p>
    <w:p>
      <w:pPr>
        <w:pStyle w:val="BodyText"/>
        <w:spacing w:before="6"/>
        <w:rPr>
          <w:rFonts w:ascii="Cambria Math"/>
          <w:sz w:val="38"/>
        </w:rPr>
      </w:pPr>
    </w:p>
    <w:p>
      <w:pPr>
        <w:pStyle w:val="BodyText"/>
        <w:spacing w:line="276" w:lineRule="auto"/>
        <w:ind w:left="233" w:right="389" w:firstLine="566"/>
        <w:jc w:val="both"/>
      </w:pPr>
      <w:r>
        <w:rPr/>
        <w:t>Рассмотрим особенности, накладываемые на расположение излучателей в решетке.Т.к. расстояние между</w:t>
      </w:r>
      <w:r>
        <w:rPr>
          <w:spacing w:val="-2"/>
        </w:rPr>
        <w:t> </w:t>
      </w:r>
      <w:r>
        <w:rPr/>
        <w:t>элементами </w:t>
      </w:r>
      <w:r>
        <w:rPr>
          <w:i/>
        </w:rPr>
        <w:t>d</w:t>
      </w:r>
      <w:r>
        <w:rPr>
          <w:i/>
          <w:vertAlign w:val="subscript"/>
        </w:rPr>
        <w:t>1</w:t>
      </w:r>
      <w:r>
        <w:rPr>
          <w:i/>
          <w:vertAlign w:val="baseline"/>
        </w:rPr>
        <w:t> </w:t>
      </w:r>
      <w:r>
        <w:rPr>
          <w:vertAlign w:val="baseline"/>
        </w:rPr>
        <w:t>и </w:t>
      </w:r>
      <w:r>
        <w:rPr>
          <w:i/>
          <w:vertAlign w:val="baseline"/>
        </w:rPr>
        <w:t>d</w:t>
      </w:r>
      <w:r>
        <w:rPr>
          <w:i/>
          <w:vertAlign w:val="subscript"/>
        </w:rPr>
        <w:t>2</w:t>
      </w:r>
      <w:r>
        <w:rPr>
          <w:i/>
          <w:vertAlign w:val="baseline"/>
        </w:rPr>
        <w:t> </w:t>
      </w:r>
      <w:r>
        <w:rPr>
          <w:vertAlign w:val="baseline"/>
        </w:rPr>
        <w:t>и число элементов в решетке </w:t>
      </w:r>
      <w:r>
        <w:rPr>
          <w:i/>
          <w:vertAlign w:val="baseline"/>
        </w:rPr>
        <w:t>N</w:t>
      </w:r>
      <w:r>
        <w:rPr>
          <w:i/>
          <w:vertAlign w:val="subscript"/>
        </w:rPr>
        <w:t>1</w:t>
      </w:r>
      <w:r>
        <w:rPr>
          <w:i/>
          <w:vertAlign w:val="baseline"/>
        </w:rPr>
        <w:t>N</w:t>
      </w:r>
      <w:r>
        <w:rPr>
          <w:i/>
          <w:vertAlign w:val="subscript"/>
        </w:rPr>
        <w:t>2</w:t>
      </w:r>
      <w:r>
        <w:rPr>
          <w:i/>
          <w:vertAlign w:val="baseline"/>
        </w:rPr>
        <w:t> </w:t>
      </w:r>
      <w:r>
        <w:rPr>
          <w:vertAlign w:val="baseline"/>
        </w:rPr>
        <w:t>излучателей определяются точно так же, как и в случае эквидистантой ли- нейной решетки, рассмотрим ограничения шага эквидистантой линейной ре- </w:t>
      </w:r>
      <w:r>
        <w:rPr>
          <w:spacing w:val="-2"/>
          <w:vertAlign w:val="baseline"/>
        </w:rPr>
        <w:t>шетки.</w:t>
      </w:r>
    </w:p>
    <w:p>
      <w:pPr>
        <w:pStyle w:val="BodyText"/>
        <w:spacing w:line="321" w:lineRule="exact"/>
        <w:ind w:left="799"/>
        <w:jc w:val="both"/>
      </w:pPr>
      <w:r>
        <w:rPr/>
        <w:t>На</w:t>
      </w:r>
      <w:r>
        <w:rPr>
          <w:spacing w:val="-8"/>
        </w:rPr>
        <w:t> </w:t>
      </w:r>
      <w:r>
        <w:rPr/>
        <w:t>рис.</w:t>
      </w:r>
      <w:r>
        <w:rPr>
          <w:spacing w:val="-9"/>
        </w:rPr>
        <w:t> </w:t>
      </w:r>
      <w:r>
        <w:rPr/>
        <w:t>4.3</w:t>
      </w:r>
      <w:r>
        <w:rPr>
          <w:spacing w:val="-5"/>
        </w:rPr>
        <w:t> </w:t>
      </w:r>
      <w:r>
        <w:rPr/>
        <w:t>выделен</w:t>
      </w:r>
      <w:r>
        <w:rPr>
          <w:spacing w:val="-8"/>
        </w:rPr>
        <w:t> </w:t>
      </w:r>
      <w:r>
        <w:rPr/>
        <w:t>интервал</w:t>
      </w:r>
      <w:r>
        <w:rPr>
          <w:spacing w:val="-7"/>
        </w:rPr>
        <w:t> </w:t>
      </w:r>
      <w:r>
        <w:rPr/>
        <w:t>изменения</w:t>
      </w:r>
      <w:r>
        <w:rPr>
          <w:spacing w:val="-5"/>
        </w:rPr>
        <w:t> </w:t>
      </w:r>
      <w:r>
        <w:rPr/>
        <w:t>обобщенной</w:t>
      </w:r>
      <w:r>
        <w:rPr>
          <w:spacing w:val="-5"/>
        </w:rPr>
        <w:t> </w:t>
      </w:r>
      <w:r>
        <w:rPr/>
        <w:t>угловой</w:t>
      </w:r>
      <w:r>
        <w:rPr>
          <w:spacing w:val="-5"/>
        </w:rPr>
        <w:t> </w:t>
      </w:r>
      <w:r>
        <w:rPr>
          <w:spacing w:val="-2"/>
        </w:rPr>
        <w:t>переменной</w:t>
      </w:r>
    </w:p>
    <w:p>
      <w:pPr>
        <w:spacing w:before="39"/>
        <w:ind w:left="799" w:right="0" w:firstLine="0"/>
        <w:jc w:val="both"/>
        <w:rPr>
          <w:sz w:val="28"/>
        </w:rPr>
      </w:pPr>
      <w:r>
        <w:rPr>
          <w:i/>
          <w:sz w:val="28"/>
        </w:rPr>
        <w:t>–(N-1)</w:t>
      </w:r>
      <w:r>
        <w:rPr>
          <w:rFonts w:ascii="Symbol" w:hAnsi="Symbol"/>
          <w:i/>
          <w:sz w:val="29"/>
        </w:rPr>
        <w:t></w:t>
      </w:r>
      <w:r>
        <w:rPr>
          <w:spacing w:val="-9"/>
          <w:sz w:val="29"/>
        </w:rPr>
        <w:t> </w:t>
      </w:r>
      <w:r>
        <w:rPr>
          <w:i/>
          <w:sz w:val="28"/>
        </w:rPr>
        <w:t>≤</w:t>
      </w:r>
      <w:r>
        <w:rPr>
          <w:i/>
          <w:spacing w:val="-2"/>
          <w:sz w:val="28"/>
        </w:rPr>
        <w:t> </w:t>
      </w:r>
      <w:r>
        <w:rPr>
          <w:i/>
          <w:sz w:val="28"/>
        </w:rPr>
        <w:t>Ψ</w:t>
      </w:r>
      <w:r>
        <w:rPr>
          <w:i/>
          <w:spacing w:val="-1"/>
          <w:sz w:val="28"/>
        </w:rPr>
        <w:t> </w:t>
      </w:r>
      <w:r>
        <w:rPr>
          <w:i/>
          <w:sz w:val="28"/>
        </w:rPr>
        <w:t>≤(N-1)</w:t>
      </w:r>
      <w:r>
        <w:rPr>
          <w:rFonts w:ascii="Symbol" w:hAnsi="Symbol"/>
          <w:i/>
          <w:sz w:val="29"/>
        </w:rPr>
        <w:t></w:t>
      </w:r>
      <w:r>
        <w:rPr>
          <w:i/>
          <w:sz w:val="28"/>
        </w:rPr>
        <w:t>,</w:t>
      </w:r>
      <w:r>
        <w:rPr>
          <w:i/>
          <w:spacing w:val="-2"/>
          <w:sz w:val="28"/>
        </w:rPr>
        <w:t> </w:t>
      </w:r>
      <w:r>
        <w:rPr>
          <w:sz w:val="28"/>
        </w:rPr>
        <w:t>в</w:t>
      </w:r>
      <w:r>
        <w:rPr>
          <w:spacing w:val="-2"/>
          <w:sz w:val="28"/>
        </w:rPr>
        <w:t> </w:t>
      </w:r>
      <w:r>
        <w:rPr>
          <w:sz w:val="28"/>
        </w:rPr>
        <w:t>котором</w:t>
      </w:r>
      <w:r>
        <w:rPr>
          <w:spacing w:val="-3"/>
          <w:sz w:val="28"/>
        </w:rPr>
        <w:t> </w:t>
      </w:r>
      <w:r>
        <w:rPr>
          <w:sz w:val="28"/>
        </w:rPr>
        <w:t>отсутствуют</w:t>
      </w:r>
      <w:r>
        <w:rPr>
          <w:spacing w:val="-2"/>
          <w:sz w:val="28"/>
        </w:rPr>
        <w:t> </w:t>
      </w:r>
      <w:r>
        <w:rPr>
          <w:sz w:val="28"/>
        </w:rPr>
        <w:t>побочные главные</w:t>
      </w:r>
      <w:r>
        <w:rPr>
          <w:spacing w:val="-1"/>
          <w:sz w:val="28"/>
        </w:rPr>
        <w:t> </w:t>
      </w:r>
      <w:r>
        <w:rPr>
          <w:spacing w:val="-2"/>
          <w:sz w:val="28"/>
        </w:rPr>
        <w:t>максимумы</w:t>
      </w:r>
    </w:p>
    <w:p>
      <w:pPr>
        <w:spacing w:after="0"/>
        <w:jc w:val="both"/>
        <w:rPr>
          <w:sz w:val="28"/>
        </w:rPr>
        <w:sectPr>
          <w:type w:val="continuous"/>
          <w:pgSz w:w="11910" w:h="16840"/>
          <w:pgMar w:header="710" w:footer="0" w:top="1040" w:bottom="280" w:left="900" w:right="740"/>
        </w:sectPr>
      </w:pPr>
    </w:p>
    <w:p>
      <w:pPr>
        <w:pStyle w:val="BodyText"/>
        <w:spacing w:before="2"/>
        <w:rPr>
          <w:sz w:val="9"/>
        </w:rPr>
      </w:pPr>
    </w:p>
    <w:p>
      <w:pPr>
        <w:pStyle w:val="BodyText"/>
        <w:spacing w:line="276" w:lineRule="auto" w:before="89"/>
        <w:ind w:left="233" w:right="387"/>
        <w:jc w:val="both"/>
      </w:pPr>
      <w:r>
        <w:rPr/>
        <w:t>и уровень боковых лепестков не превышает уровня первого бокового лепестка, ближайшего к главному максимуму. Если границы области видимости при вы- бранном числе элементов не выходят за пределы этого интервала:</w:t>
      </w:r>
    </w:p>
    <w:p>
      <w:pPr>
        <w:spacing w:before="1"/>
        <w:ind w:left="3229" w:right="0" w:firstLine="0"/>
        <w:jc w:val="left"/>
        <w:rPr>
          <w:i/>
          <w:sz w:val="28"/>
        </w:rPr>
      </w:pPr>
      <w:r>
        <w:rPr>
          <w:rFonts w:ascii="Cambria Math"/>
          <w:spacing w:val="-18"/>
          <w:w w:val="347"/>
          <w:sz w:val="28"/>
        </w:rPr>
        <w:t> </w:t>
      </w:r>
      <w:r>
        <w:rPr>
          <w:rFonts w:ascii="Cambria Math"/>
          <w:w w:val="468"/>
          <w:sz w:val="28"/>
          <w:vertAlign w:val="subscript"/>
        </w:rPr>
        <w:t> </w:t>
      </w:r>
      <w:r>
        <w:rPr>
          <w:rFonts w:ascii="Cambria Math"/>
          <w:w w:val="250"/>
          <w:sz w:val="28"/>
          <w:vertAlign w:val="subscript"/>
        </w:rPr>
        <w:t>  </w:t>
      </w:r>
      <w:r>
        <w:rPr>
          <w:rFonts w:ascii="Cambria Math"/>
          <w:sz w:val="28"/>
          <w:vertAlign w:val="baseline"/>
        </w:rPr>
        <w:t> </w:t>
      </w:r>
      <w:r>
        <w:rPr>
          <w:rFonts w:ascii="Cambria Math"/>
          <w:spacing w:val="-30"/>
          <w:sz w:val="28"/>
          <w:vertAlign w:val="baseline"/>
        </w:rPr>
        <w:t> </w:t>
      </w:r>
      <w:r>
        <w:rPr>
          <w:rFonts w:ascii="Cambria Math"/>
          <w:w w:val="340"/>
          <w:sz w:val="28"/>
          <w:vertAlign w:val="baseline"/>
        </w:rPr>
        <w:t> </w:t>
      </w:r>
      <w:r>
        <w:rPr>
          <w:rFonts w:ascii="Cambria Math"/>
          <w:spacing w:val="16"/>
          <w:sz w:val="28"/>
          <w:vertAlign w:val="baseline"/>
        </w:rPr>
        <w:t> </w:t>
      </w:r>
      <w:r>
        <w:rPr>
          <w:rFonts w:ascii="Cambria Math"/>
          <w:w w:val="252"/>
          <w:sz w:val="28"/>
          <w:vertAlign w:val="baseline"/>
        </w:rPr>
        <w:t> </w:t>
      </w:r>
      <w:r>
        <w:rPr>
          <w:rFonts w:ascii="Cambria Math"/>
          <w:w w:val="93"/>
          <w:sz w:val="28"/>
          <w:vertAlign w:val="baseline"/>
        </w:rPr>
        <w:t> </w:t>
      </w:r>
      <w:r>
        <w:rPr>
          <w:rFonts w:ascii="Cambria Math"/>
          <w:w w:val="252"/>
          <w:sz w:val="28"/>
          <w:vertAlign w:val="baseline"/>
        </w:rPr>
        <w:t> </w:t>
      </w:r>
      <w:r>
        <w:rPr>
          <w:rFonts w:ascii="Cambria Math"/>
          <w:w w:val="269"/>
          <w:sz w:val="28"/>
          <w:vertAlign w:val="baseline"/>
        </w:rPr>
        <w:t> </w:t>
      </w:r>
      <w:r>
        <w:rPr>
          <w:rFonts w:ascii="Cambria Math"/>
          <w:spacing w:val="5"/>
          <w:w w:val="269"/>
          <w:sz w:val="28"/>
          <w:vertAlign w:val="baseline"/>
        </w:rPr>
        <w:t> </w:t>
      </w:r>
      <w:r>
        <w:rPr>
          <w:rFonts w:ascii="Cambria Math"/>
          <w:spacing w:val="1"/>
          <w:w w:val="189"/>
          <w:sz w:val="28"/>
          <w:vertAlign w:val="baseline"/>
        </w:rPr>
        <w:t> </w:t>
      </w:r>
      <w:r>
        <w:rPr>
          <w:rFonts w:ascii="Cambria Math"/>
          <w:spacing w:val="-1"/>
          <w:w w:val="340"/>
          <w:sz w:val="28"/>
          <w:vertAlign w:val="baseline"/>
        </w:rPr>
        <w:t> </w:t>
      </w:r>
      <w:r>
        <w:rPr>
          <w:rFonts w:ascii="Cambria Math"/>
          <w:w w:val="252"/>
          <w:sz w:val="28"/>
          <w:vertAlign w:val="baseline"/>
        </w:rPr>
        <w:t> </w:t>
      </w:r>
      <w:r>
        <w:rPr>
          <w:rFonts w:ascii="Cambria Math"/>
          <w:spacing w:val="-2"/>
          <w:sz w:val="28"/>
          <w:vertAlign w:val="baseline"/>
        </w:rPr>
        <w:t> </w:t>
      </w:r>
      <w:r>
        <w:rPr>
          <w:rFonts w:ascii="Cambria Math"/>
          <w:w w:val="340"/>
          <w:sz w:val="28"/>
          <w:vertAlign w:val="baseline"/>
        </w:rPr>
        <w:t> </w:t>
      </w:r>
      <w:r>
        <w:rPr>
          <w:rFonts w:ascii="Cambria Math"/>
          <w:spacing w:val="-1"/>
          <w:sz w:val="28"/>
          <w:vertAlign w:val="baseline"/>
        </w:rPr>
        <w:t> </w:t>
      </w:r>
      <w:r>
        <w:rPr>
          <w:rFonts w:ascii="Cambria Math"/>
          <w:spacing w:val="11"/>
          <w:w w:val="219"/>
          <w:sz w:val="28"/>
          <w:vertAlign w:val="baseline"/>
        </w:rPr>
        <w:t> </w:t>
      </w:r>
      <w:r>
        <w:rPr>
          <w:rFonts w:ascii="Cambria Math"/>
          <w:w w:val="100"/>
          <w:sz w:val="28"/>
          <w:vertAlign w:val="baseline"/>
        </w:rPr>
        <w:t>)</w:t>
      </w:r>
      <w:r>
        <w:rPr>
          <w:rFonts w:ascii="Cambria Math"/>
          <w:spacing w:val="16"/>
          <w:sz w:val="28"/>
          <w:vertAlign w:val="baseline"/>
        </w:rPr>
        <w:t> </w:t>
      </w:r>
      <w:r>
        <w:rPr>
          <w:rFonts w:ascii="Cambria Math"/>
          <w:w w:val="341"/>
          <w:sz w:val="28"/>
          <w:vertAlign w:val="baseline"/>
        </w:rPr>
        <w:t> </w:t>
      </w:r>
      <w:r>
        <w:rPr>
          <w:rFonts w:ascii="Cambria Math"/>
          <w:spacing w:val="16"/>
          <w:sz w:val="28"/>
          <w:vertAlign w:val="baseline"/>
        </w:rPr>
        <w:t> </w:t>
      </w:r>
      <w:r>
        <w:rPr>
          <w:rFonts w:ascii="Cambria Math"/>
          <w:spacing w:val="-1"/>
          <w:w w:val="340"/>
          <w:sz w:val="28"/>
          <w:vertAlign w:val="baseline"/>
        </w:rPr>
        <w:t> </w:t>
      </w:r>
      <w:r>
        <w:rPr>
          <w:rFonts w:ascii="Cambria Math"/>
          <w:spacing w:val="1"/>
          <w:w w:val="189"/>
          <w:sz w:val="28"/>
          <w:vertAlign w:val="baseline"/>
        </w:rPr>
        <w:t> </w:t>
      </w:r>
      <w:r>
        <w:rPr>
          <w:rFonts w:ascii="Cambria Math"/>
          <w:w w:val="333"/>
          <w:sz w:val="28"/>
          <w:vertAlign w:val="baseline"/>
        </w:rPr>
        <w:t> </w:t>
      </w:r>
      <w:r>
        <w:rPr>
          <w:rFonts w:ascii="Cambria Math"/>
          <w:spacing w:val="6"/>
          <w:sz w:val="28"/>
          <w:vertAlign w:val="baseline"/>
        </w:rPr>
        <w:t> </w:t>
      </w:r>
      <w:r>
        <w:rPr>
          <w:rFonts w:ascii="Cambria Math"/>
          <w:w w:val="340"/>
          <w:sz w:val="28"/>
          <w:vertAlign w:val="baseline"/>
        </w:rPr>
        <w:t> </w:t>
      </w:r>
      <w:r>
        <w:rPr>
          <w:rFonts w:ascii="Cambria Math"/>
          <w:spacing w:val="-1"/>
          <w:sz w:val="28"/>
          <w:vertAlign w:val="baseline"/>
        </w:rPr>
        <w:t> </w:t>
      </w:r>
      <w:r>
        <w:rPr>
          <w:rFonts w:ascii="Cambria Math"/>
          <w:w w:val="252"/>
          <w:sz w:val="28"/>
          <w:vertAlign w:val="baseline"/>
        </w:rPr>
        <w:t> </w:t>
      </w:r>
      <w:r>
        <w:rPr>
          <w:rFonts w:ascii="Cambria Math"/>
          <w:spacing w:val="1"/>
          <w:w w:val="100"/>
          <w:sz w:val="28"/>
          <w:vertAlign w:val="baseline"/>
        </w:rPr>
        <w:t>)</w:t>
      </w:r>
      <w:r>
        <w:rPr>
          <w:rFonts w:ascii="Cambria Math"/>
          <w:spacing w:val="1"/>
          <w:w w:val="269"/>
          <w:sz w:val="28"/>
          <w:vertAlign w:val="baseline"/>
        </w:rPr>
        <w:t> </w:t>
      </w:r>
      <w:r>
        <w:rPr>
          <w:i/>
          <w:w w:val="100"/>
          <w:sz w:val="28"/>
          <w:vertAlign w:val="baseline"/>
        </w:rPr>
        <w:t>,</w:t>
      </w:r>
    </w:p>
    <w:p>
      <w:pPr>
        <w:spacing w:before="55"/>
        <w:ind w:left="3181" w:right="0" w:firstLine="0"/>
        <w:jc w:val="left"/>
        <w:rPr>
          <w:rFonts w:ascii="Cambria Math"/>
          <w:sz w:val="28"/>
        </w:rPr>
      </w:pPr>
      <w:r>
        <w:rPr/>
        <w:drawing>
          <wp:anchor distT="0" distB="0" distL="0" distR="0" allowOverlap="1" layoutInCell="1" locked="0" behindDoc="0" simplePos="0" relativeHeight="83">
            <wp:simplePos x="0" y="0"/>
            <wp:positionH relativeFrom="page">
              <wp:posOffset>1491036</wp:posOffset>
            </wp:positionH>
            <wp:positionV relativeFrom="paragraph">
              <wp:posOffset>275243</wp:posOffset>
            </wp:positionV>
            <wp:extent cx="5140362" cy="3435096"/>
            <wp:effectExtent l="0" t="0" r="0" b="0"/>
            <wp:wrapTopAndBottom/>
            <wp:docPr id="79" name="image46.jpeg" descr="Интервал.jpg"/>
            <wp:cNvGraphicFramePr>
              <a:graphicFrameLocks noChangeAspect="1"/>
            </wp:cNvGraphicFramePr>
            <a:graphic>
              <a:graphicData uri="http://schemas.openxmlformats.org/drawingml/2006/picture">
                <pic:pic>
                  <pic:nvPicPr>
                    <pic:cNvPr id="80" name="image46.jpeg"/>
                    <pic:cNvPicPr/>
                  </pic:nvPicPr>
                  <pic:blipFill>
                    <a:blip r:embed="rId53" cstate="print"/>
                    <a:stretch>
                      <a:fillRect/>
                    </a:stretch>
                  </pic:blipFill>
                  <pic:spPr>
                    <a:xfrm>
                      <a:off x="0" y="0"/>
                      <a:ext cx="5140362" cy="3435096"/>
                    </a:xfrm>
                    <a:prstGeom prst="rect">
                      <a:avLst/>
                    </a:prstGeom>
                  </pic:spPr>
                </pic:pic>
              </a:graphicData>
            </a:graphic>
          </wp:anchor>
        </w:drawing>
      </w:r>
      <w:r>
        <w:rPr>
          <w:rFonts w:ascii="Cambria Math"/>
          <w:spacing w:val="-44"/>
          <w:w w:val="347"/>
          <w:sz w:val="28"/>
        </w:rPr>
        <w:t> </w:t>
      </w:r>
      <w:r>
        <w:rPr>
          <w:rFonts w:ascii="Cambria Math"/>
          <w:w w:val="468"/>
          <w:sz w:val="28"/>
          <w:vertAlign w:val="subscript"/>
        </w:rPr>
        <w:t> </w:t>
      </w:r>
      <w:r>
        <w:rPr>
          <w:rFonts w:ascii="Cambria Math"/>
          <w:w w:val="304"/>
          <w:sz w:val="28"/>
          <w:vertAlign w:val="subscript"/>
        </w:rPr>
        <w:t>  </w:t>
      </w:r>
      <w:r>
        <w:rPr>
          <w:rFonts w:ascii="Cambria Math"/>
          <w:sz w:val="28"/>
          <w:vertAlign w:val="baseline"/>
        </w:rPr>
        <w:t> </w:t>
      </w:r>
      <w:r>
        <w:rPr>
          <w:rFonts w:ascii="Cambria Math"/>
          <w:spacing w:val="-27"/>
          <w:sz w:val="28"/>
          <w:vertAlign w:val="baseline"/>
        </w:rPr>
        <w:t> </w:t>
      </w:r>
      <w:r>
        <w:rPr>
          <w:rFonts w:ascii="Cambria Math"/>
          <w:w w:val="340"/>
          <w:sz w:val="28"/>
          <w:vertAlign w:val="baseline"/>
        </w:rPr>
        <w:t> </w:t>
      </w:r>
      <w:r>
        <w:rPr>
          <w:rFonts w:ascii="Cambria Math"/>
          <w:spacing w:val="14"/>
          <w:sz w:val="28"/>
          <w:vertAlign w:val="baseline"/>
        </w:rPr>
        <w:t> </w:t>
      </w:r>
      <w:r>
        <w:rPr>
          <w:rFonts w:ascii="Cambria Math"/>
          <w:w w:val="252"/>
          <w:sz w:val="28"/>
          <w:vertAlign w:val="baseline"/>
        </w:rPr>
        <w:t> </w:t>
      </w:r>
      <w:r>
        <w:rPr>
          <w:rFonts w:ascii="Cambria Math"/>
          <w:w w:val="93"/>
          <w:sz w:val="28"/>
          <w:vertAlign w:val="baseline"/>
        </w:rPr>
        <w:t> </w:t>
      </w:r>
      <w:r>
        <w:rPr>
          <w:rFonts w:ascii="Cambria Math"/>
          <w:w w:val="252"/>
          <w:sz w:val="28"/>
          <w:vertAlign w:val="baseline"/>
        </w:rPr>
        <w:t> </w:t>
      </w:r>
      <w:r>
        <w:rPr>
          <w:rFonts w:ascii="Cambria Math"/>
          <w:w w:val="269"/>
          <w:sz w:val="28"/>
          <w:vertAlign w:val="baseline"/>
        </w:rPr>
        <w:t> </w:t>
      </w:r>
      <w:r>
        <w:rPr>
          <w:rFonts w:ascii="Cambria Math"/>
          <w:spacing w:val="5"/>
          <w:w w:val="269"/>
          <w:sz w:val="28"/>
          <w:vertAlign w:val="baseline"/>
        </w:rPr>
        <w:t> </w:t>
      </w:r>
      <w:r>
        <w:rPr>
          <w:rFonts w:ascii="Cambria Math"/>
          <w:spacing w:val="1"/>
          <w:w w:val="189"/>
          <w:sz w:val="28"/>
          <w:vertAlign w:val="baseline"/>
        </w:rPr>
        <w:t> </w:t>
      </w:r>
      <w:r>
        <w:rPr>
          <w:rFonts w:ascii="Cambria Math"/>
          <w:w w:val="252"/>
          <w:sz w:val="28"/>
          <w:vertAlign w:val="baseline"/>
        </w:rPr>
        <w:t> </w:t>
      </w:r>
      <w:r>
        <w:rPr>
          <w:rFonts w:ascii="Cambria Math"/>
          <w:spacing w:val="-2"/>
          <w:sz w:val="28"/>
          <w:vertAlign w:val="baseline"/>
        </w:rPr>
        <w:t> </w:t>
      </w:r>
      <w:r>
        <w:rPr>
          <w:rFonts w:ascii="Cambria Math"/>
          <w:w w:val="340"/>
          <w:sz w:val="28"/>
          <w:vertAlign w:val="baseline"/>
        </w:rPr>
        <w:t> </w:t>
      </w:r>
      <w:r>
        <w:rPr>
          <w:rFonts w:ascii="Cambria Math"/>
          <w:spacing w:val="-1"/>
          <w:sz w:val="28"/>
          <w:vertAlign w:val="baseline"/>
        </w:rPr>
        <w:t> </w:t>
      </w:r>
      <w:r>
        <w:rPr>
          <w:rFonts w:ascii="Cambria Math"/>
          <w:spacing w:val="11"/>
          <w:w w:val="219"/>
          <w:sz w:val="28"/>
          <w:vertAlign w:val="baseline"/>
        </w:rPr>
        <w:t> </w:t>
      </w:r>
      <w:r>
        <w:rPr>
          <w:rFonts w:ascii="Cambria Math"/>
          <w:w w:val="100"/>
          <w:sz w:val="28"/>
          <w:vertAlign w:val="baseline"/>
        </w:rPr>
        <w:t>)</w:t>
      </w:r>
      <w:r>
        <w:rPr>
          <w:rFonts w:ascii="Cambria Math"/>
          <w:spacing w:val="16"/>
          <w:sz w:val="28"/>
          <w:vertAlign w:val="baseline"/>
        </w:rPr>
        <w:t> </w:t>
      </w:r>
      <w:r>
        <w:rPr>
          <w:rFonts w:ascii="Cambria Math"/>
          <w:w w:val="341"/>
          <w:sz w:val="28"/>
          <w:vertAlign w:val="baseline"/>
        </w:rPr>
        <w:t> </w:t>
      </w:r>
      <w:r>
        <w:rPr>
          <w:rFonts w:ascii="Cambria Math"/>
          <w:spacing w:val="16"/>
          <w:sz w:val="28"/>
          <w:vertAlign w:val="baseline"/>
        </w:rPr>
        <w:t> </w:t>
      </w:r>
      <w:r>
        <w:rPr>
          <w:rFonts w:ascii="Cambria Math"/>
          <w:spacing w:val="1"/>
          <w:w w:val="189"/>
          <w:sz w:val="28"/>
          <w:vertAlign w:val="baseline"/>
        </w:rPr>
        <w:t> </w:t>
      </w:r>
      <w:r>
        <w:rPr>
          <w:rFonts w:ascii="Cambria Math"/>
          <w:w w:val="333"/>
          <w:sz w:val="28"/>
          <w:vertAlign w:val="baseline"/>
        </w:rPr>
        <w:t> </w:t>
      </w:r>
      <w:r>
        <w:rPr>
          <w:rFonts w:ascii="Cambria Math"/>
          <w:spacing w:val="3"/>
          <w:sz w:val="28"/>
          <w:vertAlign w:val="baseline"/>
        </w:rPr>
        <w:t> </w:t>
      </w:r>
      <w:r>
        <w:rPr>
          <w:rFonts w:ascii="Cambria Math"/>
          <w:w w:val="340"/>
          <w:sz w:val="28"/>
          <w:vertAlign w:val="baseline"/>
        </w:rPr>
        <w:t> </w:t>
      </w:r>
      <w:r>
        <w:rPr>
          <w:rFonts w:ascii="Cambria Math"/>
          <w:spacing w:val="-1"/>
          <w:sz w:val="28"/>
          <w:vertAlign w:val="baseline"/>
        </w:rPr>
        <w:t> </w:t>
      </w:r>
      <w:r>
        <w:rPr>
          <w:rFonts w:ascii="Cambria Math"/>
          <w:spacing w:val="1"/>
          <w:w w:val="252"/>
          <w:sz w:val="28"/>
          <w:vertAlign w:val="baseline"/>
        </w:rPr>
        <w:t> </w:t>
      </w:r>
      <w:r>
        <w:rPr>
          <w:rFonts w:ascii="Cambria Math"/>
          <w:spacing w:val="1"/>
          <w:w w:val="100"/>
          <w:sz w:val="28"/>
          <w:vertAlign w:val="baseline"/>
        </w:rPr>
        <w:t>)</w:t>
      </w:r>
      <w:r>
        <w:rPr>
          <w:rFonts w:ascii="Cambria Math"/>
          <w:w w:val="269"/>
          <w:sz w:val="28"/>
          <w:vertAlign w:val="baseline"/>
        </w:rPr>
        <w:t> </w:t>
      </w:r>
    </w:p>
    <w:p>
      <w:pPr>
        <w:pStyle w:val="BodyText"/>
        <w:spacing w:before="92"/>
        <w:ind w:left="1702"/>
      </w:pPr>
      <w:r>
        <w:rPr/>
        <w:t>Рис.</w:t>
      </w:r>
      <w:r>
        <w:rPr>
          <w:spacing w:val="-10"/>
        </w:rPr>
        <w:t> </w:t>
      </w:r>
      <w:r>
        <w:rPr/>
        <w:t>4.3</w:t>
      </w:r>
      <w:r>
        <w:rPr>
          <w:spacing w:val="-6"/>
        </w:rPr>
        <w:t> </w:t>
      </w:r>
      <w:r>
        <w:rPr/>
        <w:t>Интервал</w:t>
      </w:r>
      <w:r>
        <w:rPr>
          <w:spacing w:val="-9"/>
        </w:rPr>
        <w:t> </w:t>
      </w:r>
      <w:r>
        <w:rPr/>
        <w:t>изменения</w:t>
      </w:r>
      <w:r>
        <w:rPr>
          <w:spacing w:val="-7"/>
        </w:rPr>
        <w:t> </w:t>
      </w:r>
      <w:r>
        <w:rPr/>
        <w:t>обобщенной</w:t>
      </w:r>
      <w:r>
        <w:rPr>
          <w:spacing w:val="-7"/>
        </w:rPr>
        <w:t> </w:t>
      </w:r>
      <w:r>
        <w:rPr/>
        <w:t>угловой</w:t>
      </w:r>
      <w:r>
        <w:rPr>
          <w:spacing w:val="-5"/>
        </w:rPr>
        <w:t> </w:t>
      </w:r>
      <w:r>
        <w:rPr>
          <w:spacing w:val="-2"/>
        </w:rPr>
        <w:t>переменной</w:t>
      </w:r>
    </w:p>
    <w:p>
      <w:pPr>
        <w:pStyle w:val="BodyText"/>
        <w:spacing w:before="4"/>
        <w:rPr>
          <w:sz w:val="36"/>
        </w:rPr>
      </w:pPr>
    </w:p>
    <w:p>
      <w:pPr>
        <w:pStyle w:val="BodyText"/>
        <w:ind w:left="233"/>
        <w:jc w:val="both"/>
      </w:pPr>
      <w:r>
        <w:rPr/>
        <w:t>то</w:t>
      </w:r>
      <w:r>
        <w:rPr>
          <w:spacing w:val="7"/>
        </w:rPr>
        <w:t> </w:t>
      </w:r>
      <w:r>
        <w:rPr/>
        <w:t>появление</w:t>
      </w:r>
      <w:r>
        <w:rPr>
          <w:spacing w:val="7"/>
        </w:rPr>
        <w:t> </w:t>
      </w:r>
      <w:r>
        <w:rPr/>
        <w:t>побочных</w:t>
      </w:r>
      <w:r>
        <w:rPr>
          <w:spacing w:val="7"/>
        </w:rPr>
        <w:t> </w:t>
      </w:r>
      <w:r>
        <w:rPr/>
        <w:t>главных</w:t>
      </w:r>
      <w:r>
        <w:rPr>
          <w:spacing w:val="8"/>
        </w:rPr>
        <w:t> </w:t>
      </w:r>
      <w:r>
        <w:rPr/>
        <w:t>лепестков</w:t>
      </w:r>
      <w:r>
        <w:rPr>
          <w:spacing w:val="6"/>
        </w:rPr>
        <w:t> </w:t>
      </w:r>
      <w:r>
        <w:rPr/>
        <w:t>в</w:t>
      </w:r>
      <w:r>
        <w:rPr>
          <w:spacing w:val="4"/>
        </w:rPr>
        <w:t> </w:t>
      </w:r>
      <w:r>
        <w:rPr/>
        <w:t>области</w:t>
      </w:r>
      <w:r>
        <w:rPr>
          <w:spacing w:val="6"/>
        </w:rPr>
        <w:t> </w:t>
      </w:r>
      <w:r>
        <w:rPr/>
        <w:t>в</w:t>
      </w:r>
      <w:r>
        <w:rPr>
          <w:spacing w:val="4"/>
        </w:rPr>
        <w:t> </w:t>
      </w:r>
      <w:r>
        <w:rPr/>
        <w:t>области</w:t>
      </w:r>
      <w:r>
        <w:rPr>
          <w:spacing w:val="5"/>
        </w:rPr>
        <w:t> </w:t>
      </w:r>
      <w:r>
        <w:rPr/>
        <w:t>реальных</w:t>
      </w:r>
      <w:r>
        <w:rPr>
          <w:spacing w:val="8"/>
        </w:rPr>
        <w:t> </w:t>
      </w:r>
      <w:r>
        <w:rPr>
          <w:spacing w:val="-2"/>
        </w:rPr>
        <w:t>углов</w:t>
      </w:r>
    </w:p>
    <w:p>
      <w:pPr>
        <w:pStyle w:val="BodyText"/>
        <w:tabs>
          <w:tab w:pos="8277" w:val="left" w:leader="none"/>
          <w:tab w:pos="8661" w:val="left" w:leader="none"/>
        </w:tabs>
        <w:spacing w:line="209" w:lineRule="exact" w:before="141"/>
        <w:ind w:left="233"/>
      </w:pPr>
      <w:r>
        <w:rPr/>
        <w:pict>
          <v:rect style="position:absolute;margin-left:449.26001pt;margin-top:15.792725pt;width:25.2pt;height:.96002pt;mso-position-horizontal-relative:page;mso-position-vertical-relative:paragraph;z-index:15771648" id="docshape157" filled="true" fillcolor="#000000" stroked="false">
            <v:fill type="solid"/>
            <w10:wrap type="none"/>
          </v:rect>
        </w:pict>
      </w:r>
      <w:r>
        <w:rPr>
          <w:w w:val="105"/>
        </w:rPr>
        <w:t>невозможно.</w:t>
      </w:r>
      <w:r>
        <w:rPr>
          <w:spacing w:val="-19"/>
          <w:w w:val="105"/>
        </w:rPr>
        <w:t> </w:t>
      </w:r>
      <w:r>
        <w:rPr>
          <w:w w:val="105"/>
        </w:rPr>
        <w:t>Оба</w:t>
      </w:r>
      <w:r>
        <w:rPr>
          <w:spacing w:val="-18"/>
          <w:w w:val="105"/>
        </w:rPr>
        <w:t> </w:t>
      </w:r>
      <w:r>
        <w:rPr>
          <w:w w:val="105"/>
        </w:rPr>
        <w:t>неравенства</w:t>
      </w:r>
      <w:r>
        <w:rPr>
          <w:spacing w:val="-19"/>
          <w:w w:val="105"/>
        </w:rPr>
        <w:t> </w:t>
      </w:r>
      <w:r>
        <w:rPr>
          <w:w w:val="105"/>
        </w:rPr>
        <w:t>эквивалентны</w:t>
      </w:r>
      <w:r>
        <w:rPr>
          <w:spacing w:val="-18"/>
          <w:w w:val="105"/>
        </w:rPr>
        <w:t> </w:t>
      </w:r>
      <w:r>
        <w:rPr>
          <w:w w:val="105"/>
        </w:rPr>
        <w:t>условию:</w:t>
      </w:r>
      <w:r>
        <w:rPr>
          <w:rFonts w:ascii="Cambria Math" w:hAnsi="Cambria Math"/>
          <w:spacing w:val="54"/>
          <w:w w:val="150"/>
        </w:rPr>
        <w:t>   </w:t>
      </w:r>
      <w:r>
        <w:rPr>
          <w:rFonts w:ascii="Cambria Math" w:hAnsi="Cambria Math"/>
          <w:w w:val="105"/>
        </w:rPr>
        <w:t>(</w:t>
      </w:r>
      <w:r>
        <w:rPr>
          <w:rFonts w:ascii="Cambria Math" w:hAnsi="Cambria Math"/>
          <w:spacing w:val="61"/>
          <w:w w:val="105"/>
          <w:u w:val="single"/>
          <w:vertAlign w:val="superscript"/>
        </w:rPr>
        <w:t>   </w:t>
      </w:r>
      <w:r>
        <w:rPr>
          <w:rFonts w:ascii="Cambria Math" w:hAnsi="Cambria Math"/>
          <w:spacing w:val="-10"/>
          <w:w w:val="105"/>
          <w:vertAlign w:val="baseline"/>
        </w:rPr>
        <w:t>)</w:t>
      </w:r>
      <w:r>
        <w:rPr>
          <w:rFonts w:ascii="Cambria Math" w:hAnsi="Cambria Math"/>
          <w:vertAlign w:val="baseline"/>
        </w:rPr>
        <w:tab/>
      </w:r>
      <w:r>
        <w:rPr>
          <w:rFonts w:ascii="Cambria Math" w:hAnsi="Cambria Math"/>
          <w:vertAlign w:val="baseline"/>
        </w:rPr>
        <w:tab/>
      </w:r>
      <w:r>
        <w:rPr>
          <w:spacing w:val="-10"/>
          <w:w w:val="105"/>
          <w:vertAlign w:val="baseline"/>
        </w:rPr>
        <w:t>.</w:t>
      </w:r>
    </w:p>
    <w:p>
      <w:pPr>
        <w:spacing w:line="231" w:lineRule="exact" w:before="0"/>
        <w:ind w:left="0" w:right="1674" w:firstLine="0"/>
        <w:jc w:val="right"/>
        <w:rPr>
          <w:rFonts w:ascii="Cambria Math"/>
          <w:sz w:val="20"/>
        </w:rPr>
      </w:pPr>
      <w:r>
        <w:rPr>
          <w:rFonts w:ascii="Cambria Math"/>
          <w:spacing w:val="-1"/>
          <w:w w:val="261"/>
          <w:sz w:val="20"/>
        </w:rPr>
        <w:t> </w:t>
      </w:r>
      <w:r>
        <w:rPr>
          <w:rFonts w:ascii="Cambria Math"/>
          <w:spacing w:val="1"/>
          <w:w w:val="329"/>
          <w:sz w:val="20"/>
        </w:rPr>
        <w:t> </w:t>
      </w:r>
      <w:r>
        <w:rPr>
          <w:rFonts w:ascii="Cambria Math"/>
          <w:spacing w:val="-1"/>
          <w:w w:val="99"/>
          <w:position w:val="1"/>
          <w:sz w:val="20"/>
        </w:rPr>
        <w:t>|</w:t>
      </w:r>
      <w:r>
        <w:rPr>
          <w:rFonts w:ascii="Cambria Math"/>
          <w:spacing w:val="9"/>
          <w:w w:val="244"/>
          <w:sz w:val="20"/>
        </w:rPr>
        <w:t> </w:t>
      </w:r>
      <w:r>
        <w:rPr>
          <w:rFonts w:ascii="Cambria Math"/>
          <w:w w:val="99"/>
          <w:position w:val="1"/>
          <w:sz w:val="20"/>
        </w:rPr>
        <w:t>|</w:t>
      </w:r>
    </w:p>
    <w:p>
      <w:pPr>
        <w:pStyle w:val="BodyText"/>
        <w:spacing w:line="271" w:lineRule="auto" w:before="52"/>
        <w:ind w:left="233" w:right="392" w:firstLine="566"/>
        <w:jc w:val="both"/>
      </w:pPr>
      <w:r>
        <w:rPr/>
        <w:t>Отсюда в режиме поперечного излучения (ξ=0) допустимое расстояние между соседними излучателями </w:t>
      </w:r>
      <w:r>
        <w:rPr>
          <w:i/>
        </w:rPr>
        <w:t>d</w:t>
      </w:r>
      <w:r>
        <w:rPr>
          <w:i/>
          <w:vertAlign w:val="subscript"/>
        </w:rPr>
        <w:t>max</w:t>
      </w:r>
      <w:r>
        <w:rPr>
          <w:i/>
          <w:vertAlign w:val="baseline"/>
        </w:rPr>
        <w:t>=(N-1)</w:t>
      </w:r>
      <w:r>
        <w:rPr>
          <w:rFonts w:ascii="Symbol" w:hAnsi="Symbol"/>
          <w:i/>
          <w:sz w:val="29"/>
          <w:vertAlign w:val="baseline"/>
        </w:rPr>
        <w:t></w:t>
      </w:r>
      <w:r>
        <w:rPr>
          <w:i/>
          <w:vertAlign w:val="baseline"/>
        </w:rPr>
        <w:t>/N</w:t>
      </w:r>
      <w:r>
        <w:rPr>
          <w:vertAlign w:val="baseline"/>
        </w:rPr>
        <w:t>, т.е. несколько меньше длины волны. При сканировании в секторе углов от </w:t>
      </w:r>
      <w:r>
        <w:rPr>
          <w:rFonts w:ascii="Symbol" w:hAnsi="Symbol"/>
          <w:i/>
          <w:sz w:val="29"/>
          <w:vertAlign w:val="baseline"/>
        </w:rPr>
        <w:t></w:t>
      </w:r>
      <w:r>
        <w:rPr>
          <w:i/>
          <w:sz w:val="29"/>
          <w:vertAlign w:val="subscript"/>
        </w:rPr>
        <w:t>0</w:t>
      </w:r>
      <w:r>
        <w:rPr>
          <w:i/>
          <w:sz w:val="29"/>
          <w:vertAlign w:val="baseline"/>
        </w:rPr>
        <w:t> </w:t>
      </w:r>
      <w:r>
        <w:rPr>
          <w:vertAlign w:val="baseline"/>
        </w:rPr>
        <w:t>до </w:t>
      </w:r>
      <w:r>
        <w:rPr>
          <w:rFonts w:ascii="Symbol" w:hAnsi="Symbol"/>
          <w:i/>
          <w:sz w:val="29"/>
          <w:vertAlign w:val="baseline"/>
        </w:rPr>
        <w:t></w:t>
      </w:r>
      <w:r>
        <w:rPr>
          <w:i/>
          <w:vertAlign w:val="baseline"/>
        </w:rPr>
        <w:t>-</w:t>
      </w:r>
      <w:r>
        <w:rPr>
          <w:rFonts w:ascii="Symbol" w:hAnsi="Symbol"/>
          <w:i/>
          <w:sz w:val="29"/>
          <w:vertAlign w:val="baseline"/>
        </w:rPr>
        <w:t></w:t>
      </w:r>
      <w:r>
        <w:rPr>
          <w:vertAlign w:val="baseline"/>
        </w:rPr>
        <w:t>коэффициент замедления изменяется</w:t>
      </w:r>
      <w:r>
        <w:rPr>
          <w:spacing w:val="44"/>
          <w:vertAlign w:val="baseline"/>
        </w:rPr>
        <w:t> </w:t>
      </w:r>
      <w:r>
        <w:rPr>
          <w:vertAlign w:val="baseline"/>
        </w:rPr>
        <w:t>в</w:t>
      </w:r>
      <w:r>
        <w:rPr>
          <w:spacing w:val="43"/>
          <w:vertAlign w:val="baseline"/>
        </w:rPr>
        <w:t> </w:t>
      </w:r>
      <w:r>
        <w:rPr>
          <w:vertAlign w:val="baseline"/>
        </w:rPr>
        <w:t>пределах</w:t>
      </w:r>
      <w:r>
        <w:rPr>
          <w:rFonts w:ascii="Cambria Math" w:hAnsi="Cambria Math"/>
          <w:spacing w:val="72"/>
          <w:w w:val="150"/>
          <w:vertAlign w:val="baseline"/>
        </w:rPr>
        <w:t>                 </w:t>
      </w:r>
      <w:r>
        <w:rPr>
          <w:vertAlign w:val="baseline"/>
        </w:rPr>
        <w:t>и</w:t>
      </w:r>
      <w:r>
        <w:rPr>
          <w:spacing w:val="44"/>
          <w:vertAlign w:val="baseline"/>
        </w:rPr>
        <w:t> </w:t>
      </w:r>
      <w:r>
        <w:rPr>
          <w:vertAlign w:val="baseline"/>
        </w:rPr>
        <w:t>допустимое</w:t>
      </w:r>
      <w:r>
        <w:rPr>
          <w:spacing w:val="42"/>
          <w:vertAlign w:val="baseline"/>
        </w:rPr>
        <w:t> </w:t>
      </w:r>
      <w:r>
        <w:rPr>
          <w:vertAlign w:val="baseline"/>
        </w:rPr>
        <w:t>расстояние</w:t>
      </w:r>
      <w:r>
        <w:rPr>
          <w:spacing w:val="44"/>
          <w:vertAlign w:val="baseline"/>
        </w:rPr>
        <w:t> </w:t>
      </w:r>
      <w:r>
        <w:rPr>
          <w:spacing w:val="-2"/>
          <w:vertAlign w:val="baseline"/>
        </w:rPr>
        <w:t>между</w:t>
      </w:r>
    </w:p>
    <w:p>
      <w:pPr>
        <w:pStyle w:val="BodyText"/>
        <w:tabs>
          <w:tab w:pos="6066" w:val="left" w:leader="none"/>
          <w:tab w:pos="6606" w:val="left" w:leader="none"/>
        </w:tabs>
        <w:spacing w:line="209" w:lineRule="exact" w:before="97"/>
        <w:ind w:left="233"/>
      </w:pPr>
      <w:r>
        <w:rPr/>
        <w:pict>
          <v:rect style="position:absolute;margin-left:327.309998pt;margin-top:13.592717pt;width:48pt;height:.96002pt;mso-position-horizontal-relative:page;mso-position-vertical-relative:paragraph;z-index:15772160" id="docshape158" filled="true" fillcolor="#000000" stroked="false">
            <v:fill type="solid"/>
            <w10:wrap type="none"/>
          </v:rect>
        </w:pict>
      </w:r>
      <w:r>
        <w:rPr>
          <w:w w:val="105"/>
        </w:rPr>
        <w:t>излучателями</w:t>
      </w:r>
      <w:r>
        <w:rPr>
          <w:spacing w:val="-12"/>
          <w:w w:val="105"/>
        </w:rPr>
        <w:t> </w:t>
      </w:r>
      <w:r>
        <w:rPr>
          <w:w w:val="105"/>
        </w:rPr>
        <w:t>уменьшается</w:t>
      </w:r>
      <w:r>
        <w:rPr>
          <w:spacing w:val="-14"/>
          <w:w w:val="105"/>
        </w:rPr>
        <w:t> </w:t>
      </w:r>
      <w:r>
        <w:rPr>
          <w:w w:val="105"/>
        </w:rPr>
        <w:t>до</w:t>
      </w:r>
      <w:r>
        <w:rPr>
          <w:rFonts w:ascii="Cambria Math" w:hAnsi="Cambria Math"/>
          <w:spacing w:val="61"/>
          <w:w w:val="150"/>
          <w:vertAlign w:val="baseline"/>
        </w:rPr>
        <w:t>      </w:t>
      </w:r>
      <w:r>
        <w:rPr>
          <w:rFonts w:ascii="Cambria Math" w:hAnsi="Cambria Math"/>
          <w:w w:val="105"/>
          <w:vertAlign w:val="baseline"/>
        </w:rPr>
        <w:t>(</w:t>
      </w:r>
      <w:r>
        <w:rPr>
          <w:rFonts w:ascii="Cambria Math" w:hAnsi="Cambria Math"/>
          <w:spacing w:val="63"/>
          <w:w w:val="150"/>
          <w:u w:val="single"/>
          <w:vertAlign w:val="superscript"/>
        </w:rPr>
        <w:t>   </w:t>
      </w:r>
      <w:r>
        <w:rPr>
          <w:rFonts w:ascii="Cambria Math" w:hAnsi="Cambria Math"/>
          <w:spacing w:val="-10"/>
          <w:w w:val="105"/>
          <w:vertAlign w:val="baseline"/>
        </w:rPr>
        <w:t>)</w:t>
      </w:r>
      <w:r>
        <w:rPr>
          <w:rFonts w:ascii="Cambria Math" w:hAnsi="Cambria Math"/>
          <w:vertAlign w:val="baseline"/>
        </w:rPr>
        <w:tab/>
      </w:r>
      <w:r>
        <w:rPr>
          <w:rFonts w:ascii="Cambria Math" w:hAnsi="Cambria Math"/>
          <w:vertAlign w:val="baseline"/>
        </w:rPr>
        <w:tab/>
      </w:r>
      <w:r>
        <w:rPr>
          <w:spacing w:val="-10"/>
          <w:w w:val="105"/>
          <w:vertAlign w:val="baseline"/>
        </w:rPr>
        <w:t>.</w:t>
      </w:r>
    </w:p>
    <w:p>
      <w:pPr>
        <w:spacing w:line="231" w:lineRule="exact" w:before="0"/>
        <w:ind w:left="1986" w:right="0" w:firstLine="0"/>
        <w:jc w:val="center"/>
        <w:rPr>
          <w:rFonts w:ascii="Cambria Math"/>
          <w:sz w:val="20"/>
        </w:rPr>
      </w:pPr>
      <w:r>
        <w:rPr>
          <w:rFonts w:ascii="Cambria Math"/>
          <w:spacing w:val="-1"/>
          <w:w w:val="261"/>
          <w:sz w:val="20"/>
        </w:rPr>
        <w:t> </w:t>
      </w:r>
      <w:r>
        <w:rPr>
          <w:rFonts w:ascii="Cambria Math"/>
          <w:spacing w:val="-1"/>
          <w:w w:val="329"/>
          <w:sz w:val="20"/>
        </w:rPr>
        <w:t> </w:t>
      </w:r>
      <w:r>
        <w:rPr>
          <w:rFonts w:ascii="Cambria Math"/>
          <w:spacing w:val="1"/>
          <w:w w:val="99"/>
          <w:position w:val="1"/>
          <w:sz w:val="20"/>
        </w:rPr>
        <w:t>|</w:t>
      </w:r>
      <w:r>
        <w:rPr>
          <w:rFonts w:ascii="Cambria Math"/>
          <w:w w:val="237"/>
          <w:sz w:val="20"/>
        </w:rPr>
        <w:t>   </w:t>
      </w:r>
      <w:r>
        <w:rPr>
          <w:rFonts w:ascii="Cambria Math"/>
          <w:spacing w:val="-6"/>
          <w:sz w:val="20"/>
        </w:rPr>
        <w:t> </w:t>
      </w:r>
      <w:r>
        <w:rPr>
          <w:rFonts w:ascii="Cambria Math"/>
          <w:spacing w:val="-9"/>
          <w:w w:val="286"/>
          <w:sz w:val="20"/>
        </w:rPr>
        <w:t> </w:t>
      </w:r>
      <w:r>
        <w:rPr>
          <w:rFonts w:ascii="Cambria Math"/>
          <w:spacing w:val="7"/>
          <w:w w:val="271"/>
          <w:position w:val="-3"/>
          <w:sz w:val="16"/>
        </w:rPr>
        <w:t> </w:t>
      </w:r>
      <w:r>
        <w:rPr>
          <w:rFonts w:ascii="Cambria Math"/>
          <w:w w:val="99"/>
          <w:position w:val="1"/>
          <w:sz w:val="20"/>
        </w:rPr>
        <w:t>|</w:t>
      </w:r>
    </w:p>
    <w:p>
      <w:pPr>
        <w:pStyle w:val="BodyText"/>
        <w:spacing w:line="276" w:lineRule="auto" w:before="44"/>
        <w:ind w:left="233" w:right="390" w:firstLine="566"/>
        <w:jc w:val="both"/>
      </w:pPr>
      <w:r>
        <w:rPr/>
        <w:t>В режиме осевого излучения (</w:t>
      </w:r>
      <w:r>
        <w:rPr>
          <w:rFonts w:ascii="Cambria Math" w:hAnsi="Cambria Math"/>
          <w:position w:val="1"/>
        </w:rPr>
        <w:t>|</w:t>
      </w:r>
      <w:r>
        <w:rPr>
          <w:rFonts w:ascii="Cambria Math" w:hAnsi="Cambria Math"/>
        </w:rPr>
        <w:t> </w:t>
      </w:r>
      <w:r>
        <w:rPr>
          <w:rFonts w:ascii="Cambria Math" w:hAnsi="Cambria Math"/>
          <w:position w:val="1"/>
        </w:rPr>
        <w:t>|</w:t>
      </w:r>
      <w:r>
        <w:rPr>
          <w:rFonts w:ascii="Cambria Math" w:hAnsi="Cambria Math"/>
          <w:spacing w:val="40"/>
        </w:rPr>
        <w:t>  </w:t>
      </w:r>
      <w:r>
        <w:rPr/>
        <w:t>) допустимое расстояние между эле- ментами должно быть менее полуволны.</w:t>
      </w:r>
    </w:p>
    <w:p>
      <w:pPr>
        <w:pStyle w:val="BodyText"/>
        <w:spacing w:before="41"/>
        <w:ind w:left="799"/>
        <w:jc w:val="both"/>
        <w:rPr>
          <w:rFonts w:ascii="Cambria Math" w:hAnsi="Cambria Math"/>
        </w:rPr>
      </w:pPr>
      <w:r>
        <w:rPr/>
        <w:t>Иногда</w:t>
      </w:r>
      <w:r>
        <w:rPr>
          <w:spacing w:val="49"/>
        </w:rPr>
        <w:t> </w:t>
      </w:r>
      <w:r>
        <w:rPr/>
        <w:t>допустимый</w:t>
      </w:r>
      <w:r>
        <w:rPr>
          <w:spacing w:val="53"/>
        </w:rPr>
        <w:t> </w:t>
      </w:r>
      <w:r>
        <w:rPr/>
        <w:t>интервал</w:t>
      </w:r>
      <w:r>
        <w:rPr>
          <w:spacing w:val="51"/>
        </w:rPr>
        <w:t> </w:t>
      </w:r>
      <w:r>
        <w:rPr/>
        <w:t>изменения</w:t>
      </w:r>
      <w:r>
        <w:rPr>
          <w:spacing w:val="50"/>
        </w:rPr>
        <w:t> </w:t>
      </w:r>
      <w:r>
        <w:rPr/>
        <w:t>переменной</w:t>
      </w:r>
      <w:r>
        <w:rPr>
          <w:rFonts w:ascii="Cambria Math" w:hAnsi="Cambria Math"/>
          <w:spacing w:val="62"/>
          <w:w w:val="150"/>
        </w:rPr>
        <w:t>   </w:t>
      </w:r>
      <w:r>
        <w:rPr/>
        <w:t>полагают</w:t>
      </w:r>
      <w:r>
        <w:rPr>
          <w:spacing w:val="50"/>
        </w:rPr>
        <w:t> </w:t>
      </w:r>
      <w:r>
        <w:rPr>
          <w:rFonts w:ascii="Cambria Math" w:hAnsi="Cambria Math"/>
          <w:spacing w:val="-10"/>
        </w:rPr>
        <w:t>–</w:t>
      </w:r>
      <w:r>
        <w:rPr>
          <w:rFonts w:ascii="Cambria Math" w:hAnsi="Cambria Math"/>
          <w:spacing w:val="-10"/>
        </w:rPr>
        <w:t> </w:t>
      </w:r>
    </w:p>
    <w:p>
      <w:pPr>
        <w:pStyle w:val="BodyText"/>
        <w:spacing w:line="273" w:lineRule="auto" w:before="56"/>
        <w:ind w:left="233" w:right="388"/>
        <w:jc w:val="both"/>
      </w:pPr>
      <w:r>
        <w:rPr>
          <w:rFonts w:ascii="Cambria Math" w:hAnsi="Cambria Math"/>
          <w:w w:val="252"/>
        </w:rPr>
        <w:t> </w:t>
      </w:r>
      <w:r>
        <w:rPr>
          <w:rFonts w:ascii="Cambria Math" w:hAnsi="Cambria Math"/>
          <w:spacing w:val="15"/>
        </w:rPr>
        <w:t> </w:t>
      </w:r>
      <w:r>
        <w:rPr>
          <w:rFonts w:ascii="Cambria Math" w:hAnsi="Cambria Math"/>
          <w:w w:val="341"/>
        </w:rPr>
        <w:t> </w:t>
      </w:r>
      <w:r>
        <w:rPr>
          <w:rFonts w:ascii="Cambria Math" w:hAnsi="Cambria Math"/>
          <w:spacing w:val="16"/>
        </w:rPr>
        <w:t> </w:t>
      </w:r>
      <w:r>
        <w:rPr>
          <w:rFonts w:ascii="Cambria Math" w:hAnsi="Cambria Math"/>
          <w:w w:val="347"/>
        </w:rPr>
        <w:t> </w:t>
      </w:r>
      <w:r>
        <w:rPr>
          <w:rFonts w:ascii="Cambria Math" w:hAnsi="Cambria Math"/>
          <w:spacing w:val="24"/>
        </w:rPr>
        <w:t> </w:t>
      </w:r>
      <w:r>
        <w:rPr>
          <w:rFonts w:ascii="Cambria Math" w:hAnsi="Cambria Math"/>
          <w:w w:val="341"/>
        </w:rPr>
        <w:t> </w:t>
      </w:r>
      <w:r>
        <w:rPr>
          <w:rFonts w:ascii="Cambria Math" w:hAnsi="Cambria Math"/>
          <w:spacing w:val="13"/>
        </w:rPr>
        <w:t> </w:t>
      </w:r>
      <w:r>
        <w:rPr>
          <w:rFonts w:ascii="Cambria Math" w:hAnsi="Cambria Math"/>
          <w:w w:val="301"/>
        </w:rPr>
        <w:t> </w:t>
      </w:r>
      <w:r>
        <w:rPr>
          <w:rFonts w:ascii="Cambria Math" w:hAnsi="Cambria Math"/>
          <w:spacing w:val="6"/>
          <w:w w:val="301"/>
        </w:rPr>
        <w:t> </w:t>
      </w:r>
      <w:r>
        <w:rPr>
          <w:rFonts w:ascii="Cambria Math" w:hAnsi="Cambria Math"/>
          <w:spacing w:val="-1"/>
          <w:w w:val="223"/>
        </w:rPr>
        <w:t> </w:t>
      </w:r>
      <w:r>
        <w:rPr>
          <w:rFonts w:ascii="Cambria Math" w:hAnsi="Cambria Math"/>
          <w:spacing w:val="-2"/>
          <w:w w:val="252"/>
        </w:rPr>
        <w:t> </w:t>
      </w:r>
      <w:r>
        <w:rPr>
          <w:w w:val="100"/>
        </w:rPr>
        <w:t>,</w:t>
      </w:r>
      <w:r>
        <w:rPr>
          <w:spacing w:val="29"/>
        </w:rPr>
        <w:t> </w:t>
      </w:r>
      <w:r>
        <w:rPr>
          <w:w w:val="100"/>
        </w:rPr>
        <w:t>что</w:t>
      </w:r>
      <w:r>
        <w:rPr>
          <w:spacing w:val="31"/>
        </w:rPr>
        <w:t> </w:t>
      </w:r>
      <w:r>
        <w:rPr>
          <w:spacing w:val="-1"/>
          <w:w w:val="100"/>
        </w:rPr>
        <w:t>г</w:t>
      </w:r>
      <w:r>
        <w:rPr>
          <w:spacing w:val="-3"/>
          <w:w w:val="100"/>
        </w:rPr>
        <w:t>а</w:t>
      </w:r>
      <w:r>
        <w:rPr>
          <w:w w:val="100"/>
        </w:rPr>
        <w:t>р</w:t>
      </w:r>
      <w:r>
        <w:rPr>
          <w:spacing w:val="-3"/>
          <w:w w:val="100"/>
        </w:rPr>
        <w:t>а</w:t>
      </w:r>
      <w:r>
        <w:rPr>
          <w:w w:val="100"/>
        </w:rPr>
        <w:t>нт</w:t>
      </w:r>
      <w:r>
        <w:rPr>
          <w:spacing w:val="-2"/>
          <w:w w:val="100"/>
        </w:rPr>
        <w:t>и</w:t>
      </w:r>
      <w:r>
        <w:rPr>
          <w:w w:val="100"/>
        </w:rPr>
        <w:t>р</w:t>
      </w:r>
      <w:r>
        <w:rPr>
          <w:spacing w:val="-4"/>
          <w:w w:val="100"/>
        </w:rPr>
        <w:t>у</w:t>
      </w:r>
      <w:r>
        <w:rPr>
          <w:w w:val="100"/>
        </w:rPr>
        <w:t>ет</w:t>
      </w:r>
      <w:r>
        <w:rPr>
          <w:spacing w:val="30"/>
        </w:rPr>
        <w:t> </w:t>
      </w:r>
      <w:r>
        <w:rPr>
          <w:w w:val="100"/>
        </w:rPr>
        <w:t>в</w:t>
      </w:r>
      <w:r>
        <w:rPr>
          <w:spacing w:val="29"/>
        </w:rPr>
        <w:t> </w:t>
      </w:r>
      <w:r>
        <w:rPr>
          <w:w w:val="100"/>
        </w:rPr>
        <w:t>об</w:t>
      </w:r>
      <w:r>
        <w:rPr>
          <w:spacing w:val="-1"/>
          <w:w w:val="100"/>
        </w:rPr>
        <w:t>л</w:t>
      </w:r>
      <w:r>
        <w:rPr>
          <w:spacing w:val="-3"/>
          <w:w w:val="100"/>
        </w:rPr>
        <w:t>а</w:t>
      </w:r>
      <w:r>
        <w:rPr>
          <w:w w:val="100"/>
        </w:rPr>
        <w:t>сти</w:t>
      </w:r>
      <w:r>
        <w:rPr>
          <w:spacing w:val="31"/>
        </w:rPr>
        <w:t> </w:t>
      </w:r>
      <w:r>
        <w:rPr>
          <w:spacing w:val="-3"/>
          <w:w w:val="100"/>
        </w:rPr>
        <w:t>в</w:t>
      </w:r>
      <w:r>
        <w:rPr>
          <w:w w:val="100"/>
        </w:rPr>
        <w:t>и</w:t>
      </w:r>
      <w:r>
        <w:rPr>
          <w:spacing w:val="-2"/>
          <w:w w:val="100"/>
        </w:rPr>
        <w:t>д</w:t>
      </w:r>
      <w:r>
        <w:rPr>
          <w:w w:val="100"/>
        </w:rPr>
        <w:t>и</w:t>
      </w:r>
      <w:r>
        <w:rPr>
          <w:spacing w:val="-3"/>
          <w:w w:val="100"/>
        </w:rPr>
        <w:t>м</w:t>
      </w:r>
      <w:r>
        <w:rPr>
          <w:w w:val="100"/>
        </w:rPr>
        <w:t>ости</w:t>
      </w:r>
      <w:r>
        <w:rPr>
          <w:spacing w:val="28"/>
        </w:rPr>
        <w:t> </w:t>
      </w:r>
      <w:r>
        <w:rPr>
          <w:spacing w:val="-4"/>
          <w:w w:val="100"/>
        </w:rPr>
        <w:t>у</w:t>
      </w:r>
      <w:r>
        <w:rPr>
          <w:w w:val="100"/>
        </w:rPr>
        <w:t>бы</w:t>
      </w:r>
      <w:r>
        <w:rPr>
          <w:spacing w:val="-1"/>
          <w:w w:val="100"/>
        </w:rPr>
        <w:t>ва</w:t>
      </w:r>
      <w:r>
        <w:rPr>
          <w:spacing w:val="-2"/>
          <w:w w:val="100"/>
        </w:rPr>
        <w:t>ю</w:t>
      </w:r>
      <w:r>
        <w:rPr>
          <w:w w:val="100"/>
        </w:rPr>
        <w:t>щий</w:t>
      </w:r>
      <w:r>
        <w:rPr>
          <w:spacing w:val="31"/>
        </w:rPr>
        <w:t> </w:t>
      </w:r>
      <w:r>
        <w:rPr>
          <w:w w:val="100"/>
        </w:rPr>
        <w:t>з</w:t>
      </w:r>
      <w:r>
        <w:rPr>
          <w:spacing w:val="-3"/>
          <w:w w:val="100"/>
        </w:rPr>
        <w:t>а</w:t>
      </w:r>
      <w:r>
        <w:rPr>
          <w:w w:val="100"/>
        </w:rPr>
        <w:t>к</w:t>
      </w:r>
      <w:r>
        <w:rPr>
          <w:spacing w:val="-1"/>
          <w:w w:val="100"/>
        </w:rPr>
        <w:t>о</w:t>
      </w:r>
      <w:r>
        <w:rPr>
          <w:w w:val="100"/>
        </w:rPr>
        <w:t>н</w:t>
      </w:r>
      <w:r>
        <w:rPr>
          <w:spacing w:val="28"/>
        </w:rPr>
        <w:t> </w:t>
      </w:r>
      <w:r>
        <w:rPr>
          <w:w w:val="100"/>
        </w:rPr>
        <w:t>из</w:t>
      </w:r>
      <w:r>
        <w:rPr>
          <w:spacing w:val="8"/>
          <w:w w:val="100"/>
        </w:rPr>
        <w:t>м</w:t>
      </w:r>
      <w:r>
        <w:rPr>
          <w:w w:val="100"/>
        </w:rPr>
        <w:t>е- не</w:t>
      </w:r>
      <w:r>
        <w:rPr>
          <w:spacing w:val="-2"/>
          <w:w w:val="100"/>
        </w:rPr>
        <w:t>н</w:t>
      </w:r>
      <w:r>
        <w:rPr>
          <w:w w:val="100"/>
        </w:rPr>
        <w:t>ия</w:t>
      </w:r>
      <w:r>
        <w:rPr/>
        <w:t> </w:t>
      </w:r>
      <w:r>
        <w:rPr>
          <w:spacing w:val="-28"/>
        </w:rPr>
        <w:t> </w:t>
      </w:r>
      <w:r>
        <w:rPr>
          <w:spacing w:val="-4"/>
          <w:w w:val="100"/>
        </w:rPr>
        <w:t>у</w:t>
      </w:r>
      <w:r>
        <w:rPr>
          <w:w w:val="100"/>
        </w:rPr>
        <w:t>ро</w:t>
      </w:r>
      <w:r>
        <w:rPr>
          <w:spacing w:val="-3"/>
          <w:w w:val="100"/>
        </w:rPr>
        <w:t>в</w:t>
      </w:r>
      <w:r>
        <w:rPr>
          <w:w w:val="100"/>
        </w:rPr>
        <w:t>ня</w:t>
      </w:r>
      <w:r>
        <w:rPr/>
        <w:t> </w:t>
      </w:r>
      <w:r>
        <w:rPr>
          <w:spacing w:val="-28"/>
        </w:rPr>
        <w:t> </w:t>
      </w:r>
      <w:r>
        <w:rPr>
          <w:spacing w:val="-2"/>
          <w:w w:val="100"/>
        </w:rPr>
        <w:t>б</w:t>
      </w:r>
      <w:r>
        <w:rPr>
          <w:w w:val="100"/>
        </w:rPr>
        <w:t>о</w:t>
      </w:r>
      <w:r>
        <w:rPr>
          <w:spacing w:val="-2"/>
          <w:w w:val="100"/>
        </w:rPr>
        <w:t>к</w:t>
      </w:r>
      <w:r>
        <w:rPr>
          <w:w w:val="100"/>
        </w:rPr>
        <w:t>о</w:t>
      </w:r>
      <w:r>
        <w:rPr>
          <w:spacing w:val="-3"/>
          <w:w w:val="100"/>
        </w:rPr>
        <w:t>в</w:t>
      </w:r>
      <w:r>
        <w:rPr>
          <w:w w:val="100"/>
        </w:rPr>
        <w:t>ых</w:t>
      </w:r>
      <w:r>
        <w:rPr/>
        <w:t> </w:t>
      </w:r>
      <w:r>
        <w:rPr>
          <w:spacing w:val="-27"/>
        </w:rPr>
        <w:t> </w:t>
      </w:r>
      <w:r>
        <w:rPr>
          <w:spacing w:val="-1"/>
          <w:w w:val="100"/>
        </w:rPr>
        <w:t>л</w:t>
      </w:r>
      <w:r>
        <w:rPr>
          <w:spacing w:val="-3"/>
          <w:w w:val="100"/>
        </w:rPr>
        <w:t>е</w:t>
      </w:r>
      <w:r>
        <w:rPr>
          <w:w w:val="100"/>
        </w:rPr>
        <w:t>пест</w:t>
      </w:r>
      <w:r>
        <w:rPr>
          <w:spacing w:val="-3"/>
          <w:w w:val="100"/>
        </w:rPr>
        <w:t>к</w:t>
      </w:r>
      <w:r>
        <w:rPr>
          <w:w w:val="100"/>
        </w:rPr>
        <w:t>о</w:t>
      </w:r>
      <w:r>
        <w:rPr>
          <w:spacing w:val="-1"/>
          <w:w w:val="100"/>
        </w:rPr>
        <w:t>в</w:t>
      </w:r>
      <w:r>
        <w:rPr>
          <w:w w:val="100"/>
        </w:rPr>
        <w:t>.</w:t>
      </w:r>
      <w:r>
        <w:rPr/>
        <w:t> </w:t>
      </w:r>
      <w:r>
        <w:rPr>
          <w:spacing w:val="-29"/>
        </w:rPr>
        <w:t> </w:t>
      </w:r>
      <w:r>
        <w:rPr>
          <w:spacing w:val="-2"/>
          <w:w w:val="100"/>
        </w:rPr>
        <w:t>Т</w:t>
      </w:r>
      <w:r>
        <w:rPr>
          <w:w w:val="100"/>
        </w:rPr>
        <w:t>о</w:t>
      </w:r>
      <w:r>
        <w:rPr>
          <w:spacing w:val="-3"/>
          <w:w w:val="100"/>
        </w:rPr>
        <w:t>г</w:t>
      </w:r>
      <w:r>
        <w:rPr>
          <w:spacing w:val="4"/>
          <w:w w:val="100"/>
        </w:rPr>
        <w:t>д</w:t>
      </w:r>
      <w:r>
        <w:rPr>
          <w:w w:val="100"/>
        </w:rPr>
        <w:t>а</w:t>
      </w:r>
      <w:r>
        <w:rPr/>
        <w:t> </w:t>
      </w:r>
      <w:r>
        <w:rPr>
          <w:spacing w:val="-28"/>
        </w:rPr>
        <w:t> </w:t>
      </w:r>
      <w:r>
        <w:rPr>
          <w:w w:val="100"/>
        </w:rPr>
        <w:t>о</w:t>
      </w:r>
      <w:r>
        <w:rPr>
          <w:spacing w:val="-3"/>
          <w:w w:val="100"/>
        </w:rPr>
        <w:t>г</w:t>
      </w:r>
      <w:r>
        <w:rPr>
          <w:w w:val="100"/>
        </w:rPr>
        <w:t>ра</w:t>
      </w:r>
      <w:r>
        <w:rPr>
          <w:spacing w:val="-2"/>
          <w:w w:val="100"/>
        </w:rPr>
        <w:t>н</w:t>
      </w:r>
      <w:r>
        <w:rPr>
          <w:w w:val="100"/>
        </w:rPr>
        <w:t>ич</w:t>
      </w:r>
      <w:r>
        <w:rPr>
          <w:spacing w:val="-2"/>
          <w:w w:val="100"/>
        </w:rPr>
        <w:t>ен</w:t>
      </w:r>
      <w:r>
        <w:rPr>
          <w:w w:val="100"/>
        </w:rPr>
        <w:t>ие</w:t>
      </w:r>
      <w:r>
        <w:rPr/>
        <w:t> </w:t>
      </w:r>
      <w:r>
        <w:rPr>
          <w:spacing w:val="-28"/>
        </w:rPr>
        <w:t> </w:t>
      </w:r>
      <w:r>
        <w:rPr>
          <w:w w:val="100"/>
        </w:rPr>
        <w:t>на</w:t>
      </w:r>
      <w:r>
        <w:rPr/>
        <w:t> </w:t>
      </w:r>
      <w:r>
        <w:rPr>
          <w:spacing w:val="-30"/>
        </w:rPr>
        <w:t> </w:t>
      </w:r>
      <w:r>
        <w:rPr>
          <w:spacing w:val="-1"/>
          <w:w w:val="100"/>
        </w:rPr>
        <w:t>ша</w:t>
      </w:r>
      <w:r>
        <w:rPr>
          <w:w w:val="100"/>
        </w:rPr>
        <w:t>г</w:t>
      </w:r>
      <w:r>
        <w:rPr/>
        <w:t> </w:t>
      </w:r>
      <w:r>
        <w:rPr>
          <w:spacing w:val="-28"/>
        </w:rPr>
        <w:t> </w:t>
      </w:r>
      <w:r>
        <w:rPr>
          <w:w w:val="100"/>
        </w:rPr>
        <w:t>ре</w:t>
      </w:r>
      <w:r>
        <w:rPr>
          <w:spacing w:val="-3"/>
          <w:w w:val="100"/>
        </w:rPr>
        <w:t>ш</w:t>
      </w:r>
      <w:r>
        <w:rPr>
          <w:w w:val="100"/>
        </w:rPr>
        <w:t>етки</w:t>
      </w:r>
      <w:r>
        <w:rPr/>
        <w:t> </w:t>
      </w:r>
      <w:r>
        <w:rPr>
          <w:spacing w:val="-30"/>
        </w:rPr>
        <w:t> </w:t>
      </w:r>
      <w:r>
        <w:rPr>
          <w:spacing w:val="-2"/>
          <w:w w:val="100"/>
        </w:rPr>
        <w:t>п</w:t>
      </w:r>
      <w:r>
        <w:rPr>
          <w:w w:val="100"/>
        </w:rPr>
        <w:t>ри</w:t>
      </w:r>
      <w:r>
        <w:rPr>
          <w:spacing w:val="-3"/>
          <w:w w:val="100"/>
        </w:rPr>
        <w:t>ме</w:t>
      </w:r>
      <w:r>
        <w:rPr>
          <w:w w:val="100"/>
        </w:rPr>
        <w:t>т </w:t>
      </w:r>
      <w:r>
        <w:rPr>
          <w:spacing w:val="-1"/>
          <w:w w:val="100"/>
        </w:rPr>
        <w:t>ви</w:t>
      </w:r>
      <w:r>
        <w:rPr>
          <w:w w:val="100"/>
        </w:rPr>
        <w:t>д</w:t>
      </w:r>
      <w:r>
        <w:rPr>
          <w:spacing w:val="8"/>
        </w:rPr>
        <w:t> </w:t>
      </w:r>
      <w:r>
        <w:rPr>
          <w:i/>
          <w:spacing w:val="-2"/>
          <w:w w:val="100"/>
        </w:rPr>
        <w:t>d</w:t>
      </w:r>
      <w:r>
        <w:rPr>
          <w:i/>
          <w:w w:val="100"/>
        </w:rPr>
        <w:t>&lt;</w:t>
      </w:r>
      <w:r>
        <w:rPr>
          <w:rFonts w:ascii="Symbol" w:hAnsi="Symbol"/>
          <w:i/>
          <w:spacing w:val="-1"/>
          <w:w w:val="96"/>
          <w:sz w:val="29"/>
        </w:rPr>
        <w:t></w:t>
      </w:r>
      <w:r>
        <w:rPr>
          <w:i/>
          <w:spacing w:val="1"/>
          <w:w w:val="100"/>
        </w:rPr>
        <w:t>/</w:t>
      </w:r>
      <w:r>
        <w:rPr>
          <w:spacing w:val="-3"/>
          <w:w w:val="100"/>
        </w:rPr>
        <w:t>[</w:t>
      </w:r>
      <w:r>
        <w:rPr>
          <w:i/>
          <w:w w:val="100"/>
        </w:rPr>
        <w:t>(</w:t>
      </w:r>
      <w:r>
        <w:rPr>
          <w:i/>
          <w:spacing w:val="1"/>
          <w:w w:val="100"/>
        </w:rPr>
        <w:t>2</w:t>
      </w:r>
      <w:r>
        <w:rPr>
          <w:i/>
          <w:w w:val="100"/>
        </w:rPr>
        <w:t>+</w:t>
      </w:r>
      <w:r>
        <w:rPr>
          <w:i/>
          <w:spacing w:val="-1"/>
          <w:w w:val="100"/>
        </w:rPr>
        <w:t>|ξ|</w:t>
      </w:r>
      <w:r>
        <w:rPr>
          <w:i/>
          <w:w w:val="100"/>
        </w:rPr>
        <w:t>)</w:t>
      </w:r>
      <w:r>
        <w:rPr>
          <w:w w:val="100"/>
        </w:rPr>
        <w:t>]</w:t>
      </w:r>
      <w:r>
        <w:rPr>
          <w:spacing w:val="4"/>
        </w:rPr>
        <w:t> </w:t>
      </w:r>
      <w:r>
        <w:rPr>
          <w:w w:val="100"/>
        </w:rPr>
        <w:t>и</w:t>
      </w:r>
      <w:r>
        <w:rPr>
          <w:spacing w:val="7"/>
        </w:rPr>
        <w:t> </w:t>
      </w:r>
      <w:r>
        <w:rPr>
          <w:w w:val="100"/>
        </w:rPr>
        <w:t>реше</w:t>
      </w:r>
      <w:r>
        <w:rPr>
          <w:spacing w:val="-3"/>
          <w:w w:val="100"/>
        </w:rPr>
        <w:t>т</w:t>
      </w:r>
      <w:r>
        <w:rPr>
          <w:w w:val="100"/>
        </w:rPr>
        <w:t>ка</w:t>
      </w:r>
      <w:r>
        <w:rPr>
          <w:spacing w:val="7"/>
        </w:rPr>
        <w:t> </w:t>
      </w:r>
      <w:r>
        <w:rPr>
          <w:spacing w:val="-2"/>
          <w:w w:val="100"/>
        </w:rPr>
        <w:t>д</w:t>
      </w:r>
      <w:r>
        <w:rPr>
          <w:w w:val="100"/>
        </w:rPr>
        <w:t>о</w:t>
      </w:r>
      <w:r>
        <w:rPr>
          <w:spacing w:val="-1"/>
          <w:w w:val="100"/>
        </w:rPr>
        <w:t>л</w:t>
      </w:r>
      <w:r>
        <w:rPr>
          <w:w w:val="100"/>
        </w:rPr>
        <w:t>ж</w:t>
      </w:r>
      <w:r>
        <w:rPr>
          <w:spacing w:val="-2"/>
          <w:w w:val="100"/>
        </w:rPr>
        <w:t>н</w:t>
      </w:r>
      <w:r>
        <w:rPr>
          <w:w w:val="100"/>
        </w:rPr>
        <w:t>а</w:t>
      </w:r>
      <w:r>
        <w:rPr>
          <w:spacing w:val="6"/>
        </w:rPr>
        <w:t> </w:t>
      </w:r>
      <w:r>
        <w:rPr>
          <w:w w:val="100"/>
        </w:rPr>
        <w:t>и</w:t>
      </w:r>
      <w:r>
        <w:rPr>
          <w:spacing w:val="-3"/>
          <w:w w:val="100"/>
        </w:rPr>
        <w:t>м</w:t>
      </w:r>
      <w:r>
        <w:rPr>
          <w:w w:val="100"/>
        </w:rPr>
        <w:t>еть</w:t>
      </w:r>
      <w:r>
        <w:rPr>
          <w:spacing w:val="5"/>
        </w:rPr>
        <w:t> </w:t>
      </w:r>
      <w:r>
        <w:rPr>
          <w:w w:val="100"/>
        </w:rPr>
        <w:t>по</w:t>
      </w:r>
      <w:r>
        <w:rPr>
          <w:spacing w:val="-1"/>
          <w:w w:val="100"/>
        </w:rPr>
        <w:t>л</w:t>
      </w:r>
      <w:r>
        <w:rPr>
          <w:spacing w:val="-4"/>
          <w:w w:val="100"/>
        </w:rPr>
        <w:t>у</w:t>
      </w:r>
      <w:r>
        <w:rPr>
          <w:spacing w:val="-1"/>
          <w:w w:val="100"/>
        </w:rPr>
        <w:t>волн</w:t>
      </w:r>
      <w:r>
        <w:rPr>
          <w:spacing w:val="1"/>
          <w:w w:val="100"/>
        </w:rPr>
        <w:t>о</w:t>
      </w:r>
      <w:r>
        <w:rPr>
          <w:spacing w:val="-1"/>
          <w:w w:val="100"/>
        </w:rPr>
        <w:t>в</w:t>
      </w:r>
      <w:r>
        <w:rPr>
          <w:spacing w:val="-2"/>
          <w:w w:val="100"/>
        </w:rPr>
        <w:t>о</w:t>
      </w:r>
      <w:r>
        <w:rPr>
          <w:w w:val="100"/>
        </w:rPr>
        <w:t>й</w:t>
      </w:r>
      <w:r>
        <w:rPr>
          <w:spacing w:val="7"/>
        </w:rPr>
        <w:t> </w:t>
      </w:r>
      <w:r>
        <w:rPr>
          <w:spacing w:val="-3"/>
          <w:w w:val="100"/>
        </w:rPr>
        <w:t>ш</w:t>
      </w:r>
      <w:r>
        <w:rPr>
          <w:w w:val="100"/>
        </w:rPr>
        <w:t>аг</w:t>
      </w:r>
      <w:r>
        <w:rPr>
          <w:spacing w:val="6"/>
        </w:rPr>
        <w:t> </w:t>
      </w:r>
      <w:r>
        <w:rPr>
          <w:w w:val="100"/>
        </w:rPr>
        <w:t>п</w:t>
      </w:r>
      <w:r>
        <w:rPr>
          <w:spacing w:val="-2"/>
          <w:w w:val="100"/>
        </w:rPr>
        <w:t>р</w:t>
      </w:r>
      <w:r>
        <w:rPr>
          <w:w w:val="100"/>
        </w:rPr>
        <w:t>и</w:t>
      </w:r>
      <w:r>
        <w:rPr>
          <w:spacing w:val="7"/>
        </w:rPr>
        <w:t> </w:t>
      </w:r>
      <w:r>
        <w:rPr>
          <w:spacing w:val="-2"/>
          <w:w w:val="100"/>
        </w:rPr>
        <w:t>п</w:t>
      </w:r>
      <w:r>
        <w:rPr>
          <w:w w:val="100"/>
        </w:rPr>
        <w:t>оп</w:t>
      </w:r>
      <w:r>
        <w:rPr>
          <w:spacing w:val="-3"/>
          <w:w w:val="100"/>
        </w:rPr>
        <w:t>е</w:t>
      </w:r>
      <w:r>
        <w:rPr>
          <w:w w:val="100"/>
        </w:rPr>
        <w:t>р</w:t>
      </w:r>
      <w:r>
        <w:rPr>
          <w:spacing w:val="-3"/>
          <w:w w:val="100"/>
        </w:rPr>
        <w:t>е</w:t>
      </w:r>
      <w:r>
        <w:rPr>
          <w:w w:val="100"/>
        </w:rPr>
        <w:t>ч</w:t>
      </w:r>
      <w:r>
        <w:rPr>
          <w:spacing w:val="-2"/>
          <w:w w:val="100"/>
        </w:rPr>
        <w:t>н</w:t>
      </w:r>
      <w:r>
        <w:rPr>
          <w:w w:val="100"/>
        </w:rPr>
        <w:t>ом</w:t>
      </w:r>
      <w:r>
        <w:rPr>
          <w:spacing w:val="3"/>
        </w:rPr>
        <w:t> </w:t>
      </w:r>
      <w:r>
        <w:rPr>
          <w:w w:val="100"/>
        </w:rPr>
        <w:t>и четверт</w:t>
      </w:r>
      <w:r>
        <w:rPr>
          <w:spacing w:val="-2"/>
          <w:w w:val="100"/>
        </w:rPr>
        <w:t>ь</w:t>
      </w:r>
      <w:r>
        <w:rPr>
          <w:spacing w:val="-3"/>
          <w:w w:val="100"/>
        </w:rPr>
        <w:t>в</w:t>
      </w:r>
      <w:r>
        <w:rPr>
          <w:w w:val="100"/>
        </w:rPr>
        <w:t>о</w:t>
      </w:r>
      <w:r>
        <w:rPr>
          <w:spacing w:val="-1"/>
          <w:w w:val="100"/>
        </w:rPr>
        <w:t>л</w:t>
      </w:r>
      <w:r>
        <w:rPr>
          <w:spacing w:val="-2"/>
          <w:w w:val="100"/>
        </w:rPr>
        <w:t>н</w:t>
      </w:r>
      <w:r>
        <w:rPr>
          <w:w w:val="100"/>
        </w:rPr>
        <w:t>о</w:t>
      </w:r>
      <w:r>
        <w:rPr>
          <w:spacing w:val="-1"/>
          <w:w w:val="100"/>
        </w:rPr>
        <w:t>в</w:t>
      </w:r>
      <w:r>
        <w:rPr>
          <w:spacing w:val="-2"/>
          <w:w w:val="100"/>
        </w:rPr>
        <w:t>о</w:t>
      </w:r>
      <w:r>
        <w:rPr>
          <w:w w:val="100"/>
        </w:rPr>
        <w:t>й</w:t>
      </w:r>
      <w:r>
        <w:rPr/>
        <w:t> </w:t>
      </w:r>
      <w:r>
        <w:rPr>
          <w:spacing w:val="-4"/>
          <w:w w:val="100"/>
        </w:rPr>
        <w:t>ш</w:t>
      </w:r>
      <w:r>
        <w:rPr>
          <w:w w:val="100"/>
        </w:rPr>
        <w:t>аг</w:t>
      </w:r>
      <w:r>
        <w:rPr/>
        <w:t> </w:t>
      </w:r>
      <w:r>
        <w:rPr>
          <w:spacing w:val="-1"/>
          <w:w w:val="100"/>
        </w:rPr>
        <w:t>пр</w:t>
      </w:r>
      <w:r>
        <w:rPr>
          <w:w w:val="100"/>
        </w:rPr>
        <w:t>и</w:t>
      </w:r>
      <w:r>
        <w:rPr/>
        <w:t> </w:t>
      </w:r>
      <w:r>
        <w:rPr>
          <w:spacing w:val="-2"/>
          <w:w w:val="100"/>
        </w:rPr>
        <w:t>о</w:t>
      </w:r>
      <w:r>
        <w:rPr>
          <w:w w:val="100"/>
        </w:rPr>
        <w:t>сев</w:t>
      </w:r>
      <w:r>
        <w:rPr>
          <w:spacing w:val="-2"/>
          <w:w w:val="100"/>
        </w:rPr>
        <w:t>о</w:t>
      </w:r>
      <w:r>
        <w:rPr>
          <w:w w:val="100"/>
        </w:rPr>
        <w:t>м</w:t>
      </w:r>
      <w:r>
        <w:rPr/>
        <w:t> </w:t>
      </w:r>
      <w:r>
        <w:rPr>
          <w:spacing w:val="-1"/>
          <w:w w:val="100"/>
        </w:rPr>
        <w:t>из</w:t>
      </w:r>
      <w:r>
        <w:rPr>
          <w:spacing w:val="-2"/>
          <w:w w:val="100"/>
        </w:rPr>
        <w:t>л</w:t>
      </w:r>
      <w:r>
        <w:rPr>
          <w:spacing w:val="-4"/>
          <w:w w:val="100"/>
        </w:rPr>
        <w:t>у</w:t>
      </w:r>
      <w:r>
        <w:rPr>
          <w:w w:val="100"/>
        </w:rPr>
        <w:t>че</w:t>
      </w:r>
      <w:r>
        <w:rPr>
          <w:spacing w:val="1"/>
          <w:w w:val="100"/>
        </w:rPr>
        <w:t>н</w:t>
      </w:r>
      <w:r>
        <w:rPr>
          <w:spacing w:val="-2"/>
          <w:w w:val="100"/>
        </w:rPr>
        <w:t>и</w:t>
      </w:r>
      <w:r>
        <w:rPr>
          <w:w w:val="100"/>
        </w:rPr>
        <w:t>и.</w:t>
      </w:r>
    </w:p>
    <w:p>
      <w:pPr>
        <w:spacing w:after="0" w:line="273" w:lineRule="auto"/>
        <w:jc w:val="both"/>
        <w:sectPr>
          <w:pgSz w:w="11910" w:h="16840"/>
          <w:pgMar w:header="710" w:footer="0" w:top="1040" w:bottom="280" w:left="900" w:right="740"/>
        </w:sectPr>
      </w:pPr>
    </w:p>
    <w:p>
      <w:pPr>
        <w:pStyle w:val="BodyText"/>
        <w:spacing w:before="7"/>
        <w:rPr>
          <w:sz w:val="9"/>
        </w:rPr>
      </w:pPr>
    </w:p>
    <w:p>
      <w:pPr>
        <w:pStyle w:val="Heading1"/>
        <w:numPr>
          <w:ilvl w:val="0"/>
          <w:numId w:val="8"/>
        </w:numPr>
        <w:tabs>
          <w:tab w:pos="2464" w:val="left" w:leader="none"/>
        </w:tabs>
        <w:spacing w:line="278" w:lineRule="auto" w:before="89" w:after="0"/>
        <w:ind w:left="2713" w:right="1480" w:hanging="462"/>
        <w:jc w:val="left"/>
      </w:pPr>
      <w:r>
        <w:rPr/>
        <w:t>ПРОЕКТИРОВАНИЕ</w:t>
      </w:r>
      <w:r>
        <w:rPr>
          <w:spacing w:val="-17"/>
        </w:rPr>
        <w:t> </w:t>
      </w:r>
      <w:r>
        <w:rPr/>
        <w:t>ПОЛОСКОВЫХ</w:t>
      </w:r>
      <w:r>
        <w:rPr>
          <w:spacing w:val="-18"/>
        </w:rPr>
        <w:t> </w:t>
      </w:r>
      <w:r>
        <w:rPr/>
        <w:t>АНТЕНН В СРЕДЕCSTMICROWAVESTUDIO</w:t>
      </w:r>
    </w:p>
    <w:p>
      <w:pPr>
        <w:pStyle w:val="BodyText"/>
        <w:spacing w:before="8"/>
        <w:rPr>
          <w:b/>
          <w:sz w:val="31"/>
        </w:rPr>
      </w:pPr>
    </w:p>
    <w:p>
      <w:pPr>
        <w:pStyle w:val="Heading2"/>
        <w:numPr>
          <w:ilvl w:val="1"/>
          <w:numId w:val="13"/>
        </w:numPr>
        <w:tabs>
          <w:tab w:pos="1834" w:val="left" w:leader="none"/>
        </w:tabs>
        <w:spacing w:line="240" w:lineRule="auto" w:before="0" w:after="0"/>
        <w:ind w:left="1833" w:right="0" w:hanging="423"/>
        <w:jc w:val="left"/>
      </w:pPr>
      <w:r>
        <w:rPr/>
        <w:t>Проектирование</w:t>
      </w:r>
      <w:r>
        <w:rPr>
          <w:spacing w:val="-7"/>
        </w:rPr>
        <w:t> </w:t>
      </w:r>
      <w:r>
        <w:rPr/>
        <w:t>одиночного</w:t>
      </w:r>
      <w:r>
        <w:rPr>
          <w:spacing w:val="-4"/>
        </w:rPr>
        <w:t> </w:t>
      </w:r>
      <w:r>
        <w:rPr/>
        <w:t>излучателя</w:t>
      </w:r>
      <w:r>
        <w:rPr>
          <w:spacing w:val="-8"/>
        </w:rPr>
        <w:t> </w:t>
      </w:r>
      <w:r>
        <w:rPr/>
        <w:t>в</w:t>
      </w:r>
      <w:r>
        <w:rPr>
          <w:spacing w:val="-7"/>
        </w:rPr>
        <w:t> </w:t>
      </w:r>
      <w:r>
        <w:rPr/>
        <w:t>составе</w:t>
      </w:r>
      <w:r>
        <w:rPr>
          <w:spacing w:val="-7"/>
        </w:rPr>
        <w:t> </w:t>
      </w:r>
      <w:r>
        <w:rPr>
          <w:spacing w:val="-5"/>
        </w:rPr>
        <w:t>АР</w:t>
      </w:r>
    </w:p>
    <w:p>
      <w:pPr>
        <w:pStyle w:val="BodyText"/>
        <w:rPr>
          <w:b/>
          <w:sz w:val="36"/>
        </w:rPr>
      </w:pPr>
    </w:p>
    <w:p>
      <w:pPr>
        <w:pStyle w:val="BodyText"/>
        <w:spacing w:line="276" w:lineRule="auto" w:before="1"/>
        <w:ind w:left="233" w:right="398" w:firstLine="645"/>
        <w:jc w:val="both"/>
      </w:pPr>
      <w:r>
        <w:rPr/>
        <w:t>В данном разделе будут рассмотрены основные шаги в моделировании микрополосковой антенной решетки средствами пакета CSTMWS [17].</w:t>
      </w:r>
    </w:p>
    <w:p>
      <w:pPr>
        <w:pStyle w:val="BodyText"/>
        <w:spacing w:line="276" w:lineRule="auto"/>
        <w:ind w:left="233" w:right="391"/>
        <w:jc w:val="both"/>
      </w:pPr>
      <w:r>
        <w:rPr/>
        <w:pict>
          <v:group style="position:absolute;margin-left:173.946686pt;margin-top:129.960327pt;width:249.25pt;height:169.25pt;mso-position-horizontal-relative:page;mso-position-vertical-relative:paragraph;z-index:-16895488" id="docshapegroup159" coordorigin="3479,2599" coordsize="4985,3385" alt="Излучатель.jpg">
            <v:shape style="position:absolute;left:3478;top:2599;width:4985;height:3385" type="#_x0000_t75" id="docshape160" alt="Излучатель.jpg" stroked="false">
              <v:imagedata r:id="rId54" o:title=""/>
            </v:shape>
            <v:shape style="position:absolute;left:4966;top:3309;width:161;height:311" type="#_x0000_t202" id="docshape161" filled="false" stroked="false">
              <v:textbox inset="0,0,0,0">
                <w:txbxContent>
                  <w:p>
                    <w:pPr>
                      <w:spacing w:line="311" w:lineRule="exact" w:before="0"/>
                      <w:ind w:left="0" w:right="0" w:firstLine="0"/>
                      <w:jc w:val="left"/>
                      <w:rPr>
                        <w:sz w:val="28"/>
                      </w:rPr>
                    </w:pPr>
                    <w:r>
                      <w:rPr>
                        <w:color w:val="FFFFFF"/>
                        <w:w w:val="100"/>
                        <w:sz w:val="28"/>
                      </w:rPr>
                      <w:t>b</w:t>
                    </w:r>
                  </w:p>
                </w:txbxContent>
              </v:textbox>
              <w10:wrap type="none"/>
            </v:shape>
            <v:shape style="position:absolute;left:6632;top:3364;width:145;height:311" type="#_x0000_t202" id="docshape162" filled="false" stroked="false">
              <v:textbox inset="0,0,0,0">
                <w:txbxContent>
                  <w:p>
                    <w:pPr>
                      <w:spacing w:line="311" w:lineRule="exact" w:before="0"/>
                      <w:ind w:left="0" w:right="0" w:firstLine="0"/>
                      <w:jc w:val="left"/>
                      <w:rPr>
                        <w:sz w:val="28"/>
                      </w:rPr>
                    </w:pPr>
                    <w:r>
                      <w:rPr>
                        <w:color w:val="FFFFFF"/>
                        <w:w w:val="100"/>
                        <w:sz w:val="28"/>
                      </w:rPr>
                      <w:t>a</w:t>
                    </w:r>
                  </w:p>
                </w:txbxContent>
              </v:textbox>
              <w10:wrap type="none"/>
            </v:shape>
            <v:shape style="position:absolute;left:5766;top:4860;width:145;height:311" type="#_x0000_t202" id="docshape163" filled="false" stroked="false">
              <v:textbox inset="0,0,0,0">
                <w:txbxContent>
                  <w:p>
                    <w:pPr>
                      <w:spacing w:line="311" w:lineRule="exact" w:before="0"/>
                      <w:ind w:left="0" w:right="0" w:firstLine="0"/>
                      <w:jc w:val="left"/>
                      <w:rPr>
                        <w:sz w:val="28"/>
                      </w:rPr>
                    </w:pPr>
                    <w:r>
                      <w:rPr>
                        <w:w w:val="100"/>
                        <w:sz w:val="28"/>
                      </w:rPr>
                      <w:t>z</w:t>
                    </w:r>
                  </w:p>
                </w:txbxContent>
              </v:textbox>
              <w10:wrap type="none"/>
            </v:shape>
            <v:shape style="position:absolute;left:4966;top:5282;width:161;height:311" type="#_x0000_t202" id="docshape164" filled="false" stroked="false">
              <v:textbox inset="0,0,0,0">
                <w:txbxContent>
                  <w:p>
                    <w:pPr>
                      <w:spacing w:line="311" w:lineRule="exact" w:before="0"/>
                      <w:ind w:left="0" w:right="0" w:firstLine="0"/>
                      <w:jc w:val="left"/>
                      <w:rPr>
                        <w:sz w:val="28"/>
                      </w:rPr>
                    </w:pPr>
                    <w:r>
                      <w:rPr>
                        <w:w w:val="100"/>
                        <w:sz w:val="28"/>
                      </w:rPr>
                      <w:t>x</w:t>
                    </w:r>
                  </w:p>
                </w:txbxContent>
              </v:textbox>
              <w10:wrap type="none"/>
            </v:shape>
            <v:shape style="position:absolute;left:6548;top:5232;width:161;height:311" type="#_x0000_t202" id="docshape165" filled="false" stroked="false">
              <v:textbox inset="0,0,0,0">
                <w:txbxContent>
                  <w:p>
                    <w:pPr>
                      <w:spacing w:line="311" w:lineRule="exact" w:before="0"/>
                      <w:ind w:left="0" w:right="0" w:firstLine="0"/>
                      <w:jc w:val="left"/>
                      <w:rPr>
                        <w:sz w:val="28"/>
                      </w:rPr>
                    </w:pPr>
                    <w:r>
                      <w:rPr>
                        <w:w w:val="100"/>
                        <w:sz w:val="28"/>
                      </w:rPr>
                      <w:t>y</w:t>
                    </w:r>
                  </w:p>
                </w:txbxContent>
              </v:textbox>
              <w10:wrap type="none"/>
            </v:shape>
            <w10:wrap type="none"/>
          </v:group>
        </w:pict>
      </w:r>
      <w:r>
        <w:rPr/>
        <w:t>Как известно, антенная решетка (АР) представляет собой комбинацию отдель- ных излучателей, поэтому моделирование АР целесообразно начать с создания одиночного печатного микрополоскового излучателя (МПИ). В последствии структура будет расширена до АР размером 2х10 элементов (то есть АР будет состоять из двух рядов по 10 излучателей каждый) и основные результаты мо- делирования будут получены для двух разных сеток расположения излучате- </w:t>
      </w:r>
      <w:r>
        <w:rPr>
          <w:spacing w:val="-4"/>
        </w:rPr>
        <w:t>лей.</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6"/>
        <w:rPr>
          <w:sz w:val="29"/>
        </w:rPr>
      </w:pPr>
    </w:p>
    <w:p>
      <w:pPr>
        <w:pStyle w:val="BodyText"/>
        <w:spacing w:line="740" w:lineRule="atLeast" w:before="1"/>
        <w:ind w:left="799" w:right="484" w:firstLine="1800"/>
      </w:pPr>
      <w:r>
        <w:rPr/>
        <w:t>Рис. 5.1 Моделируемый полосковый излучатель</w:t>
      </w:r>
      <w:r>
        <w:rPr>
          <w:spacing w:val="40"/>
        </w:rPr>
        <w:t> </w:t>
      </w:r>
      <w:r>
        <w:rPr/>
        <w:t>Одиночный</w:t>
      </w:r>
      <w:r>
        <w:rPr>
          <w:spacing w:val="-7"/>
        </w:rPr>
        <w:t> </w:t>
      </w:r>
      <w:r>
        <w:rPr/>
        <w:t>излучатель</w:t>
      </w:r>
      <w:r>
        <w:rPr>
          <w:spacing w:val="-6"/>
        </w:rPr>
        <w:t> </w:t>
      </w:r>
      <w:r>
        <w:rPr/>
        <w:t>состоит</w:t>
      </w:r>
      <w:r>
        <w:rPr>
          <w:spacing w:val="-5"/>
        </w:rPr>
        <w:t> </w:t>
      </w:r>
      <w:r>
        <w:rPr/>
        <w:t>из</w:t>
      </w:r>
      <w:r>
        <w:rPr>
          <w:spacing w:val="-8"/>
        </w:rPr>
        <w:t> </w:t>
      </w:r>
      <w:r>
        <w:rPr/>
        <w:t>2-х</w:t>
      </w:r>
      <w:r>
        <w:rPr>
          <w:spacing w:val="-3"/>
        </w:rPr>
        <w:t> </w:t>
      </w:r>
      <w:r>
        <w:rPr/>
        <w:t>различных</w:t>
      </w:r>
      <w:r>
        <w:rPr>
          <w:spacing w:val="-3"/>
        </w:rPr>
        <w:t> </w:t>
      </w:r>
      <w:r>
        <w:rPr/>
        <w:t>материалов:</w:t>
      </w:r>
      <w:r>
        <w:rPr>
          <w:spacing w:val="-4"/>
        </w:rPr>
        <w:t> </w:t>
      </w:r>
      <w:r>
        <w:rPr/>
        <w:t>диэлектрика</w:t>
      </w:r>
    </w:p>
    <w:p>
      <w:pPr>
        <w:pStyle w:val="BodyText"/>
        <w:spacing w:line="276" w:lineRule="auto" w:before="49"/>
        <w:ind w:left="233"/>
      </w:pPr>
      <w:r>
        <w:rPr/>
        <w:t>и идеального проводника. Выбор соответствующего шаблона (Antennaon- PlanarSubstrate) в программе позволяет автоматически установить все необхо- димые</w:t>
      </w:r>
      <w:r>
        <w:rPr>
          <w:spacing w:val="-5"/>
        </w:rPr>
        <w:t> </w:t>
      </w:r>
      <w:r>
        <w:rPr/>
        <w:t>граничные</w:t>
      </w:r>
      <w:r>
        <w:rPr>
          <w:spacing w:val="-5"/>
        </w:rPr>
        <w:t> </w:t>
      </w:r>
      <w:r>
        <w:rPr/>
        <w:t>условия.</w:t>
      </w:r>
      <w:r>
        <w:rPr>
          <w:spacing w:val="-6"/>
        </w:rPr>
        <w:t> </w:t>
      </w:r>
      <w:r>
        <w:rPr/>
        <w:t>Антенна</w:t>
      </w:r>
      <w:r>
        <w:rPr>
          <w:spacing w:val="-5"/>
        </w:rPr>
        <w:t> </w:t>
      </w:r>
      <w:r>
        <w:rPr/>
        <w:t>будет</w:t>
      </w:r>
      <w:r>
        <w:rPr>
          <w:spacing w:val="-5"/>
        </w:rPr>
        <w:t> </w:t>
      </w:r>
      <w:r>
        <w:rPr/>
        <w:t>питаться</w:t>
      </w:r>
      <w:r>
        <w:rPr>
          <w:spacing w:val="-8"/>
        </w:rPr>
        <w:t> </w:t>
      </w:r>
      <w:r>
        <w:rPr/>
        <w:t>коаксиальным</w:t>
      </w:r>
      <w:r>
        <w:rPr>
          <w:spacing w:val="-5"/>
        </w:rPr>
        <w:t> </w:t>
      </w:r>
      <w:r>
        <w:rPr/>
        <w:t>волноводом (ЛП). Рассмотрим последовательность шагов проектирования.</w:t>
      </w:r>
    </w:p>
    <w:p>
      <w:pPr>
        <w:pStyle w:val="BodyText"/>
        <w:ind w:left="799"/>
        <w:jc w:val="both"/>
      </w:pPr>
      <w:r>
        <w:rPr/>
        <w:t>Определение</w:t>
      </w:r>
      <w:r>
        <w:rPr>
          <w:spacing w:val="-11"/>
        </w:rPr>
        <w:t> </w:t>
      </w:r>
      <w:r>
        <w:rPr/>
        <w:t>исходных</w:t>
      </w:r>
      <w:r>
        <w:rPr>
          <w:spacing w:val="-6"/>
        </w:rPr>
        <w:t> </w:t>
      </w:r>
      <w:r>
        <w:rPr>
          <w:spacing w:val="-2"/>
        </w:rPr>
        <w:t>параметров.</w:t>
      </w:r>
    </w:p>
    <w:p>
      <w:pPr>
        <w:pStyle w:val="ListParagraph"/>
        <w:numPr>
          <w:ilvl w:val="2"/>
          <w:numId w:val="16"/>
        </w:numPr>
        <w:tabs>
          <w:tab w:pos="1467" w:val="left" w:leader="none"/>
        </w:tabs>
        <w:spacing w:line="276" w:lineRule="auto" w:before="48" w:after="0"/>
        <w:ind w:left="233" w:right="387" w:firstLine="566"/>
        <w:jc w:val="both"/>
        <w:rPr>
          <w:sz w:val="28"/>
        </w:rPr>
      </w:pPr>
      <w:r>
        <w:rPr>
          <w:sz w:val="28"/>
        </w:rPr>
        <w:t>Рабочая частота. В качестве основополагающего параметра возьмем рабочую частоту антенны. Принимая во внимание условие, при котором рабо- чая частота антенны должна быть ниже частоты среза, выберем </w:t>
      </w:r>
      <w:r>
        <w:rPr>
          <w:i/>
          <w:sz w:val="28"/>
        </w:rPr>
        <w:t>F</w:t>
      </w:r>
      <w:r>
        <w:rPr>
          <w:i/>
          <w:sz w:val="28"/>
          <w:vertAlign w:val="subscript"/>
        </w:rPr>
        <w:t>p</w:t>
      </w:r>
      <w:r>
        <w:rPr>
          <w:sz w:val="28"/>
          <w:vertAlign w:val="baseline"/>
        </w:rPr>
        <w:t>=2,5 ГГц.</w:t>
      </w:r>
    </w:p>
    <w:p>
      <w:pPr>
        <w:pStyle w:val="ListParagraph"/>
        <w:numPr>
          <w:ilvl w:val="2"/>
          <w:numId w:val="16"/>
        </w:numPr>
        <w:tabs>
          <w:tab w:pos="1434" w:val="left" w:leader="none"/>
        </w:tabs>
        <w:spacing w:line="278" w:lineRule="auto" w:before="0" w:after="0"/>
        <w:ind w:left="233" w:right="393" w:firstLine="566"/>
        <w:jc w:val="both"/>
        <w:rPr>
          <w:sz w:val="28"/>
        </w:rPr>
      </w:pPr>
      <w:r>
        <w:rPr>
          <w:sz w:val="28"/>
        </w:rPr>
        <w:t>Геометрические</w:t>
      </w:r>
      <w:r>
        <w:rPr>
          <w:spacing w:val="-5"/>
          <w:sz w:val="28"/>
        </w:rPr>
        <w:t> </w:t>
      </w:r>
      <w:r>
        <w:rPr>
          <w:sz w:val="28"/>
        </w:rPr>
        <w:t>размеры</w:t>
      </w:r>
      <w:r>
        <w:rPr>
          <w:spacing w:val="-4"/>
          <w:sz w:val="28"/>
        </w:rPr>
        <w:t> </w:t>
      </w:r>
      <w:r>
        <w:rPr>
          <w:sz w:val="28"/>
        </w:rPr>
        <w:t>излучателя.</w:t>
      </w:r>
      <w:r>
        <w:rPr>
          <w:spacing w:val="40"/>
          <w:sz w:val="28"/>
        </w:rPr>
        <w:t> </w:t>
      </w:r>
      <w:r>
        <w:rPr>
          <w:sz w:val="28"/>
        </w:rPr>
        <w:t>Согласно</w:t>
      </w:r>
      <w:r>
        <w:rPr>
          <w:spacing w:val="-4"/>
          <w:sz w:val="28"/>
        </w:rPr>
        <w:t> </w:t>
      </w:r>
      <w:r>
        <w:rPr>
          <w:sz w:val="28"/>
        </w:rPr>
        <w:t>условиям,</w:t>
      </w:r>
      <w:r>
        <w:rPr>
          <w:spacing w:val="-8"/>
          <w:sz w:val="28"/>
        </w:rPr>
        <w:t> </w:t>
      </w:r>
      <w:r>
        <w:rPr>
          <w:sz w:val="28"/>
        </w:rPr>
        <w:t>описанным в первом разделе, легко определить геометрические размеры излучателя:</w:t>
      </w:r>
    </w:p>
    <w:p>
      <w:pPr>
        <w:spacing w:line="324" w:lineRule="exact" w:before="0"/>
        <w:ind w:left="405" w:right="0" w:firstLine="0"/>
        <w:jc w:val="center"/>
        <w:rPr>
          <w:sz w:val="28"/>
        </w:rPr>
      </w:pPr>
      <w:r>
        <w:rPr>
          <w:rFonts w:ascii="Cambria Math"/>
          <w:w w:val="245"/>
          <w:sz w:val="28"/>
        </w:rPr>
        <w:t> </w:t>
      </w:r>
      <w:r>
        <w:rPr>
          <w:rFonts w:ascii="Cambria Math"/>
          <w:spacing w:val="22"/>
          <w:sz w:val="28"/>
        </w:rPr>
        <w:t> </w:t>
      </w:r>
      <w:r>
        <w:rPr>
          <w:rFonts w:ascii="Cambria Math"/>
          <w:w w:val="340"/>
          <w:sz w:val="28"/>
        </w:rPr>
        <w:t> </w:t>
      </w:r>
      <w:r>
        <w:rPr>
          <w:rFonts w:ascii="Cambria Math"/>
          <w:spacing w:val="16"/>
          <w:sz w:val="28"/>
        </w:rPr>
        <w:t> </w:t>
      </w:r>
      <w:r>
        <w:rPr>
          <w:rFonts w:ascii="Cambria Math"/>
          <w:spacing w:val="1"/>
          <w:w w:val="189"/>
          <w:position w:val="1"/>
          <w:sz w:val="28"/>
        </w:rPr>
        <w:t> </w:t>
      </w:r>
      <w:r>
        <w:rPr>
          <w:rFonts w:ascii="Cambria Math"/>
          <w:w w:val="252"/>
          <w:sz w:val="28"/>
        </w:rPr>
        <w:t> </w:t>
      </w:r>
      <w:r>
        <w:rPr>
          <w:rFonts w:ascii="Cambria Math"/>
          <w:w w:val="93"/>
          <w:sz w:val="28"/>
        </w:rPr>
        <w:t> </w:t>
      </w:r>
      <w:r>
        <w:rPr>
          <w:rFonts w:ascii="Cambria Math"/>
          <w:spacing w:val="-2"/>
          <w:w w:val="252"/>
          <w:sz w:val="28"/>
        </w:rPr>
        <w:t> </w:t>
      </w:r>
      <w:r>
        <w:rPr>
          <w:rFonts w:ascii="Cambria Math"/>
          <w:w w:val="252"/>
          <w:sz w:val="28"/>
        </w:rPr>
        <w:t> </w:t>
      </w:r>
      <w:r>
        <w:rPr>
          <w:rFonts w:ascii="Cambria Math"/>
          <w:sz w:val="28"/>
        </w:rPr>
        <w:t> </w:t>
      </w:r>
      <w:r>
        <w:rPr>
          <w:rFonts w:ascii="Cambria Math"/>
          <w:spacing w:val="-3"/>
          <w:sz w:val="28"/>
        </w:rPr>
        <w:t> </w:t>
      </w:r>
      <w:r>
        <w:rPr>
          <w:rFonts w:ascii="Cambria Math"/>
          <w:w w:val="340"/>
          <w:sz w:val="28"/>
        </w:rPr>
        <w:t> </w:t>
      </w:r>
      <w:r>
        <w:rPr>
          <w:rFonts w:ascii="Cambria Math"/>
          <w:spacing w:val="2"/>
          <w:sz w:val="28"/>
        </w:rPr>
        <w:t> </w:t>
      </w:r>
      <w:r>
        <w:rPr>
          <w:rFonts w:ascii="Cambria Math"/>
          <w:w w:val="252"/>
          <w:sz w:val="28"/>
        </w:rPr>
        <w:t> </w:t>
      </w:r>
      <w:r>
        <w:rPr>
          <w:rFonts w:ascii="Cambria Math"/>
          <w:w w:val="93"/>
          <w:sz w:val="28"/>
        </w:rPr>
        <w:t> </w:t>
      </w:r>
      <w:r>
        <w:rPr>
          <w:rFonts w:ascii="Cambria Math"/>
          <w:w w:val="252"/>
          <w:sz w:val="28"/>
        </w:rPr>
        <w:t> </w:t>
      </w:r>
      <w:r>
        <w:rPr>
          <w:rFonts w:ascii="Cambria Math"/>
          <w:spacing w:val="-2"/>
          <w:w w:val="252"/>
          <w:sz w:val="28"/>
        </w:rPr>
        <w:t> </w:t>
      </w:r>
      <w:r>
        <w:rPr>
          <w:rFonts w:ascii="Cambria Math"/>
          <w:spacing w:val="1"/>
          <w:w w:val="100"/>
          <w:position w:val="1"/>
          <w:sz w:val="28"/>
        </w:rPr>
        <w:t>)</w:t>
      </w:r>
      <w:r>
        <w:rPr>
          <w:rFonts w:ascii="Cambria Math"/>
          <w:spacing w:val="-2"/>
          <w:w w:val="235"/>
          <w:sz w:val="28"/>
        </w:rPr>
        <w:t> </w:t>
      </w:r>
      <w:r>
        <w:rPr>
          <w:rFonts w:ascii="Cambria Math"/>
          <w:w w:val="327"/>
          <w:sz w:val="28"/>
          <w:vertAlign w:val="subscript"/>
        </w:rPr>
        <w:t> </w:t>
      </w:r>
      <w:r>
        <w:rPr>
          <w:rFonts w:ascii="Cambria Math"/>
          <w:spacing w:val="26"/>
          <w:sz w:val="28"/>
          <w:vertAlign w:val="baseline"/>
        </w:rPr>
        <w:t> </w:t>
      </w:r>
      <w:r>
        <w:rPr>
          <w:rFonts w:ascii="Cambria Math"/>
          <w:w w:val="340"/>
          <w:sz w:val="28"/>
          <w:vertAlign w:val="baseline"/>
        </w:rPr>
        <w:t> </w:t>
      </w:r>
      <w:r>
        <w:rPr>
          <w:rFonts w:ascii="Cambria Math"/>
          <w:spacing w:val="14"/>
          <w:sz w:val="28"/>
          <w:vertAlign w:val="baseline"/>
        </w:rPr>
        <w:t> </w:t>
      </w:r>
      <w:r>
        <w:rPr>
          <w:rFonts w:ascii="Cambria Math"/>
          <w:w w:val="252"/>
          <w:sz w:val="28"/>
          <w:vertAlign w:val="baseline"/>
        </w:rPr>
        <w:t>  </w:t>
      </w:r>
      <w:r>
        <w:rPr>
          <w:rFonts w:ascii="Cambria Math"/>
          <w:spacing w:val="1"/>
          <w:sz w:val="28"/>
          <w:vertAlign w:val="baseline"/>
        </w:rPr>
        <w:t> </w:t>
      </w:r>
      <w:r>
        <w:rPr>
          <w:rFonts w:ascii="Cambria Math"/>
          <w:w w:val="306"/>
          <w:sz w:val="28"/>
          <w:vertAlign w:val="baseline"/>
        </w:rPr>
        <w:t> </w:t>
      </w:r>
      <w:r>
        <w:rPr>
          <w:rFonts w:ascii="Cambria Math"/>
          <w:spacing w:val="-4"/>
          <w:w w:val="306"/>
          <w:sz w:val="28"/>
          <w:vertAlign w:val="baseline"/>
        </w:rPr>
        <w:t> </w:t>
      </w:r>
      <w:r>
        <w:rPr>
          <w:w w:val="100"/>
          <w:sz w:val="28"/>
          <w:vertAlign w:val="baseline"/>
        </w:rPr>
        <w:t>.</w:t>
      </w:r>
    </w:p>
    <w:p>
      <w:pPr>
        <w:pStyle w:val="BodyText"/>
        <w:spacing w:before="79"/>
        <w:ind w:left="799"/>
        <w:jc w:val="both"/>
      </w:pPr>
      <w:r>
        <w:rPr/>
        <w:t>Длина</w:t>
      </w:r>
      <w:r>
        <w:rPr>
          <w:spacing w:val="-6"/>
        </w:rPr>
        <w:t> </w:t>
      </w:r>
      <w:r>
        <w:rPr>
          <w:i/>
        </w:rPr>
        <w:t>a</w:t>
      </w:r>
      <w:r>
        <w:rPr/>
        <w:t>излучателя</w:t>
      </w:r>
      <w:r>
        <w:rPr>
          <w:spacing w:val="-4"/>
        </w:rPr>
        <w:t> </w:t>
      </w:r>
      <w:r>
        <w:rPr/>
        <w:t>может</w:t>
      </w:r>
      <w:r>
        <w:rPr>
          <w:spacing w:val="-8"/>
        </w:rPr>
        <w:t> </w:t>
      </w:r>
      <w:r>
        <w:rPr/>
        <w:t>быть</w:t>
      </w:r>
      <w:r>
        <w:rPr>
          <w:spacing w:val="-5"/>
        </w:rPr>
        <w:t> </w:t>
      </w:r>
      <w:r>
        <w:rPr/>
        <w:t>различной.</w:t>
      </w:r>
      <w:r>
        <w:rPr>
          <w:spacing w:val="-5"/>
        </w:rPr>
        <w:t> </w:t>
      </w:r>
      <w:r>
        <w:rPr/>
        <w:t>Выберем</w:t>
      </w:r>
      <w:r>
        <w:rPr>
          <w:spacing w:val="-2"/>
        </w:rPr>
        <w:t> </w:t>
      </w:r>
      <w:r>
        <w:rPr>
          <w:i/>
        </w:rPr>
        <w:t>a=</w:t>
      </w:r>
      <w:r>
        <w:rPr/>
        <w:t>42</w:t>
      </w:r>
      <w:r>
        <w:rPr>
          <w:spacing w:val="-3"/>
        </w:rPr>
        <w:t> </w:t>
      </w:r>
      <w:r>
        <w:rPr>
          <w:spacing w:val="-5"/>
        </w:rPr>
        <w:t>мм.</w:t>
      </w:r>
    </w:p>
    <w:p>
      <w:pPr>
        <w:spacing w:after="0"/>
        <w:jc w:val="both"/>
        <w:sectPr>
          <w:pgSz w:w="11910" w:h="16840"/>
          <w:pgMar w:header="710" w:footer="0" w:top="1040" w:bottom="280" w:left="900" w:right="740"/>
        </w:sectPr>
      </w:pPr>
    </w:p>
    <w:p>
      <w:pPr>
        <w:pStyle w:val="BodyText"/>
        <w:spacing w:before="2"/>
        <w:rPr>
          <w:sz w:val="9"/>
        </w:rPr>
      </w:pPr>
    </w:p>
    <w:p>
      <w:pPr>
        <w:pStyle w:val="ListParagraph"/>
        <w:numPr>
          <w:ilvl w:val="2"/>
          <w:numId w:val="16"/>
        </w:numPr>
        <w:tabs>
          <w:tab w:pos="1450" w:val="left" w:leader="none"/>
        </w:tabs>
        <w:spacing w:line="278" w:lineRule="auto" w:before="89" w:after="0"/>
        <w:ind w:left="233" w:right="385" w:firstLine="566"/>
        <w:jc w:val="left"/>
        <w:rPr>
          <w:sz w:val="28"/>
        </w:rPr>
      </w:pPr>
      <w:r>
        <w:rPr>
          <w:sz w:val="28"/>
        </w:rPr>
        <w:t>Параметры подложки. Материалом подложки будет являться диэлек- трик с диэлектрической проницаемостью </w:t>
      </w:r>
      <w:r>
        <w:rPr>
          <w:rFonts w:ascii="Symbol" w:hAnsi="Symbol"/>
          <w:sz w:val="28"/>
        </w:rPr>
        <w:t></w:t>
      </w:r>
      <w:r>
        <w:rPr>
          <w:sz w:val="28"/>
        </w:rPr>
        <w:t>=2,3.</w:t>
      </w:r>
    </w:p>
    <w:p>
      <w:pPr>
        <w:pStyle w:val="BodyText"/>
        <w:spacing w:line="317" w:lineRule="exact"/>
        <w:ind w:left="799"/>
        <w:rPr>
          <w:i/>
        </w:rPr>
      </w:pPr>
      <w:r>
        <w:rPr/>
        <w:t>Толщину</w:t>
      </w:r>
      <w:r>
        <w:rPr>
          <w:spacing w:val="-10"/>
        </w:rPr>
        <w:t> </w:t>
      </w:r>
      <w:r>
        <w:rPr/>
        <w:t>подложки</w:t>
      </w:r>
      <w:r>
        <w:rPr>
          <w:spacing w:val="-3"/>
        </w:rPr>
        <w:t> </w:t>
      </w:r>
      <w:r>
        <w:rPr>
          <w:i/>
        </w:rPr>
        <w:t>t</w:t>
      </w:r>
      <w:r>
        <w:rPr>
          <w:i/>
          <w:spacing w:val="-3"/>
        </w:rPr>
        <w:t> </w:t>
      </w:r>
      <w:r>
        <w:rPr/>
        <w:t>выберем</w:t>
      </w:r>
      <w:r>
        <w:rPr>
          <w:spacing w:val="-3"/>
        </w:rPr>
        <w:t> </w:t>
      </w:r>
      <w:r>
        <w:rPr/>
        <w:t>равной</w:t>
      </w:r>
      <w:r>
        <w:rPr>
          <w:spacing w:val="-6"/>
        </w:rPr>
        <w:t> </w:t>
      </w:r>
      <w:r>
        <w:rPr/>
        <w:t>1.0</w:t>
      </w:r>
      <w:r>
        <w:rPr>
          <w:spacing w:val="-2"/>
        </w:rPr>
        <w:t> </w:t>
      </w:r>
      <w:r>
        <w:rPr/>
        <w:t>x</w:t>
      </w:r>
      <w:r>
        <w:rPr>
          <w:spacing w:val="-5"/>
        </w:rPr>
        <w:t> </w:t>
      </w:r>
      <w:r>
        <w:rPr/>
        <w:t>10</w:t>
      </w:r>
      <w:r>
        <w:rPr>
          <w:vertAlign w:val="superscript"/>
        </w:rPr>
        <w:t>-3</w:t>
      </w:r>
      <w:r>
        <w:rPr>
          <w:spacing w:val="-25"/>
          <w:vertAlign w:val="baseline"/>
        </w:rPr>
        <w:t> </w:t>
      </w:r>
      <w:r>
        <w:rPr>
          <w:spacing w:val="-5"/>
          <w:vertAlign w:val="baseline"/>
        </w:rPr>
        <w:t>м</w:t>
      </w:r>
      <w:r>
        <w:rPr>
          <w:i/>
          <w:spacing w:val="-5"/>
          <w:vertAlign w:val="baseline"/>
        </w:rPr>
        <w:t>.</w:t>
      </w:r>
    </w:p>
    <w:p>
      <w:pPr>
        <w:pStyle w:val="ListParagraph"/>
        <w:numPr>
          <w:ilvl w:val="2"/>
          <w:numId w:val="16"/>
        </w:numPr>
        <w:tabs>
          <w:tab w:pos="1455" w:val="left" w:leader="none"/>
        </w:tabs>
        <w:spacing w:line="273" w:lineRule="auto" w:before="39" w:after="0"/>
        <w:ind w:left="233" w:right="390" w:firstLine="566"/>
        <w:jc w:val="left"/>
        <w:rPr>
          <w:sz w:val="28"/>
        </w:rPr>
      </w:pPr>
      <w:r>
        <w:rPr>
          <w:sz w:val="28"/>
        </w:rPr>
        <w:t>Параметры возбуждающего штыря. Радиус штыря </w:t>
      </w:r>
      <w:r>
        <w:rPr>
          <w:rFonts w:ascii="Symbol" w:hAnsi="Symbol"/>
          <w:b/>
          <w:i/>
          <w:sz w:val="29"/>
        </w:rPr>
        <w:t></w:t>
      </w:r>
      <w:r>
        <w:rPr>
          <w:sz w:val="28"/>
        </w:rPr>
        <w:t>выберем равным 1,4 мм, диаметр фидера – 10 мм.</w:t>
      </w:r>
    </w:p>
    <w:p>
      <w:pPr>
        <w:pStyle w:val="BodyText"/>
        <w:spacing w:line="276" w:lineRule="auto" w:before="2"/>
        <w:ind w:left="233" w:firstLine="566"/>
      </w:pPr>
      <w:r>
        <w:rPr/>
        <w:t>Исходя из предыдущего материалаопределяем смещение штыря вдоль оси симметрии от средней точки пластинки: </w:t>
      </w:r>
      <w:r>
        <w:rPr>
          <w:i/>
        </w:rPr>
        <w:t>Y</w:t>
      </w:r>
      <w:r>
        <w:rPr>
          <w:i/>
          <w:vertAlign w:val="subscript"/>
        </w:rPr>
        <w:t>ШТ</w:t>
      </w:r>
      <w:r>
        <w:rPr>
          <w:i/>
          <w:vertAlign w:val="baseline"/>
        </w:rPr>
        <w:t>=</w:t>
      </w:r>
      <w:r>
        <w:rPr>
          <w:vertAlign w:val="baseline"/>
        </w:rPr>
        <w:t>7,2 мм.</w:t>
      </w:r>
    </w:p>
    <w:p>
      <w:pPr>
        <w:pStyle w:val="ListParagraph"/>
        <w:numPr>
          <w:ilvl w:val="2"/>
          <w:numId w:val="16"/>
        </w:numPr>
        <w:tabs>
          <w:tab w:pos="1465" w:val="left" w:leader="none"/>
        </w:tabs>
        <w:spacing w:line="240" w:lineRule="auto" w:before="1" w:after="0"/>
        <w:ind w:left="1464" w:right="0" w:hanging="666"/>
        <w:jc w:val="left"/>
        <w:rPr>
          <w:sz w:val="28"/>
        </w:rPr>
      </w:pPr>
      <w:r>
        <w:rPr>
          <w:sz w:val="28"/>
        </w:rPr>
        <w:t>Расположение</w:t>
      </w:r>
      <w:r>
        <w:rPr>
          <w:spacing w:val="22"/>
          <w:sz w:val="28"/>
        </w:rPr>
        <w:t> </w:t>
      </w:r>
      <w:r>
        <w:rPr>
          <w:sz w:val="28"/>
        </w:rPr>
        <w:t>излучателей.</w:t>
      </w:r>
      <w:r>
        <w:rPr>
          <w:spacing w:val="26"/>
          <w:sz w:val="28"/>
        </w:rPr>
        <w:t> </w:t>
      </w:r>
      <w:r>
        <w:rPr>
          <w:sz w:val="28"/>
        </w:rPr>
        <w:t>Расстояние</w:t>
      </w:r>
      <w:r>
        <w:rPr>
          <w:spacing w:val="24"/>
          <w:sz w:val="28"/>
        </w:rPr>
        <w:t> </w:t>
      </w:r>
      <w:r>
        <w:rPr>
          <w:sz w:val="28"/>
        </w:rPr>
        <w:t>между</w:t>
      </w:r>
      <w:r>
        <w:rPr>
          <w:spacing w:val="23"/>
          <w:sz w:val="28"/>
        </w:rPr>
        <w:t> </w:t>
      </w:r>
      <w:r>
        <w:rPr>
          <w:sz w:val="28"/>
        </w:rPr>
        <w:t>излучателями</w:t>
      </w:r>
      <w:r>
        <w:rPr>
          <w:spacing w:val="27"/>
          <w:sz w:val="28"/>
        </w:rPr>
        <w:t> </w:t>
      </w:r>
      <w:r>
        <w:rPr>
          <w:sz w:val="28"/>
        </w:rPr>
        <w:t>АР</w:t>
      </w:r>
      <w:r>
        <w:rPr>
          <w:spacing w:val="26"/>
          <w:sz w:val="28"/>
        </w:rPr>
        <w:t> </w:t>
      </w:r>
      <w:r>
        <w:rPr>
          <w:spacing w:val="-5"/>
          <w:sz w:val="28"/>
        </w:rPr>
        <w:t>вы-</w:t>
      </w:r>
    </w:p>
    <w:p>
      <w:pPr>
        <w:pStyle w:val="BodyText"/>
        <w:spacing w:before="1"/>
        <w:rPr>
          <w:sz w:val="11"/>
        </w:rPr>
      </w:pPr>
    </w:p>
    <w:p>
      <w:pPr>
        <w:spacing w:after="0"/>
        <w:rPr>
          <w:sz w:val="11"/>
        </w:rPr>
        <w:sectPr>
          <w:pgSz w:w="11910" w:h="16840"/>
          <w:pgMar w:header="710" w:footer="0" w:top="1040" w:bottom="280" w:left="900" w:right="740"/>
        </w:sectPr>
      </w:pPr>
    </w:p>
    <w:p>
      <w:pPr>
        <w:pStyle w:val="BodyText"/>
        <w:spacing w:before="247"/>
        <w:ind w:left="233"/>
      </w:pPr>
      <w:r>
        <w:rPr/>
        <w:t>бираются</w:t>
      </w:r>
      <w:r>
        <w:rPr>
          <w:spacing w:val="28"/>
        </w:rPr>
        <w:t> </w:t>
      </w:r>
      <w:r>
        <w:rPr/>
        <w:t>из</w:t>
      </w:r>
      <w:r>
        <w:rPr>
          <w:spacing w:val="28"/>
        </w:rPr>
        <w:t> </w:t>
      </w:r>
      <w:r>
        <w:rPr>
          <w:spacing w:val="-2"/>
        </w:rPr>
        <w:t>неравенства</w:t>
      </w:r>
    </w:p>
    <w:p>
      <w:pPr>
        <w:tabs>
          <w:tab w:pos="1178" w:val="left" w:leader="none"/>
        </w:tabs>
        <w:spacing w:line="358" w:lineRule="exact" w:before="105"/>
        <w:ind w:left="308" w:right="0" w:firstLine="0"/>
        <w:jc w:val="left"/>
        <w:rPr>
          <w:rFonts w:ascii="Symbol" w:hAnsi="Symbol"/>
          <w:i/>
          <w:sz w:val="35"/>
        </w:rPr>
      </w:pPr>
      <w:r>
        <w:rPr/>
        <w:br w:type="column"/>
      </w:r>
      <w:r>
        <w:rPr>
          <w:position w:val="13"/>
          <w:sz w:val="16"/>
        </w:rPr>
        <w:t>0</w:t>
      </w:r>
      <w:r>
        <w:rPr>
          <w:spacing w:val="71"/>
          <w:w w:val="150"/>
          <w:position w:val="13"/>
          <w:sz w:val="16"/>
        </w:rPr>
        <w:t> </w:t>
      </w:r>
      <w:r>
        <w:rPr>
          <w:rFonts w:ascii="Symbol" w:hAnsi="Symbol"/>
          <w:sz w:val="33"/>
        </w:rPr>
        <w:t></w:t>
      </w:r>
      <w:r>
        <w:rPr>
          <w:spacing w:val="-11"/>
          <w:sz w:val="33"/>
        </w:rPr>
        <w:t> </w:t>
      </w:r>
      <w:r>
        <w:rPr>
          <w:i/>
          <w:spacing w:val="-10"/>
          <w:sz w:val="33"/>
        </w:rPr>
        <w:t>d</w:t>
      </w:r>
      <w:r>
        <w:rPr>
          <w:i/>
          <w:sz w:val="33"/>
        </w:rPr>
        <w:tab/>
      </w:r>
      <w:r>
        <w:rPr>
          <w:rFonts w:ascii="Symbol" w:hAnsi="Symbol"/>
          <w:sz w:val="33"/>
        </w:rPr>
        <w:t></w:t>
      </w:r>
      <w:r>
        <w:rPr>
          <w:spacing w:val="-17"/>
          <w:sz w:val="33"/>
        </w:rPr>
        <w:t> </w:t>
      </w:r>
      <w:r>
        <w:rPr>
          <w:rFonts w:ascii="Symbol" w:hAnsi="Symbol"/>
          <w:i/>
          <w:spacing w:val="-17"/>
          <w:sz w:val="35"/>
        </w:rPr>
        <w:t></w:t>
      </w:r>
    </w:p>
    <w:p>
      <w:pPr>
        <w:tabs>
          <w:tab w:pos="984" w:val="left" w:leader="none"/>
        </w:tabs>
        <w:spacing w:line="60" w:lineRule="auto" w:before="25"/>
        <w:ind w:left="198" w:right="0" w:firstLine="0"/>
        <w:jc w:val="left"/>
        <w:rPr>
          <w:i/>
          <w:sz w:val="16"/>
        </w:rPr>
      </w:pPr>
      <w:r>
        <w:rPr/>
        <w:pict>
          <v:line style="position:absolute;mso-position-horizontal-relative:page;mso-position-vertical-relative:paragraph;z-index:-16894976" from="216.97258pt,-4.484410pt" to="233.539832pt,-4.484410pt" stroked="true" strokeweight=".583038pt" strokecolor="#000000">
            <v:stroke dashstyle="solid"/>
            <w10:wrap type="none"/>
          </v:line>
        </w:pict>
      </w:r>
      <w:r>
        <w:rPr/>
        <w:pict>
          <v:shape style="position:absolute;margin-left:217.643417pt;margin-top:-28.871935pt;width:9.25pt;height:21.7pt;mso-position-horizontal-relative:page;mso-position-vertical-relative:paragraph;z-index:15773696" type="#_x0000_t202" id="docshape166" filled="false" stroked="false">
            <v:textbox inset="0,0,0,0">
              <w:txbxContent>
                <w:p>
                  <w:pPr>
                    <w:spacing w:before="4"/>
                    <w:ind w:left="0" w:right="0" w:firstLine="0"/>
                    <w:jc w:val="left"/>
                    <w:rPr>
                      <w:rFonts w:ascii="Symbol" w:hAnsi="Symbol"/>
                      <w:i/>
                      <w:sz w:val="35"/>
                    </w:rPr>
                  </w:pPr>
                  <w:r>
                    <w:rPr>
                      <w:rFonts w:ascii="Symbol" w:hAnsi="Symbol"/>
                      <w:i/>
                      <w:w w:val="96"/>
                      <w:sz w:val="35"/>
                    </w:rPr>
                    <w:t></w:t>
                  </w:r>
                </w:p>
              </w:txbxContent>
            </v:textbox>
            <w10:wrap type="none"/>
          </v:shape>
        </w:pict>
      </w:r>
      <w:r>
        <w:rPr/>
        <w:pict>
          <v:shape style="position:absolute;margin-left:292.049896pt;margin-top:-3.566129pt;width:4.2pt;height:9.3pt;mso-position-horizontal-relative:page;mso-position-vertical-relative:paragraph;z-index:15774208" type="#_x0000_t202" id="docshape167" filled="false" stroked="false">
            <v:textbox inset="0,0,0,0">
              <w:txbxContent>
                <w:p>
                  <w:pPr>
                    <w:spacing w:before="0"/>
                    <w:ind w:left="0" w:right="0" w:firstLine="0"/>
                    <w:jc w:val="left"/>
                    <w:rPr>
                      <w:sz w:val="16"/>
                    </w:rPr>
                  </w:pPr>
                  <w:r>
                    <w:rPr>
                      <w:w w:val="105"/>
                      <w:sz w:val="16"/>
                    </w:rPr>
                    <w:t>0</w:t>
                  </w:r>
                </w:p>
              </w:txbxContent>
            </v:textbox>
            <w10:wrap type="none"/>
          </v:shape>
        </w:pict>
      </w:r>
      <w:r>
        <w:rPr>
          <w:spacing w:val="-10"/>
          <w:w w:val="105"/>
          <w:position w:val="-17"/>
          <w:sz w:val="33"/>
        </w:rPr>
        <w:t>2</w:t>
      </w:r>
      <w:r>
        <w:rPr>
          <w:position w:val="-17"/>
          <w:sz w:val="33"/>
        </w:rPr>
        <w:tab/>
      </w:r>
      <w:r>
        <w:rPr>
          <w:i/>
          <w:spacing w:val="-12"/>
          <w:w w:val="105"/>
          <w:sz w:val="16"/>
        </w:rPr>
        <w:t>p</w:t>
      </w:r>
    </w:p>
    <w:p>
      <w:pPr>
        <w:pStyle w:val="BodyText"/>
        <w:tabs>
          <w:tab w:pos="1875" w:val="left" w:leader="none"/>
        </w:tabs>
        <w:spacing w:before="247"/>
        <w:ind w:left="91"/>
      </w:pPr>
      <w:r>
        <w:rPr/>
        <w:br w:type="column"/>
      </w:r>
      <w:r>
        <w:rPr/>
        <w:t>.</w:t>
      </w:r>
      <w:r>
        <w:rPr>
          <w:spacing w:val="31"/>
        </w:rPr>
        <w:t> </w:t>
      </w:r>
      <w:r>
        <w:rPr/>
        <w:t>При</w:t>
      </w:r>
      <w:r>
        <w:rPr>
          <w:spacing w:val="32"/>
        </w:rPr>
        <w:t> </w:t>
      </w:r>
      <w:r>
        <w:rPr>
          <w:spacing w:val="-2"/>
        </w:rPr>
        <w:t>любом</w:t>
      </w:r>
      <w:r>
        <w:rPr/>
        <w:tab/>
      </w:r>
      <w:r>
        <w:rPr>
          <w:spacing w:val="-5"/>
        </w:rPr>
        <w:t>d</w:t>
      </w:r>
      <w:r>
        <w:rPr>
          <w:spacing w:val="-5"/>
          <w:vertAlign w:val="subscript"/>
        </w:rPr>
        <w:t>p</w:t>
      </w:r>
    </w:p>
    <w:p>
      <w:pPr>
        <w:pStyle w:val="BodyText"/>
        <w:spacing w:before="247"/>
        <w:ind w:left="64"/>
      </w:pPr>
      <w:r>
        <w:rPr/>
        <w:br w:type="column"/>
      </w:r>
      <w:r>
        <w:rPr/>
        <w:t>в</w:t>
      </w:r>
      <w:r>
        <w:rPr>
          <w:spacing w:val="27"/>
        </w:rPr>
        <w:t> </w:t>
      </w:r>
      <w:r>
        <w:rPr/>
        <w:t>указанных</w:t>
      </w:r>
      <w:r>
        <w:rPr>
          <w:spacing w:val="28"/>
        </w:rPr>
        <w:t> </w:t>
      </w:r>
      <w:r>
        <w:rPr>
          <w:spacing w:val="-2"/>
        </w:rPr>
        <w:t>пределах</w:t>
      </w:r>
    </w:p>
    <w:p>
      <w:pPr>
        <w:spacing w:after="0"/>
        <w:sectPr>
          <w:type w:val="continuous"/>
          <w:pgSz w:w="11910" w:h="16840"/>
          <w:pgMar w:header="710" w:footer="0" w:top="1040" w:bottom="280" w:left="900" w:right="740"/>
          <w:cols w:num="4" w:equalWidth="0">
            <w:col w:w="3290" w:space="40"/>
            <w:col w:w="1612" w:space="39"/>
            <w:col w:w="2107" w:space="40"/>
            <w:col w:w="3142"/>
          </w:cols>
        </w:sectPr>
      </w:pPr>
    </w:p>
    <w:p>
      <w:pPr>
        <w:pStyle w:val="BodyText"/>
        <w:spacing w:before="1"/>
        <w:rPr>
          <w:sz w:val="10"/>
        </w:rPr>
      </w:pPr>
    </w:p>
    <w:p>
      <w:pPr>
        <w:pStyle w:val="BodyText"/>
        <w:spacing w:line="276" w:lineRule="auto" w:before="89"/>
        <w:ind w:left="233"/>
      </w:pPr>
      <w:r>
        <w:rPr/>
        <w:t>сохраняется оптимальное соотношение между шириной главного максимума и уровнем боковых лепестков.</w:t>
      </w:r>
    </w:p>
    <w:p>
      <w:pPr>
        <w:pStyle w:val="BodyText"/>
        <w:tabs>
          <w:tab w:pos="2261" w:val="left" w:leader="none"/>
        </w:tabs>
        <w:spacing w:line="267" w:lineRule="exact" w:before="90"/>
        <w:ind w:left="799"/>
        <w:rPr>
          <w:rFonts w:ascii="Cambria Math" w:hAnsi="Cambria Math"/>
        </w:rPr>
      </w:pPr>
      <w:r>
        <w:rPr/>
        <w:pict>
          <v:shape style="position:absolute;margin-left:147.259995pt;margin-top:10.986372pt;width:6.3pt;height:11.7pt;mso-position-horizontal-relative:page;mso-position-vertical-relative:paragraph;z-index:-16893440" type="#_x0000_t202" id="docshape168" filled="false" stroked="false">
            <v:textbox inset="0,0,0,0">
              <w:txbxContent>
                <w:p>
                  <w:pPr>
                    <w:spacing w:line="234" w:lineRule="exact" w:before="0"/>
                    <w:ind w:left="0" w:right="0" w:firstLine="0"/>
                    <w:jc w:val="left"/>
                    <w:rPr>
                      <w:rFonts w:ascii="Cambria Math"/>
                      <w:sz w:val="20"/>
                    </w:rPr>
                  </w:pPr>
                  <w:r>
                    <w:rPr>
                      <w:rFonts w:ascii="Cambria Math"/>
                      <w:w w:val="284"/>
                      <w:sz w:val="20"/>
                    </w:rPr>
                    <w:t> </w:t>
                  </w:r>
                </w:p>
              </w:txbxContent>
            </v:textbox>
            <w10:wrap type="none"/>
          </v:shape>
        </w:pict>
      </w:r>
      <w:r>
        <w:rPr>
          <w:spacing w:val="-2"/>
        </w:rPr>
        <w:t>Выберем</w:t>
      </w:r>
      <w:r>
        <w:rPr>
          <w:rFonts w:ascii="Cambria Math" w:hAnsi="Cambria Math"/>
        </w:rPr>
        <w:tab/>
      </w:r>
      <w:r>
        <w:rPr>
          <w:rFonts w:ascii="Cambria Math" w:hAnsi="Cambria Math"/>
          <w:spacing w:val="223"/>
        </w:rPr>
        <w:t> </w:t>
      </w:r>
      <w:r>
        <w:rPr>
          <w:rFonts w:ascii="Cambria Math" w:hAnsi="Cambria Math"/>
          <w:spacing w:val="223"/>
          <w:u w:val="single"/>
          <w:vertAlign w:val="superscript"/>
        </w:rPr>
        <w:t> </w:t>
      </w:r>
      <w:r>
        <w:rPr>
          <w:rFonts w:ascii="Cambria Math" w:hAnsi="Cambria Math"/>
          <w:spacing w:val="223"/>
          <w:vertAlign w:val="baseline"/>
        </w:rPr>
        <w:t> </w:t>
      </w:r>
    </w:p>
    <w:p>
      <w:pPr>
        <w:spacing w:line="180" w:lineRule="exact" w:before="0"/>
        <w:ind w:left="2600" w:right="0" w:firstLine="0"/>
        <w:jc w:val="left"/>
        <w:rPr>
          <w:rFonts w:ascii="Cambria Math"/>
          <w:sz w:val="20"/>
        </w:rPr>
      </w:pPr>
      <w:r>
        <w:rPr>
          <w:rFonts w:ascii="Cambria Math"/>
          <w:w w:val="261"/>
          <w:sz w:val="20"/>
        </w:rPr>
        <w:t> </w:t>
      </w:r>
    </w:p>
    <w:p>
      <w:pPr>
        <w:pStyle w:val="BodyText"/>
        <w:spacing w:line="276" w:lineRule="auto" w:before="1"/>
        <w:ind w:left="233" w:firstLine="566"/>
      </w:pPr>
      <w:r>
        <w:rPr/>
        <w:t>Следовательно ширина и длина устройства в направлениях</w:t>
      </w:r>
      <w:r>
        <w:rPr>
          <w:spacing w:val="40"/>
        </w:rPr>
        <w:t> </w:t>
      </w:r>
      <w:r>
        <w:rPr>
          <w:i/>
        </w:rPr>
        <w:t>x</w:t>
      </w:r>
      <w:r>
        <w:rPr/>
        <w:t>и </w:t>
      </w:r>
      <w:r>
        <w:rPr>
          <w:i/>
        </w:rPr>
        <w:t>y</w:t>
      </w:r>
      <w:r>
        <w:rPr/>
        <w:t>будут со-</w:t>
      </w:r>
      <w:r>
        <w:rPr>
          <w:spacing w:val="40"/>
        </w:rPr>
        <w:t> </w:t>
      </w:r>
      <w:r>
        <w:rPr/>
        <w:t>ставлять 102мм.</w:t>
      </w:r>
    </w:p>
    <w:p>
      <w:pPr>
        <w:pStyle w:val="ListParagraph"/>
        <w:numPr>
          <w:ilvl w:val="2"/>
          <w:numId w:val="16"/>
        </w:numPr>
        <w:tabs>
          <w:tab w:pos="1431" w:val="left" w:leader="none"/>
        </w:tabs>
        <w:spacing w:line="321" w:lineRule="exact" w:before="0" w:after="0"/>
        <w:ind w:left="1430" w:right="0" w:hanging="632"/>
        <w:jc w:val="left"/>
        <w:rPr>
          <w:sz w:val="28"/>
        </w:rPr>
      </w:pPr>
      <w:r>
        <w:rPr>
          <w:sz w:val="28"/>
        </w:rPr>
        <w:t>Выбор</w:t>
      </w:r>
      <w:r>
        <w:rPr>
          <w:spacing w:val="-3"/>
          <w:sz w:val="28"/>
        </w:rPr>
        <w:t> </w:t>
      </w:r>
      <w:r>
        <w:rPr>
          <w:spacing w:val="-2"/>
          <w:sz w:val="28"/>
        </w:rPr>
        <w:t>шаблона.</w:t>
      </w:r>
    </w:p>
    <w:p>
      <w:pPr>
        <w:pStyle w:val="BodyText"/>
        <w:spacing w:line="276" w:lineRule="auto" w:before="48"/>
        <w:ind w:left="233" w:right="443" w:firstLine="566"/>
      </w:pPr>
      <w:r>
        <w:rPr/>
        <w:t>При</w:t>
      </w:r>
      <w:r>
        <w:rPr>
          <w:spacing w:val="-3"/>
        </w:rPr>
        <w:t> </w:t>
      </w:r>
      <w:r>
        <w:rPr/>
        <w:t>создании</w:t>
      </w:r>
      <w:r>
        <w:rPr>
          <w:spacing w:val="-6"/>
        </w:rPr>
        <w:t> </w:t>
      </w:r>
      <w:r>
        <w:rPr/>
        <w:t>нового</w:t>
      </w:r>
      <w:r>
        <w:rPr>
          <w:spacing w:val="-2"/>
        </w:rPr>
        <w:t> </w:t>
      </w:r>
      <w:r>
        <w:rPr/>
        <w:t>проекта</w:t>
      </w:r>
      <w:r>
        <w:rPr>
          <w:spacing w:val="-6"/>
        </w:rPr>
        <w:t> </w:t>
      </w:r>
      <w:r>
        <w:rPr/>
        <w:t>имеется</w:t>
      </w:r>
      <w:r>
        <w:rPr>
          <w:spacing w:val="-3"/>
        </w:rPr>
        <w:t> </w:t>
      </w:r>
      <w:r>
        <w:rPr/>
        <w:t>возможность</w:t>
      </w:r>
      <w:r>
        <w:rPr>
          <w:spacing w:val="-4"/>
        </w:rPr>
        <w:t> </w:t>
      </w:r>
      <w:r>
        <w:rPr/>
        <w:t>выбрать</w:t>
      </w:r>
      <w:r>
        <w:rPr>
          <w:spacing w:val="-4"/>
        </w:rPr>
        <w:t> </w:t>
      </w:r>
      <w:r>
        <w:rPr/>
        <w:t>один</w:t>
      </w:r>
      <w:r>
        <w:rPr>
          <w:spacing w:val="-3"/>
        </w:rPr>
        <w:t> </w:t>
      </w:r>
      <w:r>
        <w:rPr/>
        <w:t>из</w:t>
      </w:r>
      <w:r>
        <w:rPr>
          <w:spacing w:val="-3"/>
        </w:rPr>
        <w:t> </w:t>
      </w:r>
      <w:r>
        <w:rPr/>
        <w:t>шаб- лонов моделирования, что максимально упростит и сделает эффективным со- здание устройства. Подходящий шаблон (AntennaonPlanarSubstrate) автомати- чески</w:t>
      </w:r>
      <w:r>
        <w:rPr>
          <w:spacing w:val="-1"/>
        </w:rPr>
        <w:t> </w:t>
      </w:r>
      <w:r>
        <w:rPr/>
        <w:t>устанавливает</w:t>
      </w:r>
      <w:r>
        <w:rPr>
          <w:spacing w:val="-4"/>
        </w:rPr>
        <w:t> </w:t>
      </w:r>
      <w:r>
        <w:rPr/>
        <w:t>единицы</w:t>
      </w:r>
      <w:r>
        <w:rPr>
          <w:spacing w:val="-1"/>
        </w:rPr>
        <w:t> </w:t>
      </w:r>
      <w:r>
        <w:rPr/>
        <w:t>измерения</w:t>
      </w:r>
      <w:r>
        <w:rPr>
          <w:spacing w:val="-3"/>
        </w:rPr>
        <w:t> </w:t>
      </w:r>
      <w:r>
        <w:rPr/>
        <w:t>в</w:t>
      </w:r>
      <w:r>
        <w:rPr>
          <w:spacing w:val="-2"/>
        </w:rPr>
        <w:t> </w:t>
      </w:r>
      <w:r>
        <w:rPr/>
        <w:t>мм</w:t>
      </w:r>
      <w:r>
        <w:rPr>
          <w:spacing w:val="-2"/>
        </w:rPr>
        <w:t> </w:t>
      </w:r>
      <w:r>
        <w:rPr/>
        <w:t>и</w:t>
      </w:r>
      <w:r>
        <w:rPr>
          <w:spacing w:val="-1"/>
        </w:rPr>
        <w:t> </w:t>
      </w:r>
      <w:r>
        <w:rPr/>
        <w:t>ГГц,</w:t>
      </w:r>
      <w:r>
        <w:rPr>
          <w:spacing w:val="-2"/>
        </w:rPr>
        <w:t> </w:t>
      </w:r>
      <w:r>
        <w:rPr/>
        <w:t>а</w:t>
      </w:r>
      <w:r>
        <w:rPr>
          <w:spacing w:val="-1"/>
        </w:rPr>
        <w:t> </w:t>
      </w:r>
      <w:r>
        <w:rPr/>
        <w:t>окружающее</w:t>
      </w:r>
      <w:r>
        <w:rPr>
          <w:spacing w:val="-2"/>
        </w:rPr>
        <w:t> </w:t>
      </w:r>
      <w:r>
        <w:rPr/>
        <w:t>простран- ство обретает свойство вакуума. Определяются открытые граничные условия.</w:t>
      </w:r>
    </w:p>
    <w:p>
      <w:pPr>
        <w:pStyle w:val="ListParagraph"/>
        <w:numPr>
          <w:ilvl w:val="2"/>
          <w:numId w:val="16"/>
        </w:numPr>
        <w:tabs>
          <w:tab w:pos="1431" w:val="left" w:leader="none"/>
        </w:tabs>
        <w:spacing w:line="240" w:lineRule="auto" w:before="2" w:after="0"/>
        <w:ind w:left="1430" w:right="0" w:hanging="632"/>
        <w:jc w:val="left"/>
        <w:rPr>
          <w:sz w:val="28"/>
        </w:rPr>
      </w:pPr>
      <w:r>
        <w:rPr>
          <w:sz w:val="28"/>
        </w:rPr>
        <w:t>Параметры</w:t>
      </w:r>
      <w:r>
        <w:rPr>
          <w:spacing w:val="-6"/>
          <w:sz w:val="28"/>
        </w:rPr>
        <w:t> </w:t>
      </w:r>
      <w:r>
        <w:rPr>
          <w:sz w:val="28"/>
        </w:rPr>
        <w:t>рабочей</w:t>
      </w:r>
      <w:r>
        <w:rPr>
          <w:spacing w:val="-6"/>
          <w:sz w:val="28"/>
        </w:rPr>
        <w:t> </w:t>
      </w:r>
      <w:r>
        <w:rPr>
          <w:spacing w:val="-2"/>
          <w:sz w:val="28"/>
        </w:rPr>
        <w:t>области.</w:t>
      </w:r>
    </w:p>
    <w:p>
      <w:pPr>
        <w:pStyle w:val="BodyText"/>
        <w:spacing w:line="276" w:lineRule="auto" w:before="47"/>
        <w:ind w:left="233" w:right="363" w:firstLine="566"/>
      </w:pPr>
      <w:r>
        <w:rPr/>
        <w:t>Рабочая</w:t>
      </w:r>
      <w:r>
        <w:rPr>
          <w:spacing w:val="-6"/>
        </w:rPr>
        <w:t> </w:t>
      </w:r>
      <w:r>
        <w:rPr/>
        <w:t>область</w:t>
      </w:r>
      <w:r>
        <w:rPr>
          <w:spacing w:val="-4"/>
        </w:rPr>
        <w:t> </w:t>
      </w:r>
      <w:r>
        <w:rPr/>
        <w:t>(область</w:t>
      </w:r>
      <w:r>
        <w:rPr>
          <w:spacing w:val="-4"/>
        </w:rPr>
        <w:t> </w:t>
      </w:r>
      <w:r>
        <w:rPr/>
        <w:t>для</w:t>
      </w:r>
      <w:r>
        <w:rPr>
          <w:spacing w:val="-3"/>
        </w:rPr>
        <w:t> </w:t>
      </w:r>
      <w:r>
        <w:rPr/>
        <w:t>рисования)</w:t>
      </w:r>
      <w:r>
        <w:rPr>
          <w:spacing w:val="-3"/>
        </w:rPr>
        <w:t> </w:t>
      </w:r>
      <w:r>
        <w:rPr/>
        <w:t>должна</w:t>
      </w:r>
      <w:r>
        <w:rPr>
          <w:spacing w:val="-6"/>
        </w:rPr>
        <w:t> </w:t>
      </w:r>
      <w:r>
        <w:rPr/>
        <w:t>быть</w:t>
      </w:r>
      <w:r>
        <w:rPr>
          <w:spacing w:val="-8"/>
        </w:rPr>
        <w:t> </w:t>
      </w:r>
      <w:r>
        <w:rPr/>
        <w:t>достаточно</w:t>
      </w:r>
      <w:r>
        <w:rPr>
          <w:spacing w:val="-6"/>
        </w:rPr>
        <w:t> </w:t>
      </w:r>
      <w:r>
        <w:rPr/>
        <w:t>большой для моделируемого устройства. Коман- дойEdit/WorkingPlanePropertiesустанавливаемзначениеSize = 100 мм (рис. 5.3)</w:t>
      </w:r>
    </w:p>
    <w:p>
      <w:pPr>
        <w:pStyle w:val="BodyText"/>
        <w:spacing w:line="276" w:lineRule="auto" w:before="1" w:after="7"/>
        <w:ind w:left="233" w:firstLine="566"/>
      </w:pPr>
      <w:r>
        <w:rPr/>
        <w:t>Здесь</w:t>
      </w:r>
      <w:r>
        <w:rPr>
          <w:spacing w:val="-4"/>
        </w:rPr>
        <w:t> </w:t>
      </w:r>
      <w:r>
        <w:rPr/>
        <w:t>же</w:t>
      </w:r>
      <w:r>
        <w:rPr>
          <w:spacing w:val="-2"/>
        </w:rPr>
        <w:t> </w:t>
      </w:r>
      <w:r>
        <w:rPr/>
        <w:t>вводятся</w:t>
      </w:r>
      <w:r>
        <w:rPr>
          <w:spacing w:val="-2"/>
        </w:rPr>
        <w:t> </w:t>
      </w:r>
      <w:r>
        <w:rPr/>
        <w:t>значения</w:t>
      </w:r>
      <w:r>
        <w:rPr>
          <w:spacing w:val="-2"/>
        </w:rPr>
        <w:t> </w:t>
      </w:r>
      <w:r>
        <w:rPr/>
        <w:t>растра</w:t>
      </w:r>
      <w:r>
        <w:rPr>
          <w:spacing w:val="-2"/>
        </w:rPr>
        <w:t> </w:t>
      </w:r>
      <w:r>
        <w:rPr/>
        <w:t>и</w:t>
      </w:r>
      <w:r>
        <w:rPr>
          <w:spacing w:val="-2"/>
        </w:rPr>
        <w:t> </w:t>
      </w:r>
      <w:r>
        <w:rPr/>
        <w:t>шага</w:t>
      </w:r>
      <w:r>
        <w:rPr>
          <w:spacing w:val="-2"/>
        </w:rPr>
        <w:t> </w:t>
      </w:r>
      <w:r>
        <w:rPr/>
        <w:t>сетки.</w:t>
      </w:r>
      <w:r>
        <w:rPr>
          <w:spacing w:val="-3"/>
        </w:rPr>
        <w:t> </w:t>
      </w:r>
      <w:r>
        <w:rPr/>
        <w:t>Установим</w:t>
      </w:r>
      <w:r>
        <w:rPr>
          <w:spacing w:val="-5"/>
        </w:rPr>
        <w:t> </w:t>
      </w:r>
      <w:r>
        <w:rPr/>
        <w:t>5</w:t>
      </w:r>
      <w:r>
        <w:rPr>
          <w:spacing w:val="-2"/>
        </w:rPr>
        <w:t> </w:t>
      </w:r>
      <w:r>
        <w:rPr/>
        <w:t>и</w:t>
      </w:r>
      <w:r>
        <w:rPr>
          <w:spacing w:val="-2"/>
        </w:rPr>
        <w:t> </w:t>
      </w:r>
      <w:r>
        <w:rPr/>
        <w:t>1</w:t>
      </w:r>
      <w:r>
        <w:rPr>
          <w:spacing w:val="-2"/>
        </w:rPr>
        <w:t> </w:t>
      </w:r>
      <w:r>
        <w:rPr/>
        <w:t>мм</w:t>
      </w:r>
      <w:r>
        <w:rPr>
          <w:spacing w:val="-2"/>
        </w:rPr>
        <w:t> </w:t>
      </w:r>
      <w:r>
        <w:rPr/>
        <w:t>соот- ветственно (рис. 5.2).</w:t>
      </w:r>
    </w:p>
    <w:p>
      <w:pPr>
        <w:pStyle w:val="BodyText"/>
        <w:ind w:left="1446"/>
        <w:rPr>
          <w:sz w:val="20"/>
        </w:rPr>
      </w:pPr>
      <w:r>
        <w:rPr>
          <w:sz w:val="20"/>
        </w:rPr>
        <w:drawing>
          <wp:inline distT="0" distB="0" distL="0" distR="0">
            <wp:extent cx="4614370" cy="1797939"/>
            <wp:effectExtent l="0" t="0" r="0" b="0"/>
            <wp:docPr id="81" name="image48.jpeg" descr="Параметры рабочей области.jpg"/>
            <wp:cNvGraphicFramePr>
              <a:graphicFrameLocks noChangeAspect="1"/>
            </wp:cNvGraphicFramePr>
            <a:graphic>
              <a:graphicData uri="http://schemas.openxmlformats.org/drawingml/2006/picture">
                <pic:pic>
                  <pic:nvPicPr>
                    <pic:cNvPr id="82" name="image48.jpeg"/>
                    <pic:cNvPicPr/>
                  </pic:nvPicPr>
                  <pic:blipFill>
                    <a:blip r:embed="rId55" cstate="print"/>
                    <a:stretch>
                      <a:fillRect/>
                    </a:stretch>
                  </pic:blipFill>
                  <pic:spPr>
                    <a:xfrm>
                      <a:off x="0" y="0"/>
                      <a:ext cx="4614370" cy="1797939"/>
                    </a:xfrm>
                    <a:prstGeom prst="rect">
                      <a:avLst/>
                    </a:prstGeom>
                  </pic:spPr>
                </pic:pic>
              </a:graphicData>
            </a:graphic>
          </wp:inline>
        </w:drawing>
      </w:r>
      <w:r>
        <w:rPr>
          <w:sz w:val="20"/>
        </w:rPr>
      </w:r>
    </w:p>
    <w:p>
      <w:pPr>
        <w:pStyle w:val="BodyText"/>
        <w:spacing w:before="33"/>
        <w:ind w:left="3289"/>
      </w:pPr>
      <w:r>
        <w:rPr/>
        <w:t>Рис.</w:t>
      </w:r>
      <w:r>
        <w:rPr>
          <w:spacing w:val="-5"/>
        </w:rPr>
        <w:t> </w:t>
      </w:r>
      <w:r>
        <w:rPr/>
        <w:t>5.2</w:t>
      </w:r>
      <w:r>
        <w:rPr>
          <w:spacing w:val="-4"/>
        </w:rPr>
        <w:t> </w:t>
      </w:r>
      <w:r>
        <w:rPr/>
        <w:t>Параметры</w:t>
      </w:r>
      <w:r>
        <w:rPr>
          <w:spacing w:val="-7"/>
        </w:rPr>
        <w:t> </w:t>
      </w:r>
      <w:r>
        <w:rPr/>
        <w:t>рабочей</w:t>
      </w:r>
      <w:r>
        <w:rPr>
          <w:spacing w:val="-5"/>
        </w:rPr>
        <w:t> </w:t>
      </w:r>
      <w:r>
        <w:rPr>
          <w:spacing w:val="-2"/>
        </w:rPr>
        <w:t>области</w:t>
      </w:r>
    </w:p>
    <w:p>
      <w:pPr>
        <w:spacing w:after="0"/>
        <w:sectPr>
          <w:type w:val="continuous"/>
          <w:pgSz w:w="11910" w:h="16840"/>
          <w:pgMar w:header="710" w:footer="0" w:top="1040" w:bottom="280" w:left="900" w:right="740"/>
        </w:sectPr>
      </w:pPr>
    </w:p>
    <w:p>
      <w:pPr>
        <w:pStyle w:val="BodyText"/>
        <w:spacing w:before="7"/>
        <w:rPr>
          <w:sz w:val="17"/>
        </w:rPr>
      </w:pPr>
    </w:p>
    <w:p>
      <w:pPr>
        <w:pStyle w:val="BodyText"/>
        <w:ind w:left="894"/>
        <w:rPr>
          <w:sz w:val="20"/>
        </w:rPr>
      </w:pPr>
      <w:r>
        <w:rPr>
          <w:sz w:val="20"/>
        </w:rPr>
        <w:drawing>
          <wp:inline distT="0" distB="0" distL="0" distR="0">
            <wp:extent cx="5292614" cy="5004625"/>
            <wp:effectExtent l="0" t="0" r="0" b="0"/>
            <wp:docPr id="83" name="image49.jpeg" descr="Выбор шаблона.jpg"/>
            <wp:cNvGraphicFramePr>
              <a:graphicFrameLocks noChangeAspect="1"/>
            </wp:cNvGraphicFramePr>
            <a:graphic>
              <a:graphicData uri="http://schemas.openxmlformats.org/drawingml/2006/picture">
                <pic:pic>
                  <pic:nvPicPr>
                    <pic:cNvPr id="84" name="image49.jpeg"/>
                    <pic:cNvPicPr/>
                  </pic:nvPicPr>
                  <pic:blipFill>
                    <a:blip r:embed="rId56" cstate="print"/>
                    <a:stretch>
                      <a:fillRect/>
                    </a:stretch>
                  </pic:blipFill>
                  <pic:spPr>
                    <a:xfrm>
                      <a:off x="0" y="0"/>
                      <a:ext cx="5292614" cy="5004625"/>
                    </a:xfrm>
                    <a:prstGeom prst="rect">
                      <a:avLst/>
                    </a:prstGeom>
                  </pic:spPr>
                </pic:pic>
              </a:graphicData>
            </a:graphic>
          </wp:inline>
        </w:drawing>
      </w:r>
      <w:r>
        <w:rPr>
          <w:sz w:val="20"/>
        </w:rPr>
      </w:r>
    </w:p>
    <w:p>
      <w:pPr>
        <w:pStyle w:val="BodyText"/>
        <w:spacing w:before="53"/>
        <w:ind w:left="4030"/>
      </w:pPr>
      <w:r>
        <w:rPr/>
        <w:t>Рис.</w:t>
      </w:r>
      <w:r>
        <w:rPr>
          <w:spacing w:val="-4"/>
        </w:rPr>
        <w:t> </w:t>
      </w:r>
      <w:r>
        <w:rPr/>
        <w:t>5.3</w:t>
      </w:r>
      <w:r>
        <w:rPr>
          <w:spacing w:val="-2"/>
        </w:rPr>
        <w:t> </w:t>
      </w:r>
      <w:r>
        <w:rPr/>
        <w:t>Выбор</w:t>
      </w:r>
      <w:r>
        <w:rPr>
          <w:spacing w:val="-1"/>
        </w:rPr>
        <w:t> </w:t>
      </w:r>
      <w:r>
        <w:rPr>
          <w:spacing w:val="-2"/>
        </w:rPr>
        <w:t>шаблона</w:t>
      </w:r>
    </w:p>
    <w:p>
      <w:pPr>
        <w:pStyle w:val="BodyText"/>
        <w:spacing w:before="5"/>
        <w:rPr>
          <w:sz w:val="36"/>
        </w:rPr>
      </w:pPr>
    </w:p>
    <w:p>
      <w:pPr>
        <w:pStyle w:val="ListParagraph"/>
        <w:numPr>
          <w:ilvl w:val="2"/>
          <w:numId w:val="16"/>
        </w:numPr>
        <w:tabs>
          <w:tab w:pos="1431" w:val="left" w:leader="none"/>
        </w:tabs>
        <w:spacing w:line="240" w:lineRule="auto" w:before="0" w:after="0"/>
        <w:ind w:left="1430" w:right="0" w:hanging="632"/>
        <w:jc w:val="both"/>
        <w:rPr>
          <w:sz w:val="28"/>
        </w:rPr>
      </w:pPr>
      <w:r>
        <w:rPr>
          <w:sz w:val="28"/>
        </w:rPr>
        <w:t>Создание</w:t>
      </w:r>
      <w:r>
        <w:rPr>
          <w:spacing w:val="-11"/>
          <w:sz w:val="28"/>
        </w:rPr>
        <w:t> </w:t>
      </w:r>
      <w:r>
        <w:rPr>
          <w:sz w:val="28"/>
        </w:rPr>
        <w:t>диэлектрической</w:t>
      </w:r>
      <w:r>
        <w:rPr>
          <w:spacing w:val="-5"/>
          <w:sz w:val="28"/>
        </w:rPr>
        <w:t> </w:t>
      </w:r>
      <w:r>
        <w:rPr>
          <w:spacing w:val="-2"/>
          <w:sz w:val="28"/>
        </w:rPr>
        <w:t>подложки.</w:t>
      </w:r>
    </w:p>
    <w:p>
      <w:pPr>
        <w:pStyle w:val="BodyText"/>
        <w:spacing w:line="276" w:lineRule="auto" w:before="48"/>
        <w:ind w:left="233" w:right="386" w:firstLine="566"/>
        <w:jc w:val="both"/>
      </w:pPr>
      <w:r>
        <w:rPr/>
        <w:t>Первым конструктивным шагом в моделировании планарных структур яв- ляется создание диэлектрического слоя подложки. Это легко сделать восполь- зовавшись инструментом создания кубика (Object/BasicShapes/Brick).</w:t>
      </w:r>
    </w:p>
    <w:p>
      <w:pPr>
        <w:pStyle w:val="BodyText"/>
        <w:spacing w:line="276" w:lineRule="auto"/>
        <w:ind w:left="233" w:right="387" w:firstLine="566"/>
        <w:jc w:val="both"/>
      </w:pPr>
      <w:r>
        <w:rPr/>
        <w:t>Кнопкой TAB активируем окно ввода координат и вводим значения X и Y для первой точки – x=-36, y=-36. Аналогично вводим координаты для противо- положной точи (x=36, y=36). Высота подложки составляет 1 мм, поэтому вве- дем значение z (кнопка TAB), равное -1 (рис. 5.4).</w:t>
      </w:r>
    </w:p>
    <w:p>
      <w:pPr>
        <w:pStyle w:val="BodyText"/>
        <w:spacing w:line="276" w:lineRule="auto" w:before="1"/>
        <w:ind w:left="233" w:right="387" w:firstLine="566"/>
        <w:jc w:val="both"/>
      </w:pPr>
      <w:r>
        <w:rPr/>
        <w:t>В появившемся окне (рис. 5.5) подтверждаем введенные параметры. В по- ле Name можно присвоить имя созданному компоненту (в нашем случае - Sub- strate). В поле Component сохраняются стандартные значения </w:t>
      </w:r>
      <w:r>
        <w:rPr>
          <w:spacing w:val="2"/>
          <w:w w:val="99"/>
        </w:rPr>
        <w:t>(</w:t>
      </w:r>
      <w:r>
        <w:rPr>
          <w:spacing w:val="-2"/>
          <w:w w:val="43"/>
        </w:rPr>
        <w:t>―</w:t>
      </w:r>
      <w:r>
        <w:rPr>
          <w:w w:val="99"/>
        </w:rPr>
        <w:t>c</w:t>
      </w:r>
      <w:r>
        <w:rPr>
          <w:spacing w:val="3"/>
          <w:w w:val="99"/>
        </w:rPr>
        <w:t>o</w:t>
      </w:r>
      <w:r>
        <w:rPr>
          <w:spacing w:val="-5"/>
          <w:w w:val="99"/>
        </w:rPr>
        <w:t>m</w:t>
      </w:r>
      <w:r>
        <w:rPr>
          <w:w w:val="99"/>
        </w:rPr>
        <w:t>p</w:t>
      </w:r>
      <w:r>
        <w:rPr>
          <w:spacing w:val="1"/>
          <w:w w:val="99"/>
        </w:rPr>
        <w:t>o</w:t>
      </w:r>
      <w:r>
        <w:rPr>
          <w:spacing w:val="-2"/>
          <w:w w:val="99"/>
        </w:rPr>
        <w:t>n</w:t>
      </w:r>
      <w:r>
        <w:rPr>
          <w:w w:val="99"/>
        </w:rPr>
        <w:t>e</w:t>
      </w:r>
      <w:r>
        <w:rPr>
          <w:spacing w:val="-2"/>
          <w:w w:val="99"/>
        </w:rPr>
        <w:t>n</w:t>
      </w:r>
      <w:r>
        <w:rPr>
          <w:spacing w:val="1"/>
          <w:w w:val="99"/>
        </w:rPr>
        <w:t>t</w:t>
      </w:r>
      <w:r>
        <w:rPr>
          <w:spacing w:val="-2"/>
          <w:w w:val="99"/>
        </w:rPr>
        <w:t>1</w:t>
      </w:r>
      <w:r>
        <w:rPr>
          <w:w w:val="118"/>
        </w:rPr>
        <w:t>‖).</w:t>
      </w:r>
      <w:r>
        <w:rPr>
          <w:spacing w:val="-1"/>
          <w:w w:val="99"/>
        </w:rPr>
        <w:t> </w:t>
      </w:r>
      <w:r>
        <w:rPr/>
        <w:t>В поле Material выбираем </w:t>
      </w:r>
      <w:r>
        <w:rPr>
          <w:spacing w:val="-4"/>
          <w:w w:val="46"/>
        </w:rPr>
        <w:t>―</w:t>
      </w:r>
      <w:r>
        <w:rPr>
          <w:spacing w:val="-2"/>
          <w:w w:val="102"/>
        </w:rPr>
        <w:t>N</w:t>
      </w:r>
      <w:r>
        <w:rPr>
          <w:w w:val="102"/>
        </w:rPr>
        <w:t>e</w:t>
      </w:r>
      <w:r>
        <w:rPr>
          <w:spacing w:val="-2"/>
          <w:w w:val="102"/>
        </w:rPr>
        <w:t>w</w:t>
      </w:r>
      <w:r>
        <w:rPr>
          <w:w w:val="102"/>
        </w:rPr>
        <w:t>Mater</w:t>
      </w:r>
      <w:r>
        <w:rPr>
          <w:spacing w:val="1"/>
          <w:w w:val="102"/>
        </w:rPr>
        <w:t>i</w:t>
      </w:r>
      <w:r>
        <w:rPr>
          <w:spacing w:val="-3"/>
          <w:w w:val="102"/>
        </w:rPr>
        <w:t>a</w:t>
      </w:r>
      <w:r>
        <w:rPr>
          <w:w w:val="102"/>
        </w:rPr>
        <w:t>l</w:t>
      </w:r>
      <w:r>
        <w:rPr>
          <w:w w:val="115"/>
        </w:rPr>
        <w:t>…‖</w:t>
      </w:r>
      <w:r>
        <w:rPr>
          <w:spacing w:val="-1"/>
          <w:w w:val="99"/>
        </w:rPr>
        <w:t> </w:t>
      </w:r>
      <w:r>
        <w:rPr/>
        <w:t>и в появившемся диалоговом окне вводим параметры подложки. Диэлектрическая и магнитная проницаемость (Epsilon и Mue) – 2,3 и 1,0 соответственно. Выбираем цвет.</w:t>
      </w:r>
    </w:p>
    <w:p>
      <w:pPr>
        <w:spacing w:after="0" w:line="276" w:lineRule="auto"/>
        <w:jc w:val="both"/>
        <w:sectPr>
          <w:pgSz w:w="11910" w:h="16840"/>
          <w:pgMar w:header="710" w:footer="0" w:top="1040" w:bottom="280" w:left="900" w:right="740"/>
        </w:sectPr>
      </w:pPr>
    </w:p>
    <w:p>
      <w:pPr>
        <w:pStyle w:val="BodyText"/>
        <w:spacing w:before="7"/>
        <w:rPr>
          <w:sz w:val="17"/>
        </w:rPr>
      </w:pPr>
    </w:p>
    <w:p>
      <w:pPr>
        <w:pStyle w:val="BodyText"/>
        <w:ind w:left="1777"/>
        <w:rPr>
          <w:sz w:val="20"/>
        </w:rPr>
      </w:pPr>
      <w:r>
        <w:rPr>
          <w:sz w:val="20"/>
        </w:rPr>
        <w:drawing>
          <wp:inline distT="0" distB="0" distL="0" distR="0">
            <wp:extent cx="4161327" cy="2766631"/>
            <wp:effectExtent l="0" t="0" r="0" b="0"/>
            <wp:docPr id="85" name="image50.jpeg" descr="Создание диэлектрической подложки1.jpg"/>
            <wp:cNvGraphicFramePr>
              <a:graphicFrameLocks noChangeAspect="1"/>
            </wp:cNvGraphicFramePr>
            <a:graphic>
              <a:graphicData uri="http://schemas.openxmlformats.org/drawingml/2006/picture">
                <pic:pic>
                  <pic:nvPicPr>
                    <pic:cNvPr id="86" name="image50.jpeg"/>
                    <pic:cNvPicPr/>
                  </pic:nvPicPr>
                  <pic:blipFill>
                    <a:blip r:embed="rId57" cstate="print"/>
                    <a:stretch>
                      <a:fillRect/>
                    </a:stretch>
                  </pic:blipFill>
                  <pic:spPr>
                    <a:xfrm>
                      <a:off x="0" y="0"/>
                      <a:ext cx="4161327" cy="2766631"/>
                    </a:xfrm>
                    <a:prstGeom prst="rect">
                      <a:avLst/>
                    </a:prstGeom>
                  </pic:spPr>
                </pic:pic>
              </a:graphicData>
            </a:graphic>
          </wp:inline>
        </w:drawing>
      </w:r>
      <w:r>
        <w:rPr>
          <w:sz w:val="20"/>
        </w:rPr>
      </w:r>
    </w:p>
    <w:p>
      <w:pPr>
        <w:pStyle w:val="BodyText"/>
        <w:spacing w:before="61"/>
        <w:ind w:left="2468"/>
      </w:pPr>
      <w:r>
        <w:rPr/>
        <w:t>Рис.</w:t>
      </w:r>
      <w:r>
        <w:rPr>
          <w:spacing w:val="-10"/>
        </w:rPr>
        <w:t> </w:t>
      </w:r>
      <w:r>
        <w:rPr/>
        <w:t>5.4</w:t>
      </w:r>
      <w:r>
        <w:rPr>
          <w:spacing w:val="-6"/>
        </w:rPr>
        <w:t> </w:t>
      </w:r>
      <w:r>
        <w:rPr/>
        <w:t>Подтверждения</w:t>
      </w:r>
      <w:r>
        <w:rPr>
          <w:spacing w:val="-7"/>
        </w:rPr>
        <w:t> </w:t>
      </w:r>
      <w:r>
        <w:rPr/>
        <w:t>геометрических</w:t>
      </w:r>
      <w:r>
        <w:rPr>
          <w:spacing w:val="-7"/>
        </w:rPr>
        <w:t> </w:t>
      </w:r>
      <w:r>
        <w:rPr>
          <w:spacing w:val="-2"/>
        </w:rPr>
        <w:t>размеров</w:t>
      </w:r>
    </w:p>
    <w:p>
      <w:pPr>
        <w:pStyle w:val="BodyText"/>
        <w:spacing w:before="3"/>
        <w:rPr>
          <w:sz w:val="36"/>
        </w:rPr>
      </w:pPr>
    </w:p>
    <w:p>
      <w:pPr>
        <w:pStyle w:val="ListParagraph"/>
        <w:numPr>
          <w:ilvl w:val="2"/>
          <w:numId w:val="16"/>
        </w:numPr>
        <w:tabs>
          <w:tab w:pos="1431" w:val="left" w:leader="none"/>
        </w:tabs>
        <w:spacing w:line="240" w:lineRule="auto" w:before="1" w:after="0"/>
        <w:ind w:left="1430" w:right="0" w:hanging="632"/>
        <w:jc w:val="left"/>
        <w:rPr>
          <w:sz w:val="28"/>
        </w:rPr>
      </w:pPr>
      <w:r>
        <w:rPr>
          <w:sz w:val="28"/>
        </w:rPr>
        <w:t>Создание</w:t>
      </w:r>
      <w:r>
        <w:rPr>
          <w:spacing w:val="-7"/>
          <w:sz w:val="28"/>
        </w:rPr>
        <w:t> </w:t>
      </w:r>
      <w:r>
        <w:rPr>
          <w:sz w:val="28"/>
        </w:rPr>
        <w:t>заземляющей</w:t>
      </w:r>
      <w:r>
        <w:rPr>
          <w:spacing w:val="-6"/>
          <w:sz w:val="28"/>
        </w:rPr>
        <w:t> </w:t>
      </w:r>
      <w:r>
        <w:rPr>
          <w:spacing w:val="-2"/>
          <w:sz w:val="28"/>
        </w:rPr>
        <w:t>пластины.</w:t>
      </w:r>
    </w:p>
    <w:p>
      <w:pPr>
        <w:pStyle w:val="BodyText"/>
        <w:spacing w:line="276" w:lineRule="auto" w:before="50"/>
        <w:ind w:left="233" w:right="363"/>
      </w:pPr>
      <w:r>
        <w:rPr/>
        <w:t>Заземляющую пластину можно создать инструментом выдавливания. Так как антенна будет возбуждаться коаксиальным кабелем с нижней стороны МПИ, повернем</w:t>
      </w:r>
      <w:r>
        <w:rPr>
          <w:spacing w:val="40"/>
        </w:rPr>
        <w:t> </w:t>
      </w:r>
      <w:r>
        <w:rPr/>
        <w:t>созданную подложку (Mode/Rotate). Для выдавливания необходимо выделить областьнижний поверхности подложки (команда Object/Pic/PicFace или клавиша F)</w:t>
      </w:r>
      <w:r>
        <w:rPr>
          <w:spacing w:val="-1"/>
        </w:rPr>
        <w:t> </w:t>
      </w:r>
      <w:r>
        <w:rPr/>
        <w:t>и активируем команду</w:t>
      </w:r>
      <w:r>
        <w:rPr>
          <w:spacing w:val="-3"/>
        </w:rPr>
        <w:t> </w:t>
      </w:r>
      <w:r>
        <w:rPr/>
        <w:t>Object/Extrude. Вводим значение высоты пластины </w:t>
      </w:r>
      <w:r>
        <w:rPr>
          <w:spacing w:val="1"/>
          <w:w w:val="60"/>
        </w:rPr>
        <w:t>(</w:t>
      </w:r>
      <w:r>
        <w:rPr>
          <w:spacing w:val="-2"/>
          <w:w w:val="60"/>
        </w:rPr>
        <w:t>―</w:t>
      </w:r>
      <w:r>
        <w:rPr>
          <w:spacing w:val="-1"/>
          <w:w w:val="102"/>
        </w:rPr>
        <w:t>H</w:t>
      </w:r>
      <w:r>
        <w:rPr>
          <w:spacing w:val="1"/>
          <w:w w:val="102"/>
        </w:rPr>
        <w:t>ei</w:t>
      </w:r>
      <w:r>
        <w:rPr>
          <w:spacing w:val="-1"/>
          <w:w w:val="102"/>
        </w:rPr>
        <w:t>g</w:t>
      </w:r>
      <w:r>
        <w:rPr>
          <w:spacing w:val="1"/>
          <w:w w:val="102"/>
        </w:rPr>
        <w:t>ht</w:t>
      </w:r>
      <w:r>
        <w:rPr>
          <w:spacing w:val="-2"/>
          <w:w w:val="160"/>
        </w:rPr>
        <w:t>‖</w:t>
      </w:r>
      <w:r>
        <w:rPr>
          <w:spacing w:val="1"/>
          <w:w w:val="102"/>
        </w:rPr>
        <w:t>)</w:t>
      </w:r>
      <w:r>
        <w:rPr>
          <w:w w:val="99"/>
        </w:rPr>
        <w:t> </w:t>
      </w:r>
      <w:r>
        <w:rPr/>
        <w:t>8 мм. Сохраняем в составе созданного компонента </w:t>
      </w:r>
      <w:r>
        <w:rPr>
          <w:spacing w:val="2"/>
          <w:w w:val="99"/>
        </w:rPr>
        <w:t>(</w:t>
      </w:r>
      <w:r>
        <w:rPr>
          <w:spacing w:val="-5"/>
          <w:w w:val="43"/>
        </w:rPr>
        <w:t>―</w:t>
      </w:r>
      <w:r>
        <w:rPr>
          <w:w w:val="99"/>
        </w:rPr>
        <w:t>c</w:t>
      </w:r>
      <w:r>
        <w:rPr>
          <w:spacing w:val="3"/>
          <w:w w:val="99"/>
        </w:rPr>
        <w:t>o</w:t>
      </w:r>
      <w:r>
        <w:rPr>
          <w:spacing w:val="-5"/>
          <w:w w:val="99"/>
        </w:rPr>
        <w:t>m</w:t>
      </w:r>
      <w:r>
        <w:rPr>
          <w:w w:val="99"/>
        </w:rPr>
        <w:t>po</w:t>
      </w:r>
      <w:r>
        <w:rPr>
          <w:spacing w:val="-2"/>
          <w:w w:val="99"/>
        </w:rPr>
        <w:t>n</w:t>
      </w:r>
      <w:r>
        <w:rPr>
          <w:w w:val="99"/>
        </w:rPr>
        <w:t>e</w:t>
      </w:r>
      <w:r>
        <w:rPr>
          <w:spacing w:val="-2"/>
          <w:w w:val="99"/>
        </w:rPr>
        <w:t>nt</w:t>
      </w:r>
      <w:r>
        <w:rPr>
          <w:w w:val="99"/>
        </w:rPr>
        <w:t>1</w:t>
      </w:r>
      <w:r>
        <w:rPr>
          <w:w w:val="118"/>
        </w:rPr>
        <w:t>‖),</w:t>
      </w:r>
      <w:r>
        <w:rPr>
          <w:spacing w:val="-1"/>
          <w:w w:val="99"/>
        </w:rPr>
        <w:t> </w:t>
      </w:r>
      <w:r>
        <w:rPr/>
        <w:t>выбираем материал</w:t>
      </w:r>
      <w:r>
        <w:rPr>
          <w:spacing w:val="-2"/>
        </w:rPr>
        <w:t> </w:t>
      </w:r>
      <w:r>
        <w:rPr/>
        <w:t>PEC (идеальный проводник)</w:t>
      </w:r>
      <w:r>
        <w:rPr>
          <w:spacing w:val="-3"/>
        </w:rPr>
        <w:t> </w:t>
      </w:r>
      <w:r>
        <w:rPr/>
        <w:t>и присваиваем имя (Ground).</w:t>
      </w:r>
    </w:p>
    <w:p>
      <w:pPr>
        <w:pStyle w:val="ListParagraph"/>
        <w:numPr>
          <w:ilvl w:val="2"/>
          <w:numId w:val="16"/>
        </w:numPr>
        <w:tabs>
          <w:tab w:pos="1572" w:val="left" w:leader="none"/>
        </w:tabs>
        <w:spacing w:line="240" w:lineRule="auto" w:before="0" w:after="0"/>
        <w:ind w:left="1571" w:right="0" w:hanging="773"/>
        <w:jc w:val="both"/>
        <w:rPr>
          <w:sz w:val="28"/>
        </w:rPr>
      </w:pPr>
      <w:r>
        <w:rPr>
          <w:sz w:val="28"/>
        </w:rPr>
        <w:t>Моделирование</w:t>
      </w:r>
      <w:r>
        <w:rPr>
          <w:spacing w:val="-12"/>
          <w:sz w:val="28"/>
        </w:rPr>
        <w:t> </w:t>
      </w:r>
      <w:r>
        <w:rPr>
          <w:sz w:val="28"/>
        </w:rPr>
        <w:t>печатной</w:t>
      </w:r>
      <w:r>
        <w:rPr>
          <w:spacing w:val="-11"/>
          <w:sz w:val="28"/>
        </w:rPr>
        <w:t> </w:t>
      </w:r>
      <w:r>
        <w:rPr>
          <w:spacing w:val="-2"/>
          <w:sz w:val="28"/>
        </w:rPr>
        <w:t>антенны.</w:t>
      </w:r>
    </w:p>
    <w:p>
      <w:pPr>
        <w:pStyle w:val="BodyText"/>
        <w:spacing w:line="276" w:lineRule="auto" w:before="47"/>
        <w:ind w:left="233" w:right="388" w:firstLine="566"/>
        <w:jc w:val="both"/>
      </w:pPr>
      <w:r>
        <w:rPr/>
        <w:t>Моделирование прямоугольной печатной антенны производится аналогич- но созданию диэлектрической подложки. Активируем команду Ob- ject/BasicShapes/Brick и вводим значения XY для первой точки. Они равны -21</w:t>
      </w:r>
      <w:r>
        <w:rPr>
          <w:spacing w:val="80"/>
        </w:rPr>
        <w:t> </w:t>
      </w:r>
      <w:r>
        <w:rPr/>
        <w:t>и -19 соответственно. Аналогично для противоположной точки. Высота соста- вит 0,1 мм. Материалом является идеальный проводник (PEC). Присвоенное имя – Patch.</w:t>
      </w:r>
    </w:p>
    <w:p>
      <w:pPr>
        <w:pStyle w:val="ListParagraph"/>
        <w:numPr>
          <w:ilvl w:val="2"/>
          <w:numId w:val="16"/>
        </w:numPr>
        <w:tabs>
          <w:tab w:pos="1572" w:val="left" w:leader="none"/>
        </w:tabs>
        <w:spacing w:line="240" w:lineRule="auto" w:before="1" w:after="0"/>
        <w:ind w:left="1571" w:right="0" w:hanging="773"/>
        <w:jc w:val="both"/>
        <w:rPr>
          <w:sz w:val="28"/>
        </w:rPr>
      </w:pPr>
      <w:r>
        <w:rPr>
          <w:sz w:val="28"/>
        </w:rPr>
        <w:t>Моделирование</w:t>
      </w:r>
      <w:r>
        <w:rPr>
          <w:spacing w:val="-14"/>
          <w:sz w:val="28"/>
        </w:rPr>
        <w:t> </w:t>
      </w:r>
      <w:r>
        <w:rPr>
          <w:sz w:val="28"/>
        </w:rPr>
        <w:t>коаксиального</w:t>
      </w:r>
      <w:r>
        <w:rPr>
          <w:spacing w:val="-13"/>
          <w:sz w:val="28"/>
        </w:rPr>
        <w:t> </w:t>
      </w:r>
      <w:r>
        <w:rPr>
          <w:spacing w:val="-2"/>
          <w:sz w:val="28"/>
        </w:rPr>
        <w:t>кабеля.</w:t>
      </w:r>
    </w:p>
    <w:p>
      <w:pPr>
        <w:pStyle w:val="BodyText"/>
        <w:spacing w:line="276" w:lineRule="auto" w:before="48"/>
        <w:ind w:left="233" w:right="385" w:firstLine="566"/>
        <w:jc w:val="both"/>
      </w:pPr>
      <w:r>
        <w:rPr/>
        <w:t>Заключительный шаг в конструировании МПИ – это моделирование ис- точника возбуждения. Для этого активируется локальная система координат (WCS/</w:t>
      </w:r>
      <w:r>
        <w:rPr>
          <w:i/>
        </w:rPr>
        <w:t>LocalCoordinateSystem</w:t>
      </w:r>
      <w:r>
        <w:rPr/>
        <w:t>), относительно которой и будет проектироваться фидер. Так как смещение штыря вдоль оси Y составляет 7,2 мм, сместим центр локальной системы координат в направлении оси V на это расстояние </w:t>
      </w:r>
      <w:r>
        <w:rPr>
          <w:spacing w:val="-2"/>
        </w:rPr>
        <w:t>(WCS/</w:t>
      </w:r>
      <w:r>
        <w:rPr>
          <w:i/>
          <w:spacing w:val="-2"/>
        </w:rPr>
        <w:t>MoveLocalCoordinate</w:t>
      </w:r>
      <w:r>
        <w:rPr>
          <w:spacing w:val="-2"/>
        </w:rPr>
        <w:t>).</w:t>
      </w:r>
    </w:p>
    <w:p>
      <w:pPr>
        <w:spacing w:after="0" w:line="276" w:lineRule="auto"/>
        <w:jc w:val="both"/>
        <w:sectPr>
          <w:pgSz w:w="11910" w:h="16840"/>
          <w:pgMar w:header="710" w:footer="0" w:top="1040" w:bottom="280" w:left="900" w:right="740"/>
        </w:sectPr>
      </w:pPr>
    </w:p>
    <w:p>
      <w:pPr>
        <w:pStyle w:val="BodyText"/>
        <w:spacing w:before="7"/>
        <w:rPr>
          <w:sz w:val="17"/>
        </w:rPr>
      </w:pPr>
    </w:p>
    <w:p>
      <w:pPr>
        <w:pStyle w:val="BodyText"/>
        <w:ind w:left="1420"/>
        <w:rPr>
          <w:sz w:val="20"/>
        </w:rPr>
      </w:pPr>
      <w:r>
        <w:rPr>
          <w:sz w:val="20"/>
        </w:rPr>
        <w:drawing>
          <wp:inline distT="0" distB="0" distL="0" distR="0">
            <wp:extent cx="4653580" cy="4031741"/>
            <wp:effectExtent l="0" t="0" r="0" b="0"/>
            <wp:docPr id="87" name="image51.jpeg" descr="Создание диэлектрической подложки2.jpg"/>
            <wp:cNvGraphicFramePr>
              <a:graphicFrameLocks noChangeAspect="1"/>
            </wp:cNvGraphicFramePr>
            <a:graphic>
              <a:graphicData uri="http://schemas.openxmlformats.org/drawingml/2006/picture">
                <pic:pic>
                  <pic:nvPicPr>
                    <pic:cNvPr id="88" name="image51.jpeg"/>
                    <pic:cNvPicPr/>
                  </pic:nvPicPr>
                  <pic:blipFill>
                    <a:blip r:embed="rId58" cstate="print"/>
                    <a:stretch>
                      <a:fillRect/>
                    </a:stretch>
                  </pic:blipFill>
                  <pic:spPr>
                    <a:xfrm>
                      <a:off x="0" y="0"/>
                      <a:ext cx="4653580" cy="4031741"/>
                    </a:xfrm>
                    <a:prstGeom prst="rect">
                      <a:avLst/>
                    </a:prstGeom>
                  </pic:spPr>
                </pic:pic>
              </a:graphicData>
            </a:graphic>
          </wp:inline>
        </w:drawing>
      </w:r>
      <w:r>
        <w:rPr>
          <w:sz w:val="20"/>
        </w:rPr>
      </w:r>
    </w:p>
    <w:p>
      <w:pPr>
        <w:pStyle w:val="BodyText"/>
        <w:spacing w:before="12"/>
        <w:ind w:left="1381" w:right="693"/>
        <w:jc w:val="center"/>
      </w:pPr>
      <w:r>
        <w:rPr/>
        <w:t>Рис.</w:t>
      </w:r>
      <w:r>
        <w:rPr>
          <w:spacing w:val="-8"/>
        </w:rPr>
        <w:t> </w:t>
      </w:r>
      <w:r>
        <w:rPr/>
        <w:t>5.5</w:t>
      </w:r>
      <w:r>
        <w:rPr>
          <w:spacing w:val="-6"/>
        </w:rPr>
        <w:t> </w:t>
      </w:r>
      <w:r>
        <w:rPr/>
        <w:t>Редактирование</w:t>
      </w:r>
      <w:r>
        <w:rPr>
          <w:spacing w:val="-7"/>
        </w:rPr>
        <w:t> </w:t>
      </w:r>
      <w:r>
        <w:rPr/>
        <w:t>параметров</w:t>
      </w:r>
      <w:r>
        <w:rPr>
          <w:spacing w:val="-8"/>
        </w:rPr>
        <w:t> </w:t>
      </w:r>
      <w:r>
        <w:rPr>
          <w:spacing w:val="-2"/>
        </w:rPr>
        <w:t>подложки</w:t>
      </w:r>
    </w:p>
    <w:p>
      <w:pPr>
        <w:pStyle w:val="BodyText"/>
        <w:rPr>
          <w:sz w:val="20"/>
        </w:rPr>
      </w:pPr>
    </w:p>
    <w:p>
      <w:pPr>
        <w:pStyle w:val="BodyText"/>
        <w:spacing w:before="11"/>
        <w:rPr>
          <w:sz w:val="14"/>
        </w:rPr>
      </w:pPr>
      <w:r>
        <w:rPr/>
        <w:drawing>
          <wp:anchor distT="0" distB="0" distL="0" distR="0" allowOverlap="1" layoutInCell="1" locked="0" behindDoc="0" simplePos="0" relativeHeight="91">
            <wp:simplePos x="0" y="0"/>
            <wp:positionH relativeFrom="page">
              <wp:posOffset>1474850</wp:posOffset>
            </wp:positionH>
            <wp:positionV relativeFrom="paragraph">
              <wp:posOffset>124616</wp:posOffset>
            </wp:positionV>
            <wp:extent cx="4634377" cy="2400585"/>
            <wp:effectExtent l="0" t="0" r="0" b="0"/>
            <wp:wrapTopAndBottom/>
            <wp:docPr id="89" name="image52.jpeg" descr="Создание заземляющей пластины.jpg"/>
            <wp:cNvGraphicFramePr>
              <a:graphicFrameLocks noChangeAspect="1"/>
            </wp:cNvGraphicFramePr>
            <a:graphic>
              <a:graphicData uri="http://schemas.openxmlformats.org/drawingml/2006/picture">
                <pic:pic>
                  <pic:nvPicPr>
                    <pic:cNvPr id="90" name="image52.jpeg"/>
                    <pic:cNvPicPr/>
                  </pic:nvPicPr>
                  <pic:blipFill>
                    <a:blip r:embed="rId59" cstate="print"/>
                    <a:stretch>
                      <a:fillRect/>
                    </a:stretch>
                  </pic:blipFill>
                  <pic:spPr>
                    <a:xfrm>
                      <a:off x="0" y="0"/>
                      <a:ext cx="4634377" cy="2400585"/>
                    </a:xfrm>
                    <a:prstGeom prst="rect">
                      <a:avLst/>
                    </a:prstGeom>
                  </pic:spPr>
                </pic:pic>
              </a:graphicData>
            </a:graphic>
          </wp:anchor>
        </w:drawing>
      </w:r>
    </w:p>
    <w:p>
      <w:pPr>
        <w:pStyle w:val="BodyText"/>
        <w:spacing w:before="40"/>
        <w:ind w:left="1381" w:right="695"/>
        <w:jc w:val="center"/>
      </w:pPr>
      <w:r>
        <w:rPr/>
        <w:t>Рис.</w:t>
      </w:r>
      <w:r>
        <w:rPr>
          <w:spacing w:val="-5"/>
        </w:rPr>
        <w:t> </w:t>
      </w:r>
      <w:r>
        <w:rPr/>
        <w:t>5.6</w:t>
      </w:r>
      <w:r>
        <w:rPr>
          <w:spacing w:val="-3"/>
        </w:rPr>
        <w:t> </w:t>
      </w:r>
      <w:r>
        <w:rPr/>
        <w:t>Операция</w:t>
      </w:r>
      <w:r>
        <w:rPr>
          <w:spacing w:val="-4"/>
        </w:rPr>
        <w:t> </w:t>
      </w:r>
      <w:r>
        <w:rPr>
          <w:spacing w:val="-2"/>
        </w:rPr>
        <w:t>выдавливания</w:t>
      </w:r>
    </w:p>
    <w:p>
      <w:pPr>
        <w:pStyle w:val="BodyText"/>
        <w:spacing w:before="3"/>
        <w:rPr>
          <w:sz w:val="36"/>
        </w:rPr>
      </w:pPr>
    </w:p>
    <w:p>
      <w:pPr>
        <w:pStyle w:val="BodyText"/>
        <w:spacing w:line="276" w:lineRule="auto"/>
        <w:ind w:left="233" w:right="104" w:firstLine="566"/>
        <w:jc w:val="both"/>
      </w:pPr>
      <w:r>
        <w:rPr/>
        <w:t>Для создания коаксиального фидера используем инструмент создания ци- линдра (Object/BasicShapes/CIlinder). Учитывая толщину подложки и заземляю- щей пластины, высота цилиндра составит 9 мм. Используя клавишу TAB вводим значения цента цилиндра, его высоты, внутреннего (равен 0) и внешнего радиуса. В появившемся окне присваиваем имя (Feed)</w:t>
      </w:r>
      <w:r>
        <w:rPr>
          <w:spacing w:val="-1"/>
        </w:rPr>
        <w:t> </w:t>
      </w:r>
      <w:r>
        <w:rPr/>
        <w:t>и определяем</w:t>
      </w:r>
      <w:r>
        <w:rPr>
          <w:spacing w:val="-1"/>
        </w:rPr>
        <w:t> </w:t>
      </w:r>
      <w:r>
        <w:rPr/>
        <w:t>материал (Substrate). В первом окне </w:t>
      </w:r>
      <w:r>
        <w:rPr>
          <w:spacing w:val="-4"/>
          <w:w w:val="43"/>
        </w:rPr>
        <w:t>―</w:t>
      </w:r>
      <w:r>
        <w:rPr>
          <w:w w:val="99"/>
        </w:rPr>
        <w:t>Sha</w:t>
      </w:r>
      <w:r>
        <w:rPr>
          <w:spacing w:val="1"/>
          <w:w w:val="99"/>
        </w:rPr>
        <w:t>p</w:t>
      </w:r>
      <w:r>
        <w:rPr>
          <w:w w:val="99"/>
        </w:rPr>
        <w:t>e</w:t>
      </w:r>
      <w:r>
        <w:rPr>
          <w:spacing w:val="-3"/>
          <w:w w:val="99"/>
        </w:rPr>
        <w:t>I</w:t>
      </w:r>
      <w:r>
        <w:rPr>
          <w:w w:val="99"/>
        </w:rPr>
        <w:t>nt</w:t>
      </w:r>
      <w:r>
        <w:rPr>
          <w:spacing w:val="-3"/>
          <w:w w:val="99"/>
        </w:rPr>
        <w:t>e</w:t>
      </w:r>
      <w:r>
        <w:rPr>
          <w:w w:val="99"/>
        </w:rPr>
        <w:t>rs</w:t>
      </w:r>
      <w:r>
        <w:rPr>
          <w:spacing w:val="-3"/>
          <w:w w:val="99"/>
        </w:rPr>
        <w:t>e</w:t>
      </w:r>
      <w:r>
        <w:rPr>
          <w:w w:val="99"/>
        </w:rPr>
        <w:t>c</w:t>
      </w:r>
      <w:r>
        <w:rPr>
          <w:spacing w:val="-2"/>
          <w:w w:val="99"/>
        </w:rPr>
        <w:t>t</w:t>
      </w:r>
      <w:r>
        <w:rPr>
          <w:w w:val="99"/>
        </w:rPr>
        <w:t>i</w:t>
      </w:r>
      <w:r>
        <w:rPr>
          <w:spacing w:val="-2"/>
          <w:w w:val="99"/>
        </w:rPr>
        <w:t>o</w:t>
      </w:r>
      <w:r>
        <w:rPr>
          <w:spacing w:val="3"/>
          <w:w w:val="99"/>
        </w:rPr>
        <w:t>n</w:t>
      </w:r>
      <w:r>
        <w:rPr>
          <w:w w:val="157"/>
        </w:rPr>
        <w:t>‖</w:t>
      </w:r>
      <w:r>
        <w:rPr>
          <w:spacing w:val="-1"/>
          <w:w w:val="99"/>
        </w:rPr>
        <w:t> </w:t>
      </w:r>
      <w:r>
        <w:rPr/>
        <w:t>выбираем </w:t>
      </w:r>
      <w:r>
        <w:rPr>
          <w:spacing w:val="-4"/>
          <w:w w:val="43"/>
        </w:rPr>
        <w:t>―</w:t>
      </w:r>
      <w:r>
        <w:rPr>
          <w:spacing w:val="-2"/>
          <w:w w:val="99"/>
        </w:rPr>
        <w:t>A</w:t>
      </w:r>
      <w:r>
        <w:rPr>
          <w:w w:val="99"/>
        </w:rPr>
        <w:t>dd</w:t>
      </w:r>
      <w:r>
        <w:rPr>
          <w:spacing w:val="-2"/>
          <w:w w:val="99"/>
        </w:rPr>
        <w:t>b</w:t>
      </w:r>
      <w:r>
        <w:rPr>
          <w:w w:val="99"/>
        </w:rPr>
        <w:t>o</w:t>
      </w:r>
      <w:r>
        <w:rPr>
          <w:spacing w:val="-2"/>
          <w:w w:val="99"/>
        </w:rPr>
        <w:t>t</w:t>
      </w:r>
      <w:r>
        <w:rPr>
          <w:w w:val="99"/>
        </w:rPr>
        <w:t>h</w:t>
      </w:r>
      <w:r>
        <w:rPr>
          <w:spacing w:val="-2"/>
          <w:w w:val="99"/>
        </w:rPr>
        <w:t>s</w:t>
      </w:r>
      <w:r>
        <w:rPr>
          <w:w w:val="99"/>
        </w:rPr>
        <w:t>h</w:t>
      </w:r>
      <w:r>
        <w:rPr>
          <w:spacing w:val="-3"/>
          <w:w w:val="99"/>
        </w:rPr>
        <w:t>a</w:t>
      </w:r>
      <w:r>
        <w:rPr>
          <w:w w:val="99"/>
        </w:rPr>
        <w:t>p</w:t>
      </w:r>
      <w:r>
        <w:rPr>
          <w:spacing w:val="-3"/>
          <w:w w:val="99"/>
        </w:rPr>
        <w:t>e</w:t>
      </w:r>
      <w:r>
        <w:rPr>
          <w:spacing w:val="3"/>
          <w:w w:val="99"/>
        </w:rPr>
        <w:t>s</w:t>
      </w:r>
      <w:r>
        <w:rPr>
          <w:w w:val="130"/>
        </w:rPr>
        <w:t>‖,</w:t>
      </w:r>
      <w:r>
        <w:rPr>
          <w:spacing w:val="-1"/>
          <w:w w:val="99"/>
        </w:rPr>
        <w:t> </w:t>
      </w:r>
      <w:r>
        <w:rPr/>
        <w:t>в</w:t>
      </w:r>
    </w:p>
    <w:p>
      <w:pPr>
        <w:spacing w:after="0" w:line="276" w:lineRule="auto"/>
        <w:jc w:val="both"/>
        <w:sectPr>
          <w:pgSz w:w="11910" w:h="16840"/>
          <w:pgMar w:header="710" w:footer="0" w:top="1040" w:bottom="280" w:left="900" w:right="740"/>
        </w:sectPr>
      </w:pPr>
    </w:p>
    <w:p>
      <w:pPr>
        <w:pStyle w:val="BodyText"/>
        <w:spacing w:before="7"/>
        <w:rPr>
          <w:sz w:val="17"/>
        </w:rPr>
      </w:pPr>
    </w:p>
    <w:p>
      <w:pPr>
        <w:pStyle w:val="BodyText"/>
        <w:ind w:left="2133"/>
        <w:rPr>
          <w:sz w:val="20"/>
        </w:rPr>
      </w:pPr>
      <w:r>
        <w:rPr>
          <w:sz w:val="20"/>
        </w:rPr>
        <w:drawing>
          <wp:inline distT="0" distB="0" distL="0" distR="0">
            <wp:extent cx="4257476" cy="2310003"/>
            <wp:effectExtent l="0" t="0" r="0" b="0"/>
            <wp:docPr id="91" name="image53.jpeg" descr="Моделирование печатной антенны.jpg"/>
            <wp:cNvGraphicFramePr>
              <a:graphicFrameLocks noChangeAspect="1"/>
            </wp:cNvGraphicFramePr>
            <a:graphic>
              <a:graphicData uri="http://schemas.openxmlformats.org/drawingml/2006/picture">
                <pic:pic>
                  <pic:nvPicPr>
                    <pic:cNvPr id="92" name="image53.jpeg"/>
                    <pic:cNvPicPr/>
                  </pic:nvPicPr>
                  <pic:blipFill>
                    <a:blip r:embed="rId60" cstate="print"/>
                    <a:stretch>
                      <a:fillRect/>
                    </a:stretch>
                  </pic:blipFill>
                  <pic:spPr>
                    <a:xfrm>
                      <a:off x="0" y="0"/>
                      <a:ext cx="4257476" cy="2310003"/>
                    </a:xfrm>
                    <a:prstGeom prst="rect">
                      <a:avLst/>
                    </a:prstGeom>
                  </pic:spPr>
                </pic:pic>
              </a:graphicData>
            </a:graphic>
          </wp:inline>
        </w:drawing>
      </w:r>
      <w:r>
        <w:rPr>
          <w:sz w:val="20"/>
        </w:rPr>
      </w:r>
    </w:p>
    <w:p>
      <w:pPr>
        <w:pStyle w:val="BodyText"/>
        <w:spacing w:before="50"/>
        <w:ind w:left="840" w:right="156"/>
        <w:jc w:val="center"/>
      </w:pPr>
      <w:r>
        <w:rPr/>
        <w:t>Рис.</w:t>
      </w:r>
      <w:r>
        <w:rPr>
          <w:spacing w:val="-9"/>
        </w:rPr>
        <w:t> </w:t>
      </w:r>
      <w:r>
        <w:rPr/>
        <w:t>5.7</w:t>
      </w:r>
      <w:r>
        <w:rPr>
          <w:spacing w:val="-5"/>
        </w:rPr>
        <w:t> </w:t>
      </w:r>
      <w:r>
        <w:rPr/>
        <w:t>Подтверждение</w:t>
      </w:r>
      <w:r>
        <w:rPr>
          <w:spacing w:val="-6"/>
        </w:rPr>
        <w:t> </w:t>
      </w:r>
      <w:r>
        <w:rPr/>
        <w:t>геометрических</w:t>
      </w:r>
      <w:r>
        <w:rPr>
          <w:spacing w:val="-7"/>
        </w:rPr>
        <w:t> </w:t>
      </w:r>
      <w:r>
        <w:rPr/>
        <w:t>размеров</w:t>
      </w:r>
      <w:r>
        <w:rPr>
          <w:spacing w:val="-7"/>
        </w:rPr>
        <w:t> </w:t>
      </w:r>
      <w:r>
        <w:rPr>
          <w:spacing w:val="-2"/>
        </w:rPr>
        <w:t>антенны</w:t>
      </w:r>
    </w:p>
    <w:p>
      <w:pPr>
        <w:pStyle w:val="BodyText"/>
        <w:spacing w:before="4"/>
        <w:rPr>
          <w:sz w:val="36"/>
        </w:rPr>
      </w:pPr>
    </w:p>
    <w:p>
      <w:pPr>
        <w:pStyle w:val="BodyText"/>
        <w:spacing w:line="278" w:lineRule="auto"/>
        <w:ind w:left="233" w:firstLine="566"/>
      </w:pPr>
      <w:r>
        <w:rPr/>
        <w:t>результате чего созданный цилиндр соединится с подложкой. В последу-</w:t>
      </w:r>
      <w:r>
        <w:rPr>
          <w:spacing w:val="40"/>
        </w:rPr>
        <w:t> </w:t>
      </w:r>
      <w:r>
        <w:rPr/>
        <w:t>ющем</w:t>
      </w:r>
      <w:r>
        <w:rPr>
          <w:spacing w:val="19"/>
        </w:rPr>
        <w:t> </w:t>
      </w:r>
      <w:r>
        <w:rPr/>
        <w:t>окне</w:t>
      </w:r>
      <w:r>
        <w:rPr>
          <w:spacing w:val="20"/>
        </w:rPr>
        <w:t> </w:t>
      </w:r>
      <w:r>
        <w:rPr/>
        <w:t>выбираем</w:t>
      </w:r>
      <w:r>
        <w:rPr>
          <w:spacing w:val="20"/>
        </w:rPr>
        <w:t> </w:t>
      </w:r>
      <w:r>
        <w:rPr>
          <w:spacing w:val="-3"/>
          <w:w w:val="43"/>
        </w:rPr>
        <w:t>―</w:t>
      </w:r>
      <w:r>
        <w:rPr>
          <w:w w:val="99"/>
        </w:rPr>
        <w:t>I</w:t>
      </w:r>
      <w:r>
        <w:rPr>
          <w:spacing w:val="1"/>
          <w:w w:val="99"/>
        </w:rPr>
        <w:t>n</w:t>
      </w:r>
      <w:r>
        <w:rPr>
          <w:w w:val="99"/>
        </w:rPr>
        <w:t>ser</w:t>
      </w:r>
      <w:r>
        <w:rPr>
          <w:spacing w:val="-2"/>
          <w:w w:val="99"/>
        </w:rPr>
        <w:t>th</w:t>
      </w:r>
      <w:r>
        <w:rPr>
          <w:w w:val="99"/>
        </w:rPr>
        <w:t>i</w:t>
      </w:r>
      <w:r>
        <w:rPr>
          <w:spacing w:val="-1"/>
          <w:w w:val="99"/>
        </w:rPr>
        <w:t>g</w:t>
      </w:r>
      <w:r>
        <w:rPr>
          <w:w w:val="99"/>
        </w:rPr>
        <w:t>h</w:t>
      </w:r>
      <w:r>
        <w:rPr>
          <w:spacing w:val="-2"/>
          <w:w w:val="99"/>
        </w:rPr>
        <w:t>li</w:t>
      </w:r>
      <w:r>
        <w:rPr>
          <w:w w:val="99"/>
        </w:rPr>
        <w:t>g</w:t>
      </w:r>
      <w:r>
        <w:rPr>
          <w:spacing w:val="-2"/>
          <w:w w:val="99"/>
        </w:rPr>
        <w:t>h</w:t>
      </w:r>
      <w:r>
        <w:rPr>
          <w:w w:val="99"/>
        </w:rPr>
        <w:t>t</w:t>
      </w:r>
      <w:r>
        <w:rPr>
          <w:spacing w:val="-3"/>
          <w:w w:val="99"/>
        </w:rPr>
        <w:t>e</w:t>
      </w:r>
      <w:r>
        <w:rPr>
          <w:spacing w:val="-2"/>
          <w:w w:val="99"/>
        </w:rPr>
        <w:t>d</w:t>
      </w:r>
      <w:r>
        <w:rPr>
          <w:w w:val="99"/>
        </w:rPr>
        <w:t>sh</w:t>
      </w:r>
      <w:r>
        <w:rPr>
          <w:spacing w:val="-3"/>
          <w:w w:val="99"/>
        </w:rPr>
        <w:t>a</w:t>
      </w:r>
      <w:r>
        <w:rPr>
          <w:w w:val="99"/>
        </w:rPr>
        <w:t>p</w:t>
      </w:r>
      <w:r>
        <w:rPr>
          <w:spacing w:val="-1"/>
          <w:w w:val="99"/>
        </w:rPr>
        <w:t>e</w:t>
      </w:r>
      <w:r>
        <w:rPr>
          <w:w w:val="157"/>
        </w:rPr>
        <w:t>‖</w:t>
      </w:r>
      <w:r>
        <w:rPr>
          <w:spacing w:val="18"/>
        </w:rPr>
        <w:t> </w:t>
      </w:r>
      <w:r>
        <w:rPr/>
        <w:t>для</w:t>
      </w:r>
      <w:r>
        <w:rPr>
          <w:spacing w:val="20"/>
        </w:rPr>
        <w:t> </w:t>
      </w:r>
      <w:r>
        <w:rPr/>
        <w:t>того,</w:t>
      </w:r>
      <w:r>
        <w:rPr>
          <w:spacing w:val="19"/>
        </w:rPr>
        <w:t> </w:t>
      </w:r>
      <w:r>
        <w:rPr/>
        <w:t>чтобы</w:t>
      </w:r>
      <w:r>
        <w:rPr>
          <w:spacing w:val="18"/>
        </w:rPr>
        <w:t> </w:t>
      </w:r>
      <w:r>
        <w:rPr/>
        <w:t>цилиндр</w:t>
      </w:r>
      <w:r>
        <w:rPr>
          <w:spacing w:val="19"/>
        </w:rPr>
        <w:t> </w:t>
      </w:r>
      <w:r>
        <w:rPr>
          <w:spacing w:val="-2"/>
        </w:rPr>
        <w:t>прошел</w:t>
      </w:r>
    </w:p>
    <w:p>
      <w:pPr>
        <w:pStyle w:val="BodyText"/>
        <w:spacing w:line="317" w:lineRule="exact"/>
        <w:ind w:left="233"/>
      </w:pPr>
      <w:r>
        <w:rPr/>
        <w:t>«насквозь»</w:t>
      </w:r>
      <w:r>
        <w:rPr>
          <w:spacing w:val="-7"/>
        </w:rPr>
        <w:t> </w:t>
      </w:r>
      <w:r>
        <w:rPr/>
        <w:t>заземляющей</w:t>
      </w:r>
      <w:r>
        <w:rPr>
          <w:spacing w:val="-5"/>
        </w:rPr>
        <w:t> </w:t>
      </w:r>
      <w:r>
        <w:rPr>
          <w:spacing w:val="-2"/>
        </w:rPr>
        <w:t>пластины.</w:t>
      </w:r>
    </w:p>
    <w:p>
      <w:pPr>
        <w:pStyle w:val="BodyText"/>
        <w:rPr>
          <w:sz w:val="20"/>
        </w:rPr>
      </w:pPr>
    </w:p>
    <w:p>
      <w:pPr>
        <w:pStyle w:val="BodyText"/>
        <w:spacing w:before="9"/>
        <w:rPr>
          <w:sz w:val="14"/>
        </w:rPr>
      </w:pPr>
      <w:r>
        <w:rPr/>
        <w:drawing>
          <wp:anchor distT="0" distB="0" distL="0" distR="0" allowOverlap="1" layoutInCell="1" locked="0" behindDoc="0" simplePos="0" relativeHeight="92">
            <wp:simplePos x="0" y="0"/>
            <wp:positionH relativeFrom="page">
              <wp:posOffset>1979676</wp:posOffset>
            </wp:positionH>
            <wp:positionV relativeFrom="paragraph">
              <wp:posOffset>123386</wp:posOffset>
            </wp:positionV>
            <wp:extent cx="4166958" cy="3020663"/>
            <wp:effectExtent l="0" t="0" r="0" b="0"/>
            <wp:wrapTopAndBottom/>
            <wp:docPr id="93" name="image54.jpeg" descr="Моделирование коаксиального кабеля.jpg"/>
            <wp:cNvGraphicFramePr>
              <a:graphicFrameLocks noChangeAspect="1"/>
            </wp:cNvGraphicFramePr>
            <a:graphic>
              <a:graphicData uri="http://schemas.openxmlformats.org/drawingml/2006/picture">
                <pic:pic>
                  <pic:nvPicPr>
                    <pic:cNvPr id="94" name="image54.jpeg"/>
                    <pic:cNvPicPr/>
                  </pic:nvPicPr>
                  <pic:blipFill>
                    <a:blip r:embed="rId61" cstate="print"/>
                    <a:stretch>
                      <a:fillRect/>
                    </a:stretch>
                  </pic:blipFill>
                  <pic:spPr>
                    <a:xfrm>
                      <a:off x="0" y="0"/>
                      <a:ext cx="4166958" cy="3020663"/>
                    </a:xfrm>
                    <a:prstGeom prst="rect">
                      <a:avLst/>
                    </a:prstGeom>
                  </pic:spPr>
                </pic:pic>
              </a:graphicData>
            </a:graphic>
          </wp:anchor>
        </w:drawing>
      </w:r>
    </w:p>
    <w:p>
      <w:pPr>
        <w:pStyle w:val="BodyText"/>
        <w:spacing w:before="36"/>
        <w:ind w:left="1381" w:right="695"/>
        <w:jc w:val="center"/>
      </w:pPr>
      <w:r>
        <w:rPr/>
        <w:t>Рис.</w:t>
      </w:r>
      <w:r>
        <w:rPr>
          <w:spacing w:val="-5"/>
        </w:rPr>
        <w:t> </w:t>
      </w:r>
      <w:r>
        <w:rPr/>
        <w:t>5.8</w:t>
      </w:r>
      <w:r>
        <w:rPr>
          <w:spacing w:val="-4"/>
        </w:rPr>
        <w:t> </w:t>
      </w:r>
      <w:r>
        <w:rPr/>
        <w:t>Ввод</w:t>
      </w:r>
      <w:r>
        <w:rPr>
          <w:spacing w:val="-3"/>
        </w:rPr>
        <w:t> </w:t>
      </w:r>
      <w:r>
        <w:rPr/>
        <w:t>параметров</w:t>
      </w:r>
      <w:r>
        <w:rPr>
          <w:spacing w:val="-5"/>
        </w:rPr>
        <w:t> </w:t>
      </w:r>
      <w:r>
        <w:rPr>
          <w:spacing w:val="-2"/>
        </w:rPr>
        <w:t>цилиндра</w:t>
      </w:r>
    </w:p>
    <w:p>
      <w:pPr>
        <w:pStyle w:val="BodyText"/>
        <w:spacing w:before="4"/>
        <w:rPr>
          <w:sz w:val="36"/>
        </w:rPr>
      </w:pPr>
    </w:p>
    <w:p>
      <w:pPr>
        <w:pStyle w:val="BodyText"/>
        <w:spacing w:line="276" w:lineRule="auto"/>
        <w:ind w:left="233" w:right="105" w:firstLine="566"/>
        <w:jc w:val="both"/>
      </w:pPr>
      <w:r>
        <w:rPr/>
        <w:t>Внутренний проводник создается аналогичным образом. Его радиус состав- ляет 1,4 мм, а присвоенное имя - Feed.</w:t>
      </w:r>
    </w:p>
    <w:p>
      <w:pPr>
        <w:pStyle w:val="ListParagraph"/>
        <w:numPr>
          <w:ilvl w:val="2"/>
          <w:numId w:val="16"/>
        </w:numPr>
        <w:tabs>
          <w:tab w:pos="1573" w:val="left" w:leader="none"/>
        </w:tabs>
        <w:spacing w:line="240" w:lineRule="auto" w:before="1" w:after="0"/>
        <w:ind w:left="1572" w:right="0" w:hanging="774"/>
        <w:jc w:val="both"/>
        <w:rPr>
          <w:sz w:val="28"/>
        </w:rPr>
      </w:pPr>
      <w:r>
        <w:rPr>
          <w:sz w:val="28"/>
        </w:rPr>
        <w:t>Определение</w:t>
      </w:r>
      <w:r>
        <w:rPr>
          <w:spacing w:val="-10"/>
          <w:sz w:val="28"/>
        </w:rPr>
        <w:t> </w:t>
      </w:r>
      <w:r>
        <w:rPr>
          <w:sz w:val="28"/>
        </w:rPr>
        <w:t>порта</w:t>
      </w:r>
      <w:r>
        <w:rPr>
          <w:spacing w:val="-5"/>
          <w:sz w:val="28"/>
        </w:rPr>
        <w:t> </w:t>
      </w:r>
      <w:r>
        <w:rPr>
          <w:spacing w:val="-2"/>
          <w:sz w:val="28"/>
        </w:rPr>
        <w:t>возбуждения.</w:t>
      </w:r>
    </w:p>
    <w:p>
      <w:pPr>
        <w:pStyle w:val="BodyText"/>
        <w:spacing w:line="276" w:lineRule="auto" w:before="48"/>
        <w:ind w:left="233" w:right="104" w:firstLine="566"/>
        <w:jc w:val="both"/>
      </w:pPr>
      <w:r>
        <w:rPr/>
        <w:t>Порт имитирует бесконечно длинный коаксиальный волновод, который со- единен с устройством. В отличие от структур с открытыми портами, здесь размер порта возбуждения определяется параметрами коаксиального кабеля (внешнего радиуса). Для создания порта возбуждения выделим нижнюю область коаксиаль- ного</w:t>
      </w:r>
      <w:r>
        <w:rPr>
          <w:spacing w:val="40"/>
        </w:rPr>
        <w:t> </w:t>
      </w:r>
      <w:r>
        <w:rPr/>
        <w:t>фидера</w:t>
      </w:r>
      <w:r>
        <w:rPr>
          <w:spacing w:val="40"/>
        </w:rPr>
        <w:t> </w:t>
      </w:r>
      <w:r>
        <w:rPr/>
        <w:t>(Object/Pic/PicFace)</w:t>
      </w:r>
      <w:r>
        <w:rPr>
          <w:spacing w:val="40"/>
        </w:rPr>
        <w:t> </w:t>
      </w:r>
      <w:r>
        <w:rPr/>
        <w:t>и</w:t>
      </w:r>
      <w:r>
        <w:rPr>
          <w:spacing w:val="40"/>
        </w:rPr>
        <w:t> </w:t>
      </w:r>
      <w:r>
        <w:rPr/>
        <w:t>активируем</w:t>
      </w:r>
      <w:r>
        <w:rPr>
          <w:spacing w:val="40"/>
        </w:rPr>
        <w:t> </w:t>
      </w:r>
      <w:r>
        <w:rPr/>
        <w:t>команду</w:t>
      </w:r>
      <w:r>
        <w:rPr>
          <w:spacing w:val="40"/>
        </w:rPr>
        <w:t> </w:t>
      </w:r>
      <w:r>
        <w:rPr/>
        <w:t>Solve/Waveguideports.</w:t>
      </w:r>
      <w:r>
        <w:rPr>
          <w:spacing w:val="40"/>
        </w:rPr>
        <w:t> </w:t>
      </w:r>
      <w:r>
        <w:rPr/>
        <w:t>В</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6" w:lineRule="auto" w:before="89"/>
        <w:ind w:left="233" w:right="106"/>
        <w:jc w:val="both"/>
      </w:pPr>
      <w:r>
        <w:rPr/>
        <w:t>появившемся окне необходимо выбрать, какое количество мод будет возбуждать- ся в порте. Для простого коаксиального порта, который содержит только один внутренний проводник, обычно рассматривается только одна мода – волна ТЕМ типа. Оставляем стандартные настройки.</w:t>
      </w:r>
    </w:p>
    <w:p>
      <w:pPr>
        <w:pStyle w:val="ListParagraph"/>
        <w:numPr>
          <w:ilvl w:val="2"/>
          <w:numId w:val="16"/>
        </w:numPr>
        <w:tabs>
          <w:tab w:pos="1573" w:val="left" w:leader="none"/>
        </w:tabs>
        <w:spacing w:line="240" w:lineRule="auto" w:before="2" w:after="0"/>
        <w:ind w:left="1572" w:right="0" w:hanging="774"/>
        <w:jc w:val="both"/>
        <w:rPr>
          <w:sz w:val="28"/>
        </w:rPr>
      </w:pPr>
      <w:r>
        <w:rPr>
          <w:sz w:val="28"/>
        </w:rPr>
        <w:t>Определение</w:t>
      </w:r>
      <w:r>
        <w:rPr>
          <w:spacing w:val="-12"/>
          <w:sz w:val="28"/>
        </w:rPr>
        <w:t> </w:t>
      </w:r>
      <w:r>
        <w:rPr>
          <w:sz w:val="28"/>
        </w:rPr>
        <w:t>диапазона</w:t>
      </w:r>
      <w:r>
        <w:rPr>
          <w:spacing w:val="-8"/>
          <w:sz w:val="28"/>
        </w:rPr>
        <w:t> </w:t>
      </w:r>
      <w:r>
        <w:rPr>
          <w:sz w:val="28"/>
        </w:rPr>
        <w:t>рабочих</w:t>
      </w:r>
      <w:r>
        <w:rPr>
          <w:spacing w:val="-11"/>
          <w:sz w:val="28"/>
        </w:rPr>
        <w:t> </w:t>
      </w:r>
      <w:r>
        <w:rPr>
          <w:spacing w:val="-2"/>
          <w:sz w:val="28"/>
        </w:rPr>
        <w:t>частот.</w:t>
      </w:r>
    </w:p>
    <w:p>
      <w:pPr>
        <w:pStyle w:val="BodyText"/>
        <w:spacing w:line="276" w:lineRule="auto" w:before="48" w:after="7"/>
        <w:ind w:left="233" w:right="101" w:firstLine="566"/>
        <w:jc w:val="both"/>
      </w:pPr>
      <w:r>
        <w:rPr/>
        <w:t>Для моделирования переходных процессов рекомендуется использовать до- статочно большую полосу пропускания (от 20 до 100%). Для моделируемой ан- тенны расчет S-параметров будет осуществляться в диапазоне частот между 2 и 3 ГГц. Центральная</w:t>
      </w:r>
    </w:p>
    <w:p>
      <w:pPr>
        <w:pStyle w:val="BodyText"/>
        <w:ind w:left="2238"/>
        <w:rPr>
          <w:sz w:val="20"/>
        </w:rPr>
      </w:pPr>
      <w:r>
        <w:rPr>
          <w:sz w:val="20"/>
        </w:rPr>
        <w:drawing>
          <wp:inline distT="0" distB="0" distL="0" distR="0">
            <wp:extent cx="4142314" cy="3278981"/>
            <wp:effectExtent l="0" t="0" r="0" b="0"/>
            <wp:docPr id="95" name="image55.jpeg" descr="Определение порта возбуждения.jpg"/>
            <wp:cNvGraphicFramePr>
              <a:graphicFrameLocks noChangeAspect="1"/>
            </wp:cNvGraphicFramePr>
            <a:graphic>
              <a:graphicData uri="http://schemas.openxmlformats.org/drawingml/2006/picture">
                <pic:pic>
                  <pic:nvPicPr>
                    <pic:cNvPr id="96" name="image55.jpeg"/>
                    <pic:cNvPicPr/>
                  </pic:nvPicPr>
                  <pic:blipFill>
                    <a:blip r:embed="rId62" cstate="print"/>
                    <a:stretch>
                      <a:fillRect/>
                    </a:stretch>
                  </pic:blipFill>
                  <pic:spPr>
                    <a:xfrm>
                      <a:off x="0" y="0"/>
                      <a:ext cx="4142314" cy="3278981"/>
                    </a:xfrm>
                    <a:prstGeom prst="rect">
                      <a:avLst/>
                    </a:prstGeom>
                  </pic:spPr>
                </pic:pic>
              </a:graphicData>
            </a:graphic>
          </wp:inline>
        </w:drawing>
      </w:r>
      <w:r>
        <w:rPr>
          <w:sz w:val="20"/>
        </w:rPr>
      </w:r>
    </w:p>
    <w:p>
      <w:pPr>
        <w:pStyle w:val="BodyText"/>
        <w:spacing w:before="21"/>
        <w:ind w:left="1381" w:right="697"/>
        <w:jc w:val="center"/>
      </w:pPr>
      <w:r>
        <w:rPr/>
        <w:t>Рис.</w:t>
      </w:r>
      <w:r>
        <w:rPr>
          <w:spacing w:val="-6"/>
        </w:rPr>
        <w:t> </w:t>
      </w:r>
      <w:r>
        <w:rPr/>
        <w:t>5.9</w:t>
      </w:r>
      <w:r>
        <w:rPr>
          <w:spacing w:val="-4"/>
        </w:rPr>
        <w:t> </w:t>
      </w:r>
      <w:r>
        <w:rPr/>
        <w:t>Определения</w:t>
      </w:r>
      <w:r>
        <w:rPr>
          <w:spacing w:val="-5"/>
        </w:rPr>
        <w:t> </w:t>
      </w:r>
      <w:r>
        <w:rPr/>
        <w:t>порта</w:t>
      </w:r>
      <w:r>
        <w:rPr>
          <w:spacing w:val="-4"/>
        </w:rPr>
        <w:t> </w:t>
      </w:r>
      <w:r>
        <w:rPr>
          <w:spacing w:val="-2"/>
        </w:rPr>
        <w:t>возбуждения</w:t>
      </w:r>
    </w:p>
    <w:p>
      <w:pPr>
        <w:pStyle w:val="BodyText"/>
        <w:spacing w:before="3"/>
        <w:rPr>
          <w:sz w:val="36"/>
        </w:rPr>
      </w:pPr>
    </w:p>
    <w:p>
      <w:pPr>
        <w:pStyle w:val="BodyText"/>
        <w:spacing w:line="276" w:lineRule="auto" w:before="1" w:after="6"/>
        <w:ind w:left="233" w:right="105"/>
        <w:jc w:val="both"/>
      </w:pPr>
      <w:r>
        <w:rPr/>
        <w:t>частота</w:t>
      </w:r>
      <w:r>
        <w:rPr>
          <w:spacing w:val="-3"/>
        </w:rPr>
        <w:t> </w:t>
      </w:r>
      <w:r>
        <w:rPr/>
        <w:t>диапазона</w:t>
      </w:r>
      <w:r>
        <w:rPr>
          <w:spacing w:val="-4"/>
        </w:rPr>
        <w:t> </w:t>
      </w:r>
      <w:r>
        <w:rPr/>
        <w:t>равна</w:t>
      </w:r>
      <w:r>
        <w:rPr>
          <w:spacing w:val="-3"/>
        </w:rPr>
        <w:t> </w:t>
      </w:r>
      <w:r>
        <w:rPr/>
        <w:t>2,5</w:t>
      </w:r>
      <w:r>
        <w:rPr>
          <w:spacing w:val="-4"/>
        </w:rPr>
        <w:t> </w:t>
      </w:r>
      <w:r>
        <w:rPr/>
        <w:t>ГГц.</w:t>
      </w:r>
      <w:r>
        <w:rPr>
          <w:spacing w:val="-2"/>
        </w:rPr>
        <w:t> </w:t>
      </w:r>
      <w:r>
        <w:rPr/>
        <w:t>Полоса</w:t>
      </w:r>
      <w:r>
        <w:rPr>
          <w:spacing w:val="-2"/>
        </w:rPr>
        <w:t> </w:t>
      </w:r>
      <w:r>
        <w:rPr/>
        <w:t>пропускания</w:t>
      </w:r>
      <w:r>
        <w:rPr>
          <w:spacing w:val="-1"/>
        </w:rPr>
        <w:t> </w:t>
      </w:r>
      <w:r>
        <w:rPr/>
        <w:t>(2-3=1</w:t>
      </w:r>
      <w:r>
        <w:rPr>
          <w:spacing w:val="-1"/>
        </w:rPr>
        <w:t> </w:t>
      </w:r>
      <w:r>
        <w:rPr/>
        <w:t>ГГц)</w:t>
      </w:r>
      <w:r>
        <w:rPr>
          <w:spacing w:val="-2"/>
        </w:rPr>
        <w:t> </w:t>
      </w:r>
      <w:r>
        <w:rPr/>
        <w:t>составляет</w:t>
      </w:r>
      <w:r>
        <w:rPr>
          <w:spacing w:val="-2"/>
        </w:rPr>
        <w:t> </w:t>
      </w:r>
      <w:r>
        <w:rPr/>
        <w:t>40% от центральной частоты, что укладывается в рекомендуемы интервал. Командой Solve/Frequency устанавливаем интервал от 2 до 3 ГГц. Обратим внимание, что изначальный выбор шаблона моделирования позволяет автоматически установить параметры поверхности области анализа для получения наиболее точных харак- теристик антенны в дальней зоне.</w:t>
      </w:r>
    </w:p>
    <w:p>
      <w:pPr>
        <w:pStyle w:val="BodyText"/>
        <w:ind w:left="2538"/>
        <w:rPr>
          <w:sz w:val="20"/>
        </w:rPr>
      </w:pPr>
      <w:r>
        <w:rPr>
          <w:sz w:val="20"/>
        </w:rPr>
        <w:drawing>
          <wp:inline distT="0" distB="0" distL="0" distR="0">
            <wp:extent cx="3744841" cy="1544478"/>
            <wp:effectExtent l="0" t="0" r="0" b="0"/>
            <wp:docPr id="97" name="image56.jpeg" descr="Определение диапазона рабочих частот.jpg"/>
            <wp:cNvGraphicFramePr>
              <a:graphicFrameLocks noChangeAspect="1"/>
            </wp:cNvGraphicFramePr>
            <a:graphic>
              <a:graphicData uri="http://schemas.openxmlformats.org/drawingml/2006/picture">
                <pic:pic>
                  <pic:nvPicPr>
                    <pic:cNvPr id="98" name="image56.jpeg"/>
                    <pic:cNvPicPr/>
                  </pic:nvPicPr>
                  <pic:blipFill>
                    <a:blip r:embed="rId63" cstate="print"/>
                    <a:stretch>
                      <a:fillRect/>
                    </a:stretch>
                  </pic:blipFill>
                  <pic:spPr>
                    <a:xfrm>
                      <a:off x="0" y="0"/>
                      <a:ext cx="3744841" cy="1544478"/>
                    </a:xfrm>
                    <a:prstGeom prst="rect">
                      <a:avLst/>
                    </a:prstGeom>
                  </pic:spPr>
                </pic:pic>
              </a:graphicData>
            </a:graphic>
          </wp:inline>
        </w:drawing>
      </w:r>
      <w:r>
        <w:rPr>
          <w:sz w:val="20"/>
        </w:rPr>
      </w:r>
    </w:p>
    <w:p>
      <w:pPr>
        <w:pStyle w:val="BodyText"/>
        <w:spacing w:before="43"/>
        <w:ind w:left="1381" w:right="691"/>
        <w:jc w:val="center"/>
      </w:pPr>
      <w:r>
        <w:rPr/>
        <w:t>Рис.</w:t>
      </w:r>
      <w:r>
        <w:rPr>
          <w:spacing w:val="-7"/>
        </w:rPr>
        <w:t> </w:t>
      </w:r>
      <w:r>
        <w:rPr/>
        <w:t>5.10</w:t>
      </w:r>
      <w:r>
        <w:rPr>
          <w:spacing w:val="-5"/>
        </w:rPr>
        <w:t> </w:t>
      </w:r>
      <w:r>
        <w:rPr/>
        <w:t>Диапазон</w:t>
      </w:r>
      <w:r>
        <w:rPr>
          <w:spacing w:val="-6"/>
        </w:rPr>
        <w:t> </w:t>
      </w:r>
      <w:r>
        <w:rPr>
          <w:spacing w:val="-2"/>
        </w:rPr>
        <w:t>частот</w:t>
      </w:r>
    </w:p>
    <w:p>
      <w:pPr>
        <w:spacing w:after="0"/>
        <w:jc w:val="center"/>
        <w:sectPr>
          <w:pgSz w:w="11910" w:h="16840"/>
          <w:pgMar w:header="710" w:footer="0" w:top="1040" w:bottom="280" w:left="900" w:right="740"/>
        </w:sectPr>
      </w:pPr>
    </w:p>
    <w:p>
      <w:pPr>
        <w:pStyle w:val="BodyText"/>
        <w:rPr>
          <w:sz w:val="20"/>
        </w:rPr>
      </w:pPr>
    </w:p>
    <w:p>
      <w:pPr>
        <w:pStyle w:val="BodyText"/>
        <w:spacing w:before="6"/>
        <w:rPr>
          <w:sz w:val="21"/>
        </w:rPr>
      </w:pPr>
    </w:p>
    <w:p>
      <w:pPr>
        <w:pStyle w:val="ListParagraph"/>
        <w:numPr>
          <w:ilvl w:val="2"/>
          <w:numId w:val="16"/>
        </w:numPr>
        <w:tabs>
          <w:tab w:pos="1570" w:val="left" w:leader="none"/>
        </w:tabs>
        <w:spacing w:line="240" w:lineRule="auto" w:before="89" w:after="0"/>
        <w:ind w:left="1570" w:right="0" w:hanging="771"/>
        <w:jc w:val="both"/>
        <w:rPr>
          <w:sz w:val="28"/>
        </w:rPr>
      </w:pPr>
      <w:r>
        <w:rPr>
          <w:sz w:val="28"/>
        </w:rPr>
        <w:t>Установка</w:t>
      </w:r>
      <w:r>
        <w:rPr>
          <w:spacing w:val="-7"/>
          <w:sz w:val="28"/>
        </w:rPr>
        <w:t> </w:t>
      </w:r>
      <w:r>
        <w:rPr>
          <w:sz w:val="28"/>
        </w:rPr>
        <w:t>монитора</w:t>
      </w:r>
      <w:r>
        <w:rPr>
          <w:spacing w:val="-5"/>
          <w:sz w:val="28"/>
        </w:rPr>
        <w:t> </w:t>
      </w:r>
      <w:r>
        <w:rPr>
          <w:sz w:val="28"/>
        </w:rPr>
        <w:t>наблюдения</w:t>
      </w:r>
      <w:r>
        <w:rPr>
          <w:spacing w:val="-8"/>
          <w:sz w:val="28"/>
        </w:rPr>
        <w:t> </w:t>
      </w:r>
      <w:r>
        <w:rPr>
          <w:sz w:val="28"/>
        </w:rPr>
        <w:t>поля</w:t>
      </w:r>
      <w:r>
        <w:rPr>
          <w:spacing w:val="-5"/>
          <w:sz w:val="28"/>
        </w:rPr>
        <w:t> </w:t>
      </w:r>
      <w:r>
        <w:rPr>
          <w:sz w:val="28"/>
        </w:rPr>
        <w:t>в</w:t>
      </w:r>
      <w:r>
        <w:rPr>
          <w:spacing w:val="-9"/>
          <w:sz w:val="28"/>
        </w:rPr>
        <w:t> </w:t>
      </w:r>
      <w:r>
        <w:rPr>
          <w:sz w:val="28"/>
        </w:rPr>
        <w:t>дальней</w:t>
      </w:r>
      <w:r>
        <w:rPr>
          <w:spacing w:val="-4"/>
          <w:sz w:val="28"/>
        </w:rPr>
        <w:t> </w:t>
      </w:r>
      <w:r>
        <w:rPr>
          <w:spacing w:val="-2"/>
          <w:sz w:val="28"/>
        </w:rPr>
        <w:t>зоне.</w:t>
      </w:r>
    </w:p>
    <w:p>
      <w:pPr>
        <w:pStyle w:val="BodyText"/>
        <w:spacing w:line="276" w:lineRule="auto" w:before="48" w:after="8"/>
        <w:ind w:left="233" w:right="101" w:firstLine="566"/>
        <w:jc w:val="both"/>
      </w:pPr>
      <w:r>
        <w:rPr/>
        <w:t>Помимо S-параметров, значительное значение имеют характеристики антен- ны в дальней зоне. Для этого необходимо установить монитор наблюдения ко- мандой Solve/Monitors и выбрать тип монитора </w:t>
      </w:r>
      <w:r>
        <w:rPr>
          <w:spacing w:val="-4"/>
          <w:w w:val="45"/>
        </w:rPr>
        <w:t>―</w:t>
      </w:r>
      <w:r>
        <w:rPr>
          <w:w w:val="101"/>
        </w:rPr>
        <w:t>Farf</w:t>
      </w:r>
      <w:r>
        <w:rPr>
          <w:spacing w:val="2"/>
          <w:w w:val="101"/>
        </w:rPr>
        <w:t>i</w:t>
      </w:r>
      <w:r>
        <w:rPr>
          <w:spacing w:val="-2"/>
          <w:w w:val="101"/>
        </w:rPr>
        <w:t>e</w:t>
      </w:r>
      <w:r>
        <w:rPr>
          <w:spacing w:val="1"/>
          <w:w w:val="101"/>
        </w:rPr>
        <w:t>l</w:t>
      </w:r>
      <w:r>
        <w:rPr>
          <w:spacing w:val="-1"/>
          <w:w w:val="101"/>
        </w:rPr>
        <w:t>d/</w:t>
      </w:r>
      <w:r>
        <w:rPr>
          <w:spacing w:val="1"/>
          <w:w w:val="108"/>
        </w:rPr>
        <w:t>RCS‖.</w:t>
      </w:r>
      <w:r>
        <w:rPr>
          <w:w w:val="99"/>
        </w:rPr>
        <w:t> </w:t>
      </w:r>
      <w:r>
        <w:rPr/>
        <w:t>Кнопкой Apply утверждаем заданные параметры. Устанавливаем значение частоты 2,5 ГГц, с ко- торой будет происходить расчет, и подтверждаем параметры кнопкой Apply. Дан- ный монитор помещается в папку Monitors в дереве каталогов.</w:t>
      </w:r>
    </w:p>
    <w:p>
      <w:pPr>
        <w:pStyle w:val="BodyText"/>
        <w:ind w:left="2086"/>
        <w:rPr>
          <w:sz w:val="20"/>
        </w:rPr>
      </w:pPr>
      <w:r>
        <w:rPr>
          <w:sz w:val="20"/>
        </w:rPr>
        <w:drawing>
          <wp:inline distT="0" distB="0" distL="0" distR="0">
            <wp:extent cx="4336308" cy="2593562"/>
            <wp:effectExtent l="0" t="0" r="0" b="0"/>
            <wp:docPr id="99" name="image57.jpeg" descr="Установка монитора наблюдения поля в дальней зоне.jpg"/>
            <wp:cNvGraphicFramePr>
              <a:graphicFrameLocks noChangeAspect="1"/>
            </wp:cNvGraphicFramePr>
            <a:graphic>
              <a:graphicData uri="http://schemas.openxmlformats.org/drawingml/2006/picture">
                <pic:pic>
                  <pic:nvPicPr>
                    <pic:cNvPr id="100" name="image57.jpeg"/>
                    <pic:cNvPicPr/>
                  </pic:nvPicPr>
                  <pic:blipFill>
                    <a:blip r:embed="rId64" cstate="print"/>
                    <a:stretch>
                      <a:fillRect/>
                    </a:stretch>
                  </pic:blipFill>
                  <pic:spPr>
                    <a:xfrm>
                      <a:off x="0" y="0"/>
                      <a:ext cx="4336308" cy="2593562"/>
                    </a:xfrm>
                    <a:prstGeom prst="rect">
                      <a:avLst/>
                    </a:prstGeom>
                  </pic:spPr>
                </pic:pic>
              </a:graphicData>
            </a:graphic>
          </wp:inline>
        </w:drawing>
      </w:r>
      <w:r>
        <w:rPr>
          <w:sz w:val="20"/>
        </w:rPr>
      </w:r>
    </w:p>
    <w:p>
      <w:pPr>
        <w:pStyle w:val="BodyText"/>
        <w:spacing w:before="32"/>
        <w:ind w:left="1381" w:right="696"/>
        <w:jc w:val="center"/>
      </w:pPr>
      <w:r>
        <w:rPr/>
        <w:t>Рис.</w:t>
      </w:r>
      <w:r>
        <w:rPr>
          <w:spacing w:val="-6"/>
        </w:rPr>
        <w:t> </w:t>
      </w:r>
      <w:r>
        <w:rPr/>
        <w:t>5.11</w:t>
      </w:r>
      <w:r>
        <w:rPr>
          <w:spacing w:val="-5"/>
        </w:rPr>
        <w:t> </w:t>
      </w:r>
      <w:r>
        <w:rPr/>
        <w:t>Установка</w:t>
      </w:r>
      <w:r>
        <w:rPr>
          <w:spacing w:val="-7"/>
        </w:rPr>
        <w:t> </w:t>
      </w:r>
      <w:r>
        <w:rPr/>
        <w:t>монитора</w:t>
      </w:r>
      <w:r>
        <w:rPr>
          <w:spacing w:val="-6"/>
        </w:rPr>
        <w:t> </w:t>
      </w:r>
      <w:r>
        <w:rPr>
          <w:spacing w:val="-2"/>
        </w:rPr>
        <w:t>наблюдения</w:t>
      </w:r>
    </w:p>
    <w:p>
      <w:pPr>
        <w:pStyle w:val="BodyText"/>
        <w:spacing w:before="6"/>
        <w:rPr>
          <w:sz w:val="36"/>
        </w:rPr>
      </w:pPr>
    </w:p>
    <w:p>
      <w:pPr>
        <w:pStyle w:val="ListParagraph"/>
        <w:numPr>
          <w:ilvl w:val="2"/>
          <w:numId w:val="16"/>
        </w:numPr>
        <w:tabs>
          <w:tab w:pos="1570" w:val="left" w:leader="none"/>
        </w:tabs>
        <w:spacing w:line="240" w:lineRule="auto" w:before="0" w:after="0"/>
        <w:ind w:left="1570" w:right="0" w:hanging="771"/>
        <w:jc w:val="both"/>
        <w:rPr>
          <w:sz w:val="28"/>
        </w:rPr>
      </w:pPr>
      <w:r>
        <w:rPr>
          <w:sz w:val="28"/>
        </w:rPr>
        <w:t>Установка</w:t>
      </w:r>
      <w:r>
        <w:rPr>
          <w:spacing w:val="-7"/>
          <w:sz w:val="28"/>
        </w:rPr>
        <w:t> </w:t>
      </w:r>
      <w:r>
        <w:rPr>
          <w:sz w:val="28"/>
        </w:rPr>
        <w:t>параметров</w:t>
      </w:r>
      <w:r>
        <w:rPr>
          <w:spacing w:val="-7"/>
          <w:sz w:val="28"/>
        </w:rPr>
        <w:t> </w:t>
      </w:r>
      <w:r>
        <w:rPr>
          <w:sz w:val="28"/>
        </w:rPr>
        <w:t>вычисления</w:t>
      </w:r>
      <w:r>
        <w:rPr>
          <w:spacing w:val="-4"/>
          <w:sz w:val="28"/>
        </w:rPr>
        <w:t> </w:t>
      </w:r>
      <w:r>
        <w:rPr>
          <w:sz w:val="28"/>
        </w:rPr>
        <w:t>и</w:t>
      </w:r>
      <w:r>
        <w:rPr>
          <w:spacing w:val="-8"/>
          <w:sz w:val="28"/>
        </w:rPr>
        <w:t> </w:t>
      </w:r>
      <w:r>
        <w:rPr>
          <w:sz w:val="28"/>
        </w:rPr>
        <w:t>начало</w:t>
      </w:r>
      <w:r>
        <w:rPr>
          <w:spacing w:val="-3"/>
          <w:sz w:val="28"/>
        </w:rPr>
        <w:t> </w:t>
      </w:r>
      <w:r>
        <w:rPr>
          <w:spacing w:val="-2"/>
          <w:sz w:val="28"/>
        </w:rPr>
        <w:t>вычисления.</w:t>
      </w:r>
    </w:p>
    <w:p>
      <w:pPr>
        <w:pStyle w:val="BodyText"/>
        <w:spacing w:line="276" w:lineRule="auto" w:before="48" w:after="4"/>
        <w:ind w:left="233" w:right="101" w:firstLine="566"/>
        <w:jc w:val="both"/>
      </w:pPr>
      <w:r>
        <w:rPr/>
        <w:t>Определение параметров возбуждения осуществляется в диалоговом окне SolverParameters, которое активируется командой Solve/TransientSolver. Подтвер- ждая стандартные настройки. В появившемся окне выполнения процесса можно отследить ход вычисления.</w:t>
      </w:r>
    </w:p>
    <w:p>
      <w:pPr>
        <w:pStyle w:val="BodyText"/>
        <w:ind w:left="2058"/>
        <w:rPr>
          <w:sz w:val="20"/>
        </w:rPr>
      </w:pPr>
      <w:r>
        <w:rPr>
          <w:sz w:val="20"/>
        </w:rPr>
        <w:drawing>
          <wp:inline distT="0" distB="0" distL="0" distR="0">
            <wp:extent cx="4334700" cy="2763774"/>
            <wp:effectExtent l="0" t="0" r="0" b="0"/>
            <wp:docPr id="101" name="image58.jpeg" descr="Установка параметров вычисления и начало вычисления.jpg"/>
            <wp:cNvGraphicFramePr>
              <a:graphicFrameLocks noChangeAspect="1"/>
            </wp:cNvGraphicFramePr>
            <a:graphic>
              <a:graphicData uri="http://schemas.openxmlformats.org/drawingml/2006/picture">
                <pic:pic>
                  <pic:nvPicPr>
                    <pic:cNvPr id="102" name="image58.jpeg"/>
                    <pic:cNvPicPr/>
                  </pic:nvPicPr>
                  <pic:blipFill>
                    <a:blip r:embed="rId65" cstate="print"/>
                    <a:stretch>
                      <a:fillRect/>
                    </a:stretch>
                  </pic:blipFill>
                  <pic:spPr>
                    <a:xfrm>
                      <a:off x="0" y="0"/>
                      <a:ext cx="4334700" cy="2763774"/>
                    </a:xfrm>
                    <a:prstGeom prst="rect">
                      <a:avLst/>
                    </a:prstGeom>
                  </pic:spPr>
                </pic:pic>
              </a:graphicData>
            </a:graphic>
          </wp:inline>
        </w:drawing>
      </w:r>
      <w:r>
        <w:rPr>
          <w:sz w:val="20"/>
        </w:rPr>
      </w:r>
    </w:p>
    <w:p>
      <w:pPr>
        <w:pStyle w:val="BodyText"/>
        <w:spacing w:before="65"/>
        <w:ind w:left="1381" w:right="692"/>
        <w:jc w:val="center"/>
      </w:pPr>
      <w:r>
        <w:rPr/>
        <w:t>Рис.</w:t>
      </w:r>
      <w:r>
        <w:rPr>
          <w:spacing w:val="-5"/>
        </w:rPr>
        <w:t> </w:t>
      </w:r>
      <w:r>
        <w:rPr/>
        <w:t>5.12</w:t>
      </w:r>
      <w:r>
        <w:rPr>
          <w:spacing w:val="-3"/>
        </w:rPr>
        <w:t> </w:t>
      </w:r>
      <w:r>
        <w:rPr/>
        <w:t>Окно</w:t>
      </w:r>
      <w:r>
        <w:rPr>
          <w:spacing w:val="-7"/>
        </w:rPr>
        <w:t> </w:t>
      </w:r>
      <w:r>
        <w:rPr/>
        <w:t>начала</w:t>
      </w:r>
      <w:r>
        <w:rPr>
          <w:spacing w:val="-3"/>
        </w:rPr>
        <w:t> </w:t>
      </w:r>
      <w:r>
        <w:rPr>
          <w:spacing w:val="-2"/>
        </w:rPr>
        <w:t>вычисления</w:t>
      </w:r>
    </w:p>
    <w:p>
      <w:pPr>
        <w:spacing w:after="0"/>
        <w:jc w:val="center"/>
        <w:sectPr>
          <w:pgSz w:w="11910" w:h="16840"/>
          <w:pgMar w:header="710" w:footer="0" w:top="1040" w:bottom="280" w:left="900" w:right="740"/>
        </w:sectPr>
      </w:pPr>
    </w:p>
    <w:p>
      <w:pPr>
        <w:pStyle w:val="BodyText"/>
        <w:spacing w:before="2"/>
        <w:rPr>
          <w:sz w:val="9"/>
        </w:rPr>
      </w:pPr>
    </w:p>
    <w:p>
      <w:pPr>
        <w:pStyle w:val="ListParagraph"/>
        <w:numPr>
          <w:ilvl w:val="2"/>
          <w:numId w:val="16"/>
        </w:numPr>
        <w:tabs>
          <w:tab w:pos="1573" w:val="left" w:leader="none"/>
        </w:tabs>
        <w:spacing w:line="240" w:lineRule="auto" w:before="89" w:after="0"/>
        <w:ind w:left="1572" w:right="0" w:hanging="774"/>
        <w:jc w:val="both"/>
        <w:rPr>
          <w:sz w:val="28"/>
        </w:rPr>
      </w:pPr>
      <w:r>
        <w:rPr>
          <w:sz w:val="28"/>
        </w:rPr>
        <w:t>Вычисления</w:t>
      </w:r>
      <w:r>
        <w:rPr>
          <w:spacing w:val="-11"/>
          <w:sz w:val="28"/>
        </w:rPr>
        <w:t> </w:t>
      </w:r>
      <w:r>
        <w:rPr>
          <w:sz w:val="28"/>
        </w:rPr>
        <w:t>характеристик</w:t>
      </w:r>
      <w:r>
        <w:rPr>
          <w:spacing w:val="-8"/>
          <w:sz w:val="28"/>
        </w:rPr>
        <w:t> </w:t>
      </w:r>
      <w:r>
        <w:rPr>
          <w:spacing w:val="-2"/>
          <w:sz w:val="28"/>
        </w:rPr>
        <w:t>антенны.</w:t>
      </w:r>
    </w:p>
    <w:p>
      <w:pPr>
        <w:pStyle w:val="BodyText"/>
        <w:spacing w:line="276" w:lineRule="auto" w:before="50" w:after="8"/>
        <w:ind w:left="233" w:right="104" w:firstLine="566"/>
        <w:jc w:val="both"/>
      </w:pPr>
      <w:r>
        <w:rPr/>
        <w:t>Воспользовавшись вычислениями поля одиночного излучателя можно рас- считать характеристики АР размером 2x10 излучателей в дальней зоне. Активи- руемкоманду Results/Plot Properties/Array ивыбираемпункт Antenna array.</w:t>
      </w:r>
    </w:p>
    <w:p>
      <w:pPr>
        <w:pStyle w:val="BodyText"/>
        <w:ind w:left="2223"/>
        <w:rPr>
          <w:sz w:val="20"/>
        </w:rPr>
      </w:pPr>
      <w:r>
        <w:rPr>
          <w:sz w:val="20"/>
        </w:rPr>
        <w:drawing>
          <wp:inline distT="0" distB="0" distL="0" distR="0">
            <wp:extent cx="4134485" cy="2444877"/>
            <wp:effectExtent l="0" t="0" r="0" b="0"/>
            <wp:docPr id="103" name="image59.jpeg" descr="Вычисления антенной решетки 1.jpg"/>
            <wp:cNvGraphicFramePr>
              <a:graphicFrameLocks noChangeAspect="1"/>
            </wp:cNvGraphicFramePr>
            <a:graphic>
              <a:graphicData uri="http://schemas.openxmlformats.org/drawingml/2006/picture">
                <pic:pic>
                  <pic:nvPicPr>
                    <pic:cNvPr id="104" name="image59.jpeg"/>
                    <pic:cNvPicPr/>
                  </pic:nvPicPr>
                  <pic:blipFill>
                    <a:blip r:embed="rId66" cstate="print"/>
                    <a:stretch>
                      <a:fillRect/>
                    </a:stretch>
                  </pic:blipFill>
                  <pic:spPr>
                    <a:xfrm>
                      <a:off x="0" y="0"/>
                      <a:ext cx="4134485" cy="2444877"/>
                    </a:xfrm>
                    <a:prstGeom prst="rect">
                      <a:avLst/>
                    </a:prstGeom>
                  </pic:spPr>
                </pic:pic>
              </a:graphicData>
            </a:graphic>
          </wp:inline>
        </w:drawing>
      </w:r>
      <w:r>
        <w:rPr>
          <w:sz w:val="20"/>
        </w:rPr>
      </w:r>
    </w:p>
    <w:p>
      <w:pPr>
        <w:pStyle w:val="BodyText"/>
        <w:spacing w:before="55"/>
        <w:ind w:left="1381" w:right="692"/>
        <w:jc w:val="center"/>
      </w:pPr>
      <w:r>
        <w:rPr/>
        <w:t>Рис.</w:t>
      </w:r>
      <w:r>
        <w:rPr>
          <w:spacing w:val="-6"/>
        </w:rPr>
        <w:t> </w:t>
      </w:r>
      <w:r>
        <w:rPr/>
        <w:t>5.13</w:t>
      </w:r>
      <w:r>
        <w:rPr>
          <w:spacing w:val="-2"/>
        </w:rPr>
        <w:t> </w:t>
      </w:r>
      <w:r>
        <w:rPr/>
        <w:t>Выбор</w:t>
      </w:r>
      <w:r>
        <w:rPr>
          <w:spacing w:val="-3"/>
        </w:rPr>
        <w:t> </w:t>
      </w:r>
      <w:r>
        <w:rPr/>
        <w:t>расчета</w:t>
      </w:r>
      <w:r>
        <w:rPr>
          <w:spacing w:val="-4"/>
        </w:rPr>
        <w:t> </w:t>
      </w:r>
      <w:r>
        <w:rPr>
          <w:spacing w:val="-5"/>
        </w:rPr>
        <w:t>АР</w:t>
      </w:r>
    </w:p>
    <w:p>
      <w:pPr>
        <w:pStyle w:val="BodyText"/>
        <w:spacing w:before="5"/>
        <w:rPr>
          <w:sz w:val="36"/>
        </w:rPr>
      </w:pPr>
    </w:p>
    <w:p>
      <w:pPr>
        <w:pStyle w:val="BodyText"/>
        <w:spacing w:line="276" w:lineRule="auto" w:after="4"/>
        <w:ind w:left="233" w:right="107" w:firstLine="566"/>
        <w:jc w:val="both"/>
      </w:pPr>
      <w:r>
        <w:rPr/>
        <w:t>Кнопкой Properties открываем окно опций АР, вводим количество излучате- лей по осям координат и пространственный сдвиг излучателей (72 мм).</w:t>
      </w:r>
    </w:p>
    <w:p>
      <w:pPr>
        <w:pStyle w:val="BodyText"/>
        <w:ind w:left="2381"/>
        <w:rPr>
          <w:sz w:val="20"/>
        </w:rPr>
      </w:pPr>
      <w:r>
        <w:rPr>
          <w:sz w:val="20"/>
        </w:rPr>
        <w:drawing>
          <wp:inline distT="0" distB="0" distL="0" distR="0">
            <wp:extent cx="3950939" cy="3086100"/>
            <wp:effectExtent l="0" t="0" r="0" b="0"/>
            <wp:docPr id="105" name="image60.jpeg" descr="Вычисления антенной решетки 2.jpg"/>
            <wp:cNvGraphicFramePr>
              <a:graphicFrameLocks noChangeAspect="1"/>
            </wp:cNvGraphicFramePr>
            <a:graphic>
              <a:graphicData uri="http://schemas.openxmlformats.org/drawingml/2006/picture">
                <pic:pic>
                  <pic:nvPicPr>
                    <pic:cNvPr id="106" name="image60.jpeg"/>
                    <pic:cNvPicPr/>
                  </pic:nvPicPr>
                  <pic:blipFill>
                    <a:blip r:embed="rId67" cstate="print"/>
                    <a:stretch>
                      <a:fillRect/>
                    </a:stretch>
                  </pic:blipFill>
                  <pic:spPr>
                    <a:xfrm>
                      <a:off x="0" y="0"/>
                      <a:ext cx="3950939" cy="3086100"/>
                    </a:xfrm>
                    <a:prstGeom prst="rect">
                      <a:avLst/>
                    </a:prstGeom>
                  </pic:spPr>
                </pic:pic>
              </a:graphicData>
            </a:graphic>
          </wp:inline>
        </w:drawing>
      </w:r>
      <w:r>
        <w:rPr>
          <w:sz w:val="20"/>
        </w:rPr>
      </w:r>
    </w:p>
    <w:p>
      <w:pPr>
        <w:pStyle w:val="BodyText"/>
        <w:spacing w:before="45"/>
        <w:ind w:left="1381" w:right="696"/>
        <w:jc w:val="center"/>
      </w:pPr>
      <w:r>
        <w:rPr/>
        <w:t>Рис.</w:t>
      </w:r>
      <w:r>
        <w:rPr>
          <w:spacing w:val="-7"/>
        </w:rPr>
        <w:t> </w:t>
      </w:r>
      <w:r>
        <w:rPr/>
        <w:t>5.14</w:t>
      </w:r>
      <w:r>
        <w:rPr>
          <w:spacing w:val="-6"/>
        </w:rPr>
        <w:t> </w:t>
      </w:r>
      <w:r>
        <w:rPr/>
        <w:t>Параметры</w:t>
      </w:r>
      <w:r>
        <w:rPr>
          <w:spacing w:val="-6"/>
        </w:rPr>
        <w:t> </w:t>
      </w:r>
      <w:r>
        <w:rPr/>
        <w:t>рассчитываемой</w:t>
      </w:r>
      <w:r>
        <w:rPr>
          <w:spacing w:val="-8"/>
        </w:rPr>
        <w:t> </w:t>
      </w:r>
      <w:r>
        <w:rPr>
          <w:spacing w:val="-5"/>
        </w:rPr>
        <w:t>АР</w:t>
      </w:r>
    </w:p>
    <w:p>
      <w:pPr>
        <w:pStyle w:val="BodyText"/>
        <w:spacing w:before="5"/>
        <w:rPr>
          <w:sz w:val="36"/>
        </w:rPr>
      </w:pPr>
    </w:p>
    <w:p>
      <w:pPr>
        <w:pStyle w:val="BodyText"/>
        <w:spacing w:line="276" w:lineRule="auto"/>
        <w:ind w:left="233" w:right="104" w:firstLine="566"/>
        <w:jc w:val="both"/>
      </w:pPr>
      <w:r>
        <w:rPr/>
        <w:t>Данным методом можно рассчитать только антенные решетки правильного ортогонального типа. Для сравнения и дальнейшего расчета АР ортогонального типа и АР с треугольным расположением излучателей смоделируем и рассчитаем АР путем геометрического расширения ее до размера 2x10 элементов и комбини- рования результатов вычисления каждого из излучателей.</w:t>
      </w:r>
    </w:p>
    <w:p>
      <w:pPr>
        <w:spacing w:after="0" w:line="276" w:lineRule="auto"/>
        <w:jc w:val="both"/>
        <w:sectPr>
          <w:pgSz w:w="11910" w:h="16840"/>
          <w:pgMar w:header="710" w:footer="0" w:top="1040" w:bottom="280" w:left="900" w:right="740"/>
        </w:sectPr>
      </w:pPr>
    </w:p>
    <w:p>
      <w:pPr>
        <w:pStyle w:val="BodyText"/>
        <w:spacing w:before="7"/>
        <w:rPr>
          <w:sz w:val="9"/>
        </w:rPr>
      </w:pPr>
    </w:p>
    <w:p>
      <w:pPr>
        <w:pStyle w:val="Heading2"/>
        <w:numPr>
          <w:ilvl w:val="1"/>
          <w:numId w:val="13"/>
        </w:numPr>
        <w:tabs>
          <w:tab w:pos="3147" w:val="left" w:leader="none"/>
          <w:tab w:pos="3148" w:val="left" w:leader="none"/>
        </w:tabs>
        <w:spacing w:line="240" w:lineRule="auto" w:before="89" w:after="0"/>
        <w:ind w:left="3147" w:right="0" w:hanging="721"/>
        <w:jc w:val="left"/>
      </w:pPr>
      <w:r>
        <w:rPr/>
        <w:t>Проектирование</w:t>
      </w:r>
      <w:r>
        <w:rPr>
          <w:spacing w:val="-9"/>
        </w:rPr>
        <w:t> </w:t>
      </w:r>
      <w:r>
        <w:rPr/>
        <w:t>печатной</w:t>
      </w:r>
      <w:r>
        <w:rPr>
          <w:spacing w:val="-7"/>
        </w:rPr>
        <w:t> </w:t>
      </w:r>
      <w:r>
        <w:rPr/>
        <w:t>антенной</w:t>
      </w:r>
      <w:r>
        <w:rPr>
          <w:spacing w:val="-9"/>
        </w:rPr>
        <w:t> </w:t>
      </w:r>
      <w:r>
        <w:rPr>
          <w:spacing w:val="-2"/>
        </w:rPr>
        <w:t>решетки</w:t>
      </w:r>
    </w:p>
    <w:p>
      <w:pPr>
        <w:pStyle w:val="BodyText"/>
        <w:spacing w:before="5"/>
        <w:rPr>
          <w:b/>
          <w:sz w:val="36"/>
        </w:rPr>
      </w:pPr>
    </w:p>
    <w:p>
      <w:pPr>
        <w:pStyle w:val="ListParagraph"/>
        <w:numPr>
          <w:ilvl w:val="2"/>
          <w:numId w:val="17"/>
        </w:numPr>
        <w:tabs>
          <w:tab w:pos="1431" w:val="left" w:leader="none"/>
        </w:tabs>
        <w:spacing w:line="240" w:lineRule="auto" w:before="1" w:after="0"/>
        <w:ind w:left="1430" w:right="0" w:hanging="632"/>
        <w:jc w:val="both"/>
        <w:rPr>
          <w:b/>
          <w:sz w:val="28"/>
        </w:rPr>
      </w:pPr>
      <w:r>
        <w:rPr>
          <w:b/>
          <w:sz w:val="28"/>
        </w:rPr>
        <w:t>Геометрическое</w:t>
      </w:r>
      <w:r>
        <w:rPr>
          <w:b/>
          <w:spacing w:val="-13"/>
          <w:sz w:val="28"/>
        </w:rPr>
        <w:t> </w:t>
      </w:r>
      <w:r>
        <w:rPr>
          <w:b/>
          <w:spacing w:val="-2"/>
          <w:sz w:val="28"/>
        </w:rPr>
        <w:t>конструирование.</w:t>
      </w:r>
    </w:p>
    <w:p>
      <w:pPr>
        <w:pStyle w:val="BodyText"/>
        <w:spacing w:line="276" w:lineRule="auto" w:before="42"/>
        <w:ind w:left="233" w:right="101" w:firstLine="566"/>
        <w:jc w:val="both"/>
      </w:pPr>
      <w:r>
        <w:rPr/>
        <w:drawing>
          <wp:anchor distT="0" distB="0" distL="0" distR="0" allowOverlap="1" layoutInCell="1" locked="0" behindDoc="0" simplePos="0" relativeHeight="93">
            <wp:simplePos x="0" y="0"/>
            <wp:positionH relativeFrom="page">
              <wp:posOffset>1259751</wp:posOffset>
            </wp:positionH>
            <wp:positionV relativeFrom="paragraph">
              <wp:posOffset>2147700</wp:posOffset>
            </wp:positionV>
            <wp:extent cx="5579072" cy="4485132"/>
            <wp:effectExtent l="0" t="0" r="0" b="0"/>
            <wp:wrapTopAndBottom/>
            <wp:docPr id="107" name="image61.jpeg" descr="Геометрическое конструирование.jpg"/>
            <wp:cNvGraphicFramePr>
              <a:graphicFrameLocks noChangeAspect="1"/>
            </wp:cNvGraphicFramePr>
            <a:graphic>
              <a:graphicData uri="http://schemas.openxmlformats.org/drawingml/2006/picture">
                <pic:pic>
                  <pic:nvPicPr>
                    <pic:cNvPr id="108" name="image61.jpeg"/>
                    <pic:cNvPicPr/>
                  </pic:nvPicPr>
                  <pic:blipFill>
                    <a:blip r:embed="rId68" cstate="print"/>
                    <a:stretch>
                      <a:fillRect/>
                    </a:stretch>
                  </pic:blipFill>
                  <pic:spPr>
                    <a:xfrm>
                      <a:off x="0" y="0"/>
                      <a:ext cx="5579072" cy="4485132"/>
                    </a:xfrm>
                    <a:prstGeom prst="rect">
                      <a:avLst/>
                    </a:prstGeom>
                  </pic:spPr>
                </pic:pic>
              </a:graphicData>
            </a:graphic>
          </wp:anchor>
        </w:drawing>
      </w:r>
      <w:r>
        <w:rPr/>
        <w:t>На данном этапе происходит копирование выделенного компонента и присо- единение</w:t>
      </w:r>
      <w:r>
        <w:rPr>
          <w:spacing w:val="40"/>
        </w:rPr>
        <w:t> </w:t>
      </w:r>
      <w:r>
        <w:rPr/>
        <w:t>его к исходному компоненту. В навигационном дереве выделяем ком- понент Component1, активируем Object/Transformshape и в появившемся диалого- вом окне выбираем пункт Translate. Устанавливаем расстояние, на которое будет транслирован МПИ вдоль осей координат (72 мм). Для образования нового МПИ, доступного как отдельный компонент, необходимо отметить пункт Copy и в вы- падающем меню выбрать </w:t>
      </w:r>
      <w:r>
        <w:rPr>
          <w:spacing w:val="-3"/>
          <w:w w:val="43"/>
        </w:rPr>
        <w:t>―</w:t>
      </w:r>
      <w:r>
        <w:rPr>
          <w:spacing w:val="-2"/>
          <w:w w:val="99"/>
        </w:rPr>
        <w:t>N</w:t>
      </w:r>
      <w:r>
        <w:rPr>
          <w:w w:val="99"/>
        </w:rPr>
        <w:t>e</w:t>
      </w:r>
      <w:r>
        <w:rPr>
          <w:spacing w:val="-2"/>
          <w:w w:val="99"/>
        </w:rPr>
        <w:t>w</w:t>
      </w:r>
      <w:r>
        <w:rPr>
          <w:w w:val="99"/>
        </w:rPr>
        <w:t>C</w:t>
      </w:r>
      <w:r>
        <w:rPr>
          <w:spacing w:val="3"/>
          <w:w w:val="99"/>
        </w:rPr>
        <w:t>o</w:t>
      </w:r>
      <w:r>
        <w:rPr>
          <w:spacing w:val="-5"/>
          <w:w w:val="99"/>
        </w:rPr>
        <w:t>m</w:t>
      </w:r>
      <w:r>
        <w:rPr>
          <w:w w:val="99"/>
        </w:rPr>
        <w:t>p</w:t>
      </w:r>
      <w:r>
        <w:rPr>
          <w:spacing w:val="-2"/>
          <w:w w:val="99"/>
        </w:rPr>
        <w:t>o</w:t>
      </w:r>
      <w:r>
        <w:rPr>
          <w:w w:val="99"/>
        </w:rPr>
        <w:t>n</w:t>
      </w:r>
      <w:r>
        <w:rPr>
          <w:spacing w:val="-3"/>
          <w:w w:val="99"/>
        </w:rPr>
        <w:t>e</w:t>
      </w:r>
      <w:r>
        <w:rPr>
          <w:w w:val="99"/>
        </w:rPr>
        <w:t>n</w:t>
      </w:r>
      <w:r>
        <w:rPr>
          <w:spacing w:val="3"/>
          <w:w w:val="99"/>
        </w:rPr>
        <w:t>t</w:t>
      </w:r>
      <w:r>
        <w:rPr>
          <w:w w:val="130"/>
        </w:rPr>
        <w:t>‖.</w:t>
      </w:r>
      <w:r>
        <w:rPr>
          <w:spacing w:val="-1"/>
          <w:w w:val="99"/>
        </w:rPr>
        <w:t> </w:t>
      </w:r>
      <w:r>
        <w:rPr/>
        <w:t>Для расширения до большого коли- чества элементов (20 МПИ) установим счетчик трансляций (Repetitionfactor). В окне ShapeIntersection выбрать пункт None.</w:t>
      </w:r>
    </w:p>
    <w:p>
      <w:pPr>
        <w:pStyle w:val="BodyText"/>
        <w:spacing w:before="67"/>
        <w:ind w:left="3521"/>
      </w:pPr>
      <w:r>
        <w:rPr/>
        <w:t>Рис.</w:t>
      </w:r>
      <w:r>
        <w:rPr>
          <w:spacing w:val="-6"/>
        </w:rPr>
        <w:t> </w:t>
      </w:r>
      <w:r>
        <w:rPr/>
        <w:t>5.15</w:t>
      </w:r>
      <w:r>
        <w:rPr>
          <w:spacing w:val="-2"/>
        </w:rPr>
        <w:t> </w:t>
      </w:r>
      <w:r>
        <w:rPr/>
        <w:t>Операция</w:t>
      </w:r>
      <w:r>
        <w:rPr>
          <w:spacing w:val="-7"/>
        </w:rPr>
        <w:t> </w:t>
      </w:r>
      <w:r>
        <w:rPr>
          <w:spacing w:val="-2"/>
        </w:rPr>
        <w:t>копирования</w:t>
      </w:r>
    </w:p>
    <w:p>
      <w:pPr>
        <w:pStyle w:val="BodyText"/>
        <w:spacing w:before="3"/>
        <w:rPr>
          <w:sz w:val="36"/>
        </w:rPr>
      </w:pPr>
    </w:p>
    <w:p>
      <w:pPr>
        <w:pStyle w:val="BodyText"/>
        <w:spacing w:line="276" w:lineRule="auto"/>
        <w:ind w:left="233" w:right="101" w:firstLine="566"/>
        <w:jc w:val="both"/>
      </w:pPr>
      <w:r>
        <w:rPr/>
        <w:t>Для детального моделирования предпочтительней пренебречь использовани- ем счетчика повторений и пошагово копировать каждый из</w:t>
      </w:r>
      <w:r>
        <w:rPr>
          <w:spacing w:val="-1"/>
        </w:rPr>
        <w:t> </w:t>
      </w:r>
      <w:r>
        <w:rPr/>
        <w:t>двадцати излучателей. Таким образом, каждый из излучателей будет представлять собой отдельный компонент в проекте антенной решетки (рис. 5.16).</w:t>
      </w:r>
    </w:p>
    <w:p>
      <w:pPr>
        <w:spacing w:after="0" w:line="276" w:lineRule="auto"/>
        <w:jc w:val="both"/>
        <w:sectPr>
          <w:pgSz w:w="11910" w:h="16840"/>
          <w:pgMar w:header="710" w:footer="0" w:top="1040" w:bottom="280" w:left="900" w:right="740"/>
        </w:sectPr>
      </w:pPr>
    </w:p>
    <w:p>
      <w:pPr>
        <w:pStyle w:val="BodyText"/>
        <w:spacing w:before="4"/>
        <w:rPr>
          <w:sz w:val="9"/>
        </w:rPr>
      </w:pPr>
      <w:r>
        <w:rPr/>
        <w:pict>
          <v:group style="position:absolute;margin-left:275.924988pt;margin-top:62.224983pt;width:88.5pt;height:50.85pt;mso-position-horizontal-relative:page;mso-position-vertical-relative:page;z-index:-16887808" id="docshapegroup169" coordorigin="5518,1244" coordsize="1770,1017">
            <v:rect style="position:absolute;left:5526;top:1252;width:1755;height:435" id="docshape170" filled="false" stroked="true" strokeweight=".75pt" strokecolor="#000000">
              <v:stroke dashstyle="solid"/>
            </v:rect>
            <v:line style="position:absolute" from="6378,1706" to="6378,2261" stroked="true" strokeweight=".75pt" strokecolor="#000000">
              <v:stroke dashstyle="solid"/>
            </v:line>
            <w10:wrap type="none"/>
          </v:group>
        </w:pict>
      </w:r>
      <w:r>
        <w:rPr/>
        <w:pict>
          <v:group style="position:absolute;margin-left:431.024994pt;margin-top:63.174984pt;width:91.5pt;height:50.65pt;mso-position-horizontal-relative:page;mso-position-vertical-relative:page;z-index:-16887296" id="docshapegroup171" coordorigin="8620,1263" coordsize="1830,1013">
            <v:rect style="position:absolute;left:8628;top:1271;width:1815;height:435" id="docshape172" filled="true" fillcolor="#ffffff" stroked="false">
              <v:fill type="solid"/>
            </v:rect>
            <v:rect style="position:absolute;left:8628;top:1271;width:1815;height:435" id="docshape173" filled="false" stroked="true" strokeweight=".75pt" strokecolor="#000000">
              <v:stroke dashstyle="solid"/>
            </v:rect>
            <v:line style="position:absolute" from="9528,1706" to="9528,2276" stroked="true" strokeweight=".75pt" strokecolor="#000000">
              <v:stroke dashstyle="solid"/>
            </v:line>
            <w10:wrap type="none"/>
          </v:group>
        </w:pict>
      </w:r>
      <w:r>
        <w:rPr/>
        <w:pict>
          <v:rect style="position:absolute;margin-left:372.149994pt;margin-top:63.549984pt;width:53.25pt;height:21.75pt;mso-position-horizontal-relative:page;mso-position-vertical-relative:page;z-index:-16885760" id="docshape174" filled="false" stroked="true" strokeweight=".75pt" strokecolor="#ffffff">
            <v:stroke dashstyle="solid"/>
            <w10:wrap type="none"/>
          </v:rect>
        </w:pict>
      </w:r>
    </w:p>
    <w:tbl>
      <w:tblPr>
        <w:tblW w:w="0" w:type="auto"/>
        <w:jc w:val="left"/>
        <w:tblInd w:w="1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3"/>
        <w:gridCol w:w="942"/>
        <w:gridCol w:w="873"/>
        <w:gridCol w:w="213"/>
        <w:gridCol w:w="5190"/>
      </w:tblGrid>
      <w:tr>
        <w:trPr>
          <w:trHeight w:val="4482" w:hRule="atLeast"/>
        </w:trPr>
        <w:tc>
          <w:tcPr>
            <w:tcW w:w="813"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0"/>
              <w:rPr>
                <w:sz w:val="24"/>
              </w:rPr>
            </w:pPr>
          </w:p>
          <w:p>
            <w:pPr>
              <w:pStyle w:val="TableParagraph"/>
              <w:ind w:left="183" w:right="-188"/>
              <w:rPr>
                <w:sz w:val="24"/>
              </w:rPr>
            </w:pPr>
            <w:r>
              <w:rPr>
                <w:spacing w:val="-2"/>
                <w:sz w:val="24"/>
              </w:rPr>
              <w:t>Компон</w:t>
            </w:r>
          </w:p>
          <w:p>
            <w:pPr>
              <w:pStyle w:val="TableParagraph"/>
              <w:rPr>
                <w:sz w:val="26"/>
              </w:rPr>
            </w:pPr>
          </w:p>
          <w:p>
            <w:pPr>
              <w:pStyle w:val="TableParagraph"/>
              <w:spacing w:before="11"/>
              <w:rPr>
                <w:sz w:val="26"/>
              </w:rPr>
            </w:pPr>
          </w:p>
          <w:p>
            <w:pPr>
              <w:pStyle w:val="TableParagraph"/>
              <w:spacing w:line="302" w:lineRule="exact"/>
              <w:ind w:left="197"/>
              <w:rPr>
                <w:sz w:val="28"/>
              </w:rPr>
            </w:pPr>
            <w:r>
              <w:rPr>
                <w:spacing w:val="-5"/>
                <w:sz w:val="28"/>
              </w:rPr>
              <w:t>а)</w:t>
            </w:r>
          </w:p>
        </w:tc>
        <w:tc>
          <w:tcPr>
            <w:tcW w:w="942"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0"/>
              <w:rPr>
                <w:sz w:val="24"/>
              </w:rPr>
            </w:pPr>
          </w:p>
          <w:p>
            <w:pPr>
              <w:pStyle w:val="TableParagraph"/>
              <w:ind w:left="180"/>
              <w:rPr>
                <w:sz w:val="24"/>
              </w:rPr>
            </w:pPr>
            <w:r>
              <w:rPr>
                <w:sz w:val="24"/>
              </w:rPr>
              <w:t>ент</w:t>
            </w:r>
            <w:r>
              <w:rPr>
                <w:spacing w:val="59"/>
                <w:sz w:val="24"/>
              </w:rPr>
              <w:t> </w:t>
            </w:r>
            <w:r>
              <w:rPr>
                <w:spacing w:val="-10"/>
                <w:sz w:val="24"/>
              </w:rPr>
              <w:t>2</w:t>
            </w:r>
          </w:p>
        </w:tc>
        <w:tc>
          <w:tcPr>
            <w:tcW w:w="873" w:type="dxa"/>
          </w:tcPr>
          <w:p>
            <w:pPr>
              <w:pStyle w:val="TableParagraph"/>
              <w:rPr>
                <w:sz w:val="26"/>
              </w:rPr>
            </w:pPr>
          </w:p>
        </w:tc>
        <w:tc>
          <w:tcPr>
            <w:tcW w:w="213" w:type="dxa"/>
          </w:tcPr>
          <w:p>
            <w:pPr>
              <w:pStyle w:val="TableParagraph"/>
              <w:rPr>
                <w:sz w:val="26"/>
              </w:rPr>
            </w:pPr>
          </w:p>
        </w:tc>
        <w:tc>
          <w:tcPr>
            <w:tcW w:w="5190" w:type="dxa"/>
          </w:tcPr>
          <w:p>
            <w:pPr>
              <w:pStyle w:val="TableParagraph"/>
              <w:tabs>
                <w:tab w:pos="2158" w:val="left" w:leader="none"/>
                <w:tab w:pos="3101" w:val="left" w:leader="none"/>
              </w:tabs>
              <w:spacing w:before="157" w:after="7"/>
              <w:ind w:right="266"/>
              <w:jc w:val="center"/>
              <w:rPr>
                <w:sz w:val="24"/>
              </w:rPr>
            </w:pPr>
            <w:r>
              <w:rPr>
                <w:position w:val="2"/>
                <w:sz w:val="24"/>
              </w:rPr>
              <w:t>Компонент</w:t>
            </w:r>
            <w:r>
              <w:rPr>
                <w:spacing w:val="58"/>
                <w:position w:val="2"/>
                <w:sz w:val="24"/>
              </w:rPr>
              <w:t> </w:t>
            </w:r>
            <w:r>
              <w:rPr>
                <w:spacing w:val="-10"/>
                <w:position w:val="2"/>
                <w:sz w:val="24"/>
              </w:rPr>
              <w:t>1</w:t>
            </w:r>
            <w:r>
              <w:rPr>
                <w:position w:val="2"/>
                <w:sz w:val="24"/>
              </w:rPr>
              <w:tab/>
            </w:r>
            <w:r>
              <w:rPr>
                <w:spacing w:val="-10"/>
                <w:position w:val="-3"/>
                <w:sz w:val="28"/>
              </w:rPr>
              <w:t>…</w:t>
            </w:r>
            <w:r>
              <w:rPr>
                <w:position w:val="-3"/>
                <w:sz w:val="28"/>
              </w:rPr>
              <w:tab/>
            </w:r>
            <w:r>
              <w:rPr>
                <w:sz w:val="24"/>
              </w:rPr>
              <w:t>Компонент</w:t>
            </w:r>
            <w:r>
              <w:rPr>
                <w:spacing w:val="56"/>
                <w:sz w:val="24"/>
              </w:rPr>
              <w:t> </w:t>
            </w:r>
            <w:r>
              <w:rPr>
                <w:spacing w:val="-5"/>
                <w:sz w:val="24"/>
              </w:rPr>
              <w:t>10</w:t>
            </w:r>
          </w:p>
          <w:p>
            <w:pPr>
              <w:pStyle w:val="TableParagraph"/>
              <w:ind w:left="114"/>
              <w:rPr>
                <w:sz w:val="20"/>
              </w:rPr>
            </w:pPr>
            <w:r>
              <w:rPr>
                <w:sz w:val="20"/>
              </w:rPr>
              <w:drawing>
                <wp:inline distT="0" distB="0" distL="0" distR="0">
                  <wp:extent cx="3152207" cy="1628775"/>
                  <wp:effectExtent l="0" t="0" r="0" b="0"/>
                  <wp:docPr id="109" name="image62.png"/>
                  <wp:cNvGraphicFramePr>
                    <a:graphicFrameLocks noChangeAspect="1"/>
                  </wp:cNvGraphicFramePr>
                  <a:graphic>
                    <a:graphicData uri="http://schemas.openxmlformats.org/drawingml/2006/picture">
                      <pic:pic>
                        <pic:nvPicPr>
                          <pic:cNvPr id="110" name="image62.png"/>
                          <pic:cNvPicPr/>
                        </pic:nvPicPr>
                        <pic:blipFill>
                          <a:blip r:embed="rId69" cstate="print"/>
                          <a:stretch>
                            <a:fillRect/>
                          </a:stretch>
                        </pic:blipFill>
                        <pic:spPr>
                          <a:xfrm>
                            <a:off x="0" y="0"/>
                            <a:ext cx="3152207" cy="1628775"/>
                          </a:xfrm>
                          <a:prstGeom prst="rect">
                            <a:avLst/>
                          </a:prstGeom>
                        </pic:spPr>
                      </pic:pic>
                    </a:graphicData>
                  </a:graphic>
                </wp:inline>
              </w:drawing>
            </w:r>
            <w:r>
              <w:rPr>
                <w:sz w:val="20"/>
              </w:rPr>
            </w:r>
          </w:p>
          <w:p>
            <w:pPr>
              <w:pStyle w:val="TableParagraph"/>
              <w:tabs>
                <w:tab w:pos="2054" w:val="left" w:leader="none"/>
                <w:tab w:pos="2911" w:val="left" w:leader="none"/>
              </w:tabs>
              <w:spacing w:before="136"/>
              <w:ind w:left="-61"/>
              <w:rPr>
                <w:sz w:val="24"/>
              </w:rPr>
            </w:pPr>
            <w:r>
              <w:rPr>
                <w:sz w:val="24"/>
              </w:rPr>
              <w:t>Компонент</w:t>
            </w:r>
            <w:r>
              <w:rPr>
                <w:spacing w:val="60"/>
                <w:sz w:val="24"/>
              </w:rPr>
              <w:t> </w:t>
            </w:r>
            <w:r>
              <w:rPr>
                <w:spacing w:val="-5"/>
                <w:sz w:val="24"/>
              </w:rPr>
              <w:t>20</w:t>
            </w:r>
            <w:r>
              <w:rPr>
                <w:sz w:val="24"/>
              </w:rPr>
              <w:tab/>
            </w:r>
            <w:r>
              <w:rPr>
                <w:spacing w:val="-10"/>
                <w:position w:val="-3"/>
                <w:sz w:val="28"/>
              </w:rPr>
              <w:t>…</w:t>
            </w:r>
            <w:r>
              <w:rPr>
                <w:position w:val="-3"/>
                <w:sz w:val="28"/>
              </w:rPr>
              <w:tab/>
            </w:r>
            <w:r>
              <w:rPr>
                <w:position w:val="2"/>
                <w:sz w:val="24"/>
              </w:rPr>
              <w:t>Компонент</w:t>
            </w:r>
            <w:r>
              <w:rPr>
                <w:spacing w:val="56"/>
                <w:position w:val="2"/>
                <w:sz w:val="24"/>
              </w:rPr>
              <w:t> </w:t>
            </w:r>
            <w:r>
              <w:rPr>
                <w:spacing w:val="-5"/>
                <w:position w:val="2"/>
                <w:sz w:val="24"/>
              </w:rPr>
              <w:t>11</w:t>
            </w:r>
          </w:p>
          <w:p>
            <w:pPr>
              <w:pStyle w:val="TableParagraph"/>
              <w:spacing w:before="7"/>
              <w:rPr>
                <w:sz w:val="31"/>
              </w:rPr>
            </w:pPr>
          </w:p>
          <w:p>
            <w:pPr>
              <w:pStyle w:val="TableParagraph"/>
              <w:ind w:right="216"/>
              <w:jc w:val="center"/>
              <w:rPr>
                <w:sz w:val="28"/>
              </w:rPr>
            </w:pPr>
            <w:r>
              <w:rPr>
                <w:spacing w:val="-5"/>
                <w:sz w:val="28"/>
              </w:rPr>
              <w:t>б)</w:t>
            </w:r>
          </w:p>
        </w:tc>
      </w:tr>
    </w:tbl>
    <w:p>
      <w:pPr>
        <w:pStyle w:val="BodyText"/>
        <w:spacing w:before="48"/>
        <w:ind w:left="2170"/>
      </w:pPr>
      <w:r>
        <w:rPr/>
        <w:pict>
          <v:group style="position:absolute;margin-left:51.325001pt;margin-top:-224.494659pt;width:186.5pt;height:150.8pt;mso-position-horizontal-relative:page;mso-position-vertical-relative:paragraph;z-index:-16888832" id="docshapegroup175" coordorigin="1027,-4490" coordsize="3730,3016">
            <v:shape style="position:absolute;left:1473;top:-3854;width:3282;height:2380" type="#_x0000_t75" id="docshape176" stroked="false">
              <v:imagedata r:id="rId70" o:title=""/>
            </v:shape>
            <v:rect style="position:absolute;left:1034;top:-4483;width:1815;height:435" id="docshape177" filled="false" stroked="true" strokeweight=".75pt" strokecolor="#000000">
              <v:stroke dashstyle="solid"/>
            </v:rect>
            <v:line style="position:absolute" from="1833,-3995" to="1833,-3230" stroked="true" strokeweight=".75pt" strokecolor="#000000">
              <v:stroke dashstyle="solid"/>
            </v:line>
            <v:shape style="position:absolute;left:1026;top:-4490;width:3730;height:3016" type="#_x0000_t202" id="docshape178" filled="false" stroked="false">
              <v:textbox inset="0,0,0,0">
                <w:txbxContent>
                  <w:p>
                    <w:pPr>
                      <w:spacing w:before="79"/>
                      <w:ind w:left="219" w:right="0" w:firstLine="0"/>
                      <w:jc w:val="left"/>
                      <w:rPr>
                        <w:sz w:val="24"/>
                      </w:rPr>
                    </w:pPr>
                    <w:r>
                      <w:rPr>
                        <w:sz w:val="24"/>
                      </w:rPr>
                      <w:t>Компонент</w:t>
                    </w:r>
                    <w:r>
                      <w:rPr>
                        <w:spacing w:val="58"/>
                        <w:sz w:val="24"/>
                      </w:rPr>
                      <w:t> </w:t>
                    </w:r>
                    <w:r>
                      <w:rPr>
                        <w:spacing w:val="-10"/>
                        <w:sz w:val="24"/>
                      </w:rPr>
                      <w:t>1</w:t>
                    </w:r>
                  </w:p>
                </w:txbxContent>
              </v:textbox>
              <w10:wrap type="none"/>
            </v:shape>
            <w10:wrap type="none"/>
          </v:group>
        </w:pict>
      </w:r>
      <w:r>
        <w:rPr/>
        <w:pict>
          <v:rect style="position:absolute;margin-left:134.25pt;margin-top:-63.969658pt;width:87.75pt;height:21.75pt;mso-position-horizontal-relative:page;mso-position-vertical-relative:paragraph;z-index:-16888320" id="docshape179" filled="false" stroked="true" strokeweight=".75pt" strokecolor="#000000">
            <v:stroke dashstyle="solid"/>
            <w10:wrap type="none"/>
          </v:rect>
        </w:pict>
      </w:r>
      <w:r>
        <w:rPr/>
        <w:pict>
          <v:group style="position:absolute;margin-left:265.274994pt;margin-top:-85.019661pt;width:92.25pt;height:40.9pt;mso-position-horizontal-relative:page;mso-position-vertical-relative:paragraph;z-index:-16886784" id="docshapegroup180" coordorigin="5305,-1700" coordsize="1845,818">
            <v:rect style="position:absolute;left:5313;top:-1326;width:1830;height:435" id="docshape181" filled="false" stroked="true" strokeweight=".75pt" strokecolor="#000000">
              <v:stroke dashstyle="solid"/>
            </v:rect>
            <v:line style="position:absolute" from="6213,-1325" to="6213,-1700" stroked="true" strokeweight=".75pt" strokecolor="#000000">
              <v:stroke dashstyle="solid"/>
            </v:line>
            <w10:wrap type="none"/>
          </v:group>
        </w:pict>
      </w:r>
      <w:r>
        <w:rPr/>
        <w:pict>
          <v:group style="position:absolute;margin-left:413.774994pt;margin-top:-82.019661pt;width:94.5pt;height:37.15pt;mso-position-horizontal-relative:page;mso-position-vertical-relative:paragraph;z-index:-16886272" id="docshapegroup182" coordorigin="8275,-1640" coordsize="1890,743">
            <v:rect style="position:absolute;left:8283;top:-1341;width:1875;height:435" id="docshape183" filled="false" stroked="true" strokeweight=".75pt" strokecolor="#000000">
              <v:stroke dashstyle="solid"/>
            </v:rect>
            <v:line style="position:absolute" from="9213,-1340" to="9213,-1640" stroked="true" strokeweight=".75pt" strokecolor="#000000">
              <v:stroke dashstyle="solid"/>
            </v:line>
            <w10:wrap type="none"/>
          </v:group>
        </w:pict>
      </w:r>
      <w:r>
        <w:rPr/>
        <w:t>Рис.</w:t>
      </w:r>
      <w:r>
        <w:rPr>
          <w:spacing w:val="-8"/>
        </w:rPr>
        <w:t> </w:t>
      </w:r>
      <w:r>
        <w:rPr/>
        <w:t>5.16</w:t>
      </w:r>
      <w:r>
        <w:rPr>
          <w:spacing w:val="61"/>
        </w:rPr>
        <w:t> </w:t>
      </w:r>
      <w:r>
        <w:rPr/>
        <w:t>Поэлементное</w:t>
      </w:r>
      <w:r>
        <w:rPr>
          <w:spacing w:val="-8"/>
        </w:rPr>
        <w:t> </w:t>
      </w:r>
      <w:r>
        <w:rPr/>
        <w:t>построение</w:t>
      </w:r>
      <w:r>
        <w:rPr>
          <w:spacing w:val="-5"/>
        </w:rPr>
        <w:t> </w:t>
      </w:r>
      <w:r>
        <w:rPr/>
        <w:t>антенной</w:t>
      </w:r>
      <w:r>
        <w:rPr>
          <w:spacing w:val="-4"/>
        </w:rPr>
        <w:t> </w:t>
      </w:r>
      <w:r>
        <w:rPr>
          <w:spacing w:val="-2"/>
        </w:rPr>
        <w:t>решетки</w:t>
      </w:r>
    </w:p>
    <w:p>
      <w:pPr>
        <w:pStyle w:val="BodyText"/>
        <w:spacing w:before="10"/>
        <w:rPr>
          <w:sz w:val="36"/>
        </w:rPr>
      </w:pPr>
    </w:p>
    <w:p>
      <w:pPr>
        <w:pStyle w:val="Heading2"/>
        <w:numPr>
          <w:ilvl w:val="2"/>
          <w:numId w:val="17"/>
        </w:numPr>
        <w:tabs>
          <w:tab w:pos="1431" w:val="left" w:leader="none"/>
        </w:tabs>
        <w:spacing w:line="240" w:lineRule="auto" w:before="1" w:after="0"/>
        <w:ind w:left="1430" w:right="0" w:hanging="632"/>
        <w:jc w:val="left"/>
      </w:pPr>
      <w:r>
        <w:rPr/>
        <w:t>Установка</w:t>
      </w:r>
      <w:r>
        <w:rPr>
          <w:spacing w:val="-7"/>
        </w:rPr>
        <w:t> </w:t>
      </w:r>
      <w:r>
        <w:rPr/>
        <w:t>портов</w:t>
      </w:r>
      <w:r>
        <w:rPr>
          <w:spacing w:val="-8"/>
        </w:rPr>
        <w:t> </w:t>
      </w:r>
      <w:r>
        <w:rPr>
          <w:spacing w:val="-2"/>
        </w:rPr>
        <w:t>возбуждения</w:t>
      </w:r>
    </w:p>
    <w:p>
      <w:pPr>
        <w:pStyle w:val="BodyText"/>
        <w:rPr>
          <w:b/>
          <w:sz w:val="36"/>
        </w:rPr>
      </w:pPr>
    </w:p>
    <w:p>
      <w:pPr>
        <w:pStyle w:val="BodyText"/>
        <w:spacing w:line="276" w:lineRule="auto"/>
        <w:ind w:left="233" w:right="105" w:firstLine="566"/>
        <w:jc w:val="both"/>
      </w:pPr>
      <w:r>
        <w:rPr/>
        <w:t>Для завершения моделирования АР необходимо установить порты возбужде- ния, что можно сделать аналогичным образом тому, как определение портов для одиночного излучателя (рис. 5.17).</w:t>
      </w:r>
    </w:p>
    <w:p>
      <w:pPr>
        <w:pStyle w:val="BodyText"/>
        <w:spacing w:before="9"/>
        <w:rPr>
          <w:sz w:val="11"/>
        </w:rPr>
      </w:pPr>
      <w:r>
        <w:rPr/>
        <w:pict>
          <v:shape style="position:absolute;margin-left:185.699997pt;margin-top:8.415967pt;width:69pt;height:21.75pt;mso-position-horizontal-relative:page;mso-position-vertical-relative:paragraph;z-index:-15680512;mso-wrap-distance-left:0;mso-wrap-distance-right:0" type="#_x0000_t202" id="docshape184" filled="false" stroked="true" strokeweight=".75pt" strokecolor="#000000">
            <v:textbox inset="0,0,0,0">
              <w:txbxContent>
                <w:p>
                  <w:pPr>
                    <w:spacing w:before="64"/>
                    <w:ind w:left="145" w:right="0" w:firstLine="0"/>
                    <w:jc w:val="left"/>
                    <w:rPr>
                      <w:sz w:val="24"/>
                    </w:rPr>
                  </w:pPr>
                  <w:r>
                    <w:rPr>
                      <w:spacing w:val="-2"/>
                      <w:sz w:val="24"/>
                    </w:rPr>
                    <w:t>Порт20</w:t>
                  </w:r>
                </w:p>
              </w:txbxContent>
            </v:textbox>
            <v:stroke dashstyle="solid"/>
            <w10:wrap type="topAndBottom"/>
          </v:shape>
        </w:pict>
      </w:r>
      <w:r>
        <w:rPr/>
        <w:pict>
          <v:shape style="position:absolute;margin-left:288.549988pt;margin-top:8.415967pt;width:69pt;height:21.75pt;mso-position-horizontal-relative:page;mso-position-vertical-relative:paragraph;z-index:-15680000;mso-wrap-distance-left:0;mso-wrap-distance-right:0" type="#_x0000_t202" id="docshape185" filled="false" stroked="true" strokeweight=".75pt" strokecolor="#000000">
            <v:textbox inset="0,0,0,0">
              <w:txbxContent>
                <w:p>
                  <w:pPr>
                    <w:spacing w:before="64"/>
                    <w:ind w:left="146" w:right="0" w:firstLine="0"/>
                    <w:jc w:val="left"/>
                    <w:rPr>
                      <w:sz w:val="24"/>
                    </w:rPr>
                  </w:pPr>
                  <w:r>
                    <w:rPr>
                      <w:sz w:val="24"/>
                    </w:rPr>
                    <w:t>Порт</w:t>
                  </w:r>
                  <w:r>
                    <w:rPr>
                      <w:spacing w:val="55"/>
                      <w:sz w:val="24"/>
                    </w:rPr>
                    <w:t> </w:t>
                  </w:r>
                  <w:r>
                    <w:rPr>
                      <w:spacing w:val="-5"/>
                      <w:sz w:val="24"/>
                    </w:rPr>
                    <w:t>19</w:t>
                  </w:r>
                </w:p>
              </w:txbxContent>
            </v:textbox>
            <v:stroke dashstyle="solid"/>
            <w10:wrap type="topAndBottom"/>
          </v:shape>
        </w:pict>
      </w:r>
      <w:r>
        <w:rPr/>
        <w:pict>
          <v:group style="position:absolute;margin-left:116.300385pt;margin-top:37.165966pt;width:330.95pt;height:249.4pt;mso-position-horizontal-relative:page;mso-position-vertical-relative:paragraph;z-index:-15679488;mso-wrap-distance-left:0;mso-wrap-distance-right:0" id="docshapegroup186" coordorigin="2326,743" coordsize="6619,4988">
            <v:shape style="position:absolute;left:2326;top:829;width:6619;height:4811" type="#_x0000_t75" id="docshape187" stroked="false">
              <v:imagedata r:id="rId71" o:title=""/>
            </v:shape>
            <v:shape style="position:absolute;left:4330;top:743;width:2416;height:4988" id="docshape188" coordorigin="4330,743" coordsize="2416,4988" path="m4330,743l4330,1793m6389,744l6389,1809m4612,4021l4612,5731m6746,3999l6746,5694e" filled="false" stroked="true" strokeweight=".75pt" strokecolor="#000000">
              <v:path arrowok="t"/>
              <v:stroke dashstyle="solid"/>
            </v:shape>
            <w10:wrap type="topAndBottom"/>
          </v:group>
        </w:pict>
      </w:r>
    </w:p>
    <w:p>
      <w:pPr>
        <w:pStyle w:val="BodyText"/>
        <w:spacing w:before="4"/>
        <w:rPr>
          <w:sz w:val="9"/>
        </w:rPr>
      </w:pPr>
    </w:p>
    <w:p>
      <w:pPr>
        <w:pStyle w:val="BodyText"/>
        <w:spacing w:before="8"/>
        <w:rPr>
          <w:sz w:val="2"/>
        </w:rPr>
      </w:pPr>
    </w:p>
    <w:p>
      <w:pPr>
        <w:tabs>
          <w:tab w:pos="5229" w:val="left" w:leader="none"/>
        </w:tabs>
        <w:spacing w:line="240" w:lineRule="auto"/>
        <w:ind w:left="2925" w:right="0" w:firstLine="0"/>
        <w:rPr>
          <w:sz w:val="20"/>
        </w:rPr>
      </w:pPr>
      <w:r>
        <w:rPr>
          <w:sz w:val="20"/>
        </w:rPr>
        <w:pict>
          <v:shape style="width:69pt;height:21.75pt;mso-position-horizontal-relative:char;mso-position-vertical-relative:line" type="#_x0000_t202" id="docshape189" filled="false" stroked="true" strokeweight=".75pt" strokecolor="#000000">
            <w10:anchorlock/>
            <v:textbox inset="0,0,0,0">
              <w:txbxContent>
                <w:p>
                  <w:pPr>
                    <w:spacing w:before="67"/>
                    <w:ind w:left="144" w:right="0" w:firstLine="0"/>
                    <w:jc w:val="left"/>
                    <w:rPr>
                      <w:sz w:val="24"/>
                    </w:rPr>
                  </w:pPr>
                  <w:r>
                    <w:rPr>
                      <w:sz w:val="24"/>
                    </w:rPr>
                    <w:t>Порт</w:t>
                  </w:r>
                  <w:r>
                    <w:rPr>
                      <w:spacing w:val="55"/>
                      <w:sz w:val="24"/>
                    </w:rPr>
                    <w:t> </w:t>
                  </w:r>
                  <w:r>
                    <w:rPr>
                      <w:spacing w:val="-10"/>
                      <w:sz w:val="24"/>
                    </w:rPr>
                    <w:t>1</w:t>
                  </w:r>
                </w:p>
              </w:txbxContent>
            </v:textbox>
            <v:stroke dashstyle="solid"/>
          </v:shape>
        </w:pict>
      </w:r>
      <w:r>
        <w:rPr>
          <w:sz w:val="20"/>
        </w:rPr>
      </w:r>
      <w:r>
        <w:rPr>
          <w:sz w:val="20"/>
        </w:rPr>
        <w:tab/>
      </w:r>
      <w:r>
        <w:rPr>
          <w:position w:val="2"/>
          <w:sz w:val="20"/>
        </w:rPr>
        <w:pict>
          <v:shape style="width:69pt;height:21.75pt;mso-position-horizontal-relative:char;mso-position-vertical-relative:line" type="#_x0000_t202" id="docshape190" filled="false" stroked="true" strokeweight=".75pt" strokecolor="#000000">
            <w10:anchorlock/>
            <v:textbox inset="0,0,0,0">
              <w:txbxContent>
                <w:p>
                  <w:pPr>
                    <w:spacing w:before="67"/>
                    <w:ind w:left="144" w:right="0" w:firstLine="0"/>
                    <w:jc w:val="left"/>
                    <w:rPr>
                      <w:sz w:val="24"/>
                    </w:rPr>
                  </w:pPr>
                  <w:r>
                    <w:rPr>
                      <w:spacing w:val="-2"/>
                      <w:sz w:val="24"/>
                    </w:rPr>
                    <w:t>Порт2</w:t>
                  </w:r>
                </w:p>
              </w:txbxContent>
            </v:textbox>
            <v:stroke dashstyle="solid"/>
          </v:shape>
        </w:pict>
      </w:r>
      <w:r>
        <w:rPr>
          <w:position w:val="2"/>
          <w:sz w:val="20"/>
        </w:rPr>
      </w:r>
    </w:p>
    <w:p>
      <w:pPr>
        <w:pStyle w:val="BodyText"/>
        <w:spacing w:before="7"/>
        <w:rPr>
          <w:sz w:val="13"/>
        </w:rPr>
      </w:pPr>
    </w:p>
    <w:p>
      <w:pPr>
        <w:pStyle w:val="BodyText"/>
        <w:spacing w:before="89"/>
        <w:ind w:left="1886"/>
      </w:pPr>
      <w:r>
        <w:rPr/>
        <w:t>Рис.</w:t>
      </w:r>
      <w:r>
        <w:rPr>
          <w:spacing w:val="-6"/>
        </w:rPr>
        <w:t> </w:t>
      </w:r>
      <w:r>
        <w:rPr/>
        <w:t>5.17</w:t>
      </w:r>
      <w:r>
        <w:rPr>
          <w:spacing w:val="-7"/>
        </w:rPr>
        <w:t> </w:t>
      </w:r>
      <w:r>
        <w:rPr/>
        <w:t>Установка</w:t>
      </w:r>
      <w:r>
        <w:rPr>
          <w:spacing w:val="-6"/>
        </w:rPr>
        <w:t> </w:t>
      </w:r>
      <w:r>
        <w:rPr/>
        <w:t>портов</w:t>
      </w:r>
      <w:r>
        <w:rPr>
          <w:spacing w:val="-6"/>
        </w:rPr>
        <w:t> </w:t>
      </w:r>
      <w:r>
        <w:rPr>
          <w:spacing w:val="-2"/>
        </w:rPr>
        <w:t>возбуждения</w:t>
      </w:r>
    </w:p>
    <w:p>
      <w:pPr>
        <w:spacing w:before="50"/>
        <w:ind w:left="233" w:right="0" w:firstLine="0"/>
        <w:jc w:val="left"/>
        <w:rPr>
          <w:sz w:val="28"/>
        </w:rPr>
      </w:pPr>
      <w:r>
        <w:rPr>
          <w:w w:val="100"/>
          <w:sz w:val="28"/>
        </w:rPr>
        <w:t>.</w:t>
      </w:r>
    </w:p>
    <w:p>
      <w:pPr>
        <w:spacing w:after="0"/>
        <w:jc w:val="left"/>
        <w:rPr>
          <w:sz w:val="28"/>
        </w:rPr>
        <w:sectPr>
          <w:pgSz w:w="11910" w:h="16840"/>
          <w:pgMar w:header="710" w:footer="0" w:top="1040" w:bottom="280" w:left="900" w:right="740"/>
        </w:sectPr>
      </w:pPr>
    </w:p>
    <w:p>
      <w:pPr>
        <w:pStyle w:val="BodyText"/>
        <w:rPr>
          <w:sz w:val="20"/>
        </w:rPr>
      </w:pPr>
    </w:p>
    <w:p>
      <w:pPr>
        <w:pStyle w:val="BodyText"/>
        <w:spacing w:before="6"/>
        <w:rPr>
          <w:sz w:val="21"/>
        </w:rPr>
      </w:pPr>
    </w:p>
    <w:p>
      <w:pPr>
        <w:pStyle w:val="BodyText"/>
        <w:spacing w:line="276" w:lineRule="auto" w:before="89"/>
        <w:ind w:left="233" w:right="388" w:firstLine="566"/>
        <w:jc w:val="both"/>
      </w:pPr>
      <w:r>
        <w:rPr/>
        <w:drawing>
          <wp:anchor distT="0" distB="0" distL="0" distR="0" allowOverlap="1" layoutInCell="1" locked="0" behindDoc="1" simplePos="0" relativeHeight="486431232">
            <wp:simplePos x="0" y="0"/>
            <wp:positionH relativeFrom="page">
              <wp:posOffset>919866</wp:posOffset>
            </wp:positionH>
            <wp:positionV relativeFrom="paragraph">
              <wp:posOffset>1253488</wp:posOffset>
            </wp:positionV>
            <wp:extent cx="5908343" cy="1229457"/>
            <wp:effectExtent l="0" t="0" r="0" b="0"/>
            <wp:wrapNone/>
            <wp:docPr id="111" name="image65.png"/>
            <wp:cNvGraphicFramePr>
              <a:graphicFrameLocks noChangeAspect="1"/>
            </wp:cNvGraphicFramePr>
            <a:graphic>
              <a:graphicData uri="http://schemas.openxmlformats.org/drawingml/2006/picture">
                <pic:pic>
                  <pic:nvPicPr>
                    <pic:cNvPr id="112" name="image65.png"/>
                    <pic:cNvPicPr/>
                  </pic:nvPicPr>
                  <pic:blipFill>
                    <a:blip r:embed="rId72" cstate="print"/>
                    <a:stretch>
                      <a:fillRect/>
                    </a:stretch>
                  </pic:blipFill>
                  <pic:spPr>
                    <a:xfrm>
                      <a:off x="0" y="0"/>
                      <a:ext cx="5908343" cy="1229457"/>
                    </a:xfrm>
                    <a:prstGeom prst="rect">
                      <a:avLst/>
                    </a:prstGeom>
                  </pic:spPr>
                </pic:pic>
              </a:graphicData>
            </a:graphic>
          </wp:anchor>
        </w:drawing>
      </w:r>
      <w:r>
        <w:rPr/>
        <w:t>Совершенно аналогичным образом реализуется геометрия антенной ре- шетки с треугольной сеткой расположения излучателей. Для этого необходимо лишь задать соответствующее значение смещения вдоль осей координат. В ре- зультате получим конструкцию, изображенную на рис. 5.18</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
        <w:rPr>
          <w:sz w:val="24"/>
        </w:rPr>
      </w:pPr>
    </w:p>
    <w:p>
      <w:pPr>
        <w:pStyle w:val="BodyText"/>
        <w:spacing w:line="740" w:lineRule="atLeast"/>
        <w:ind w:left="799" w:firstLine="967"/>
      </w:pPr>
      <w:r>
        <w:rPr/>
        <w:t>Рис. 5.18 АР с треугольной сеткой расположения излучателей Недостающие</w:t>
      </w:r>
      <w:r>
        <w:rPr>
          <w:spacing w:val="24"/>
        </w:rPr>
        <w:t> </w:t>
      </w:r>
      <w:r>
        <w:rPr/>
        <w:t>конструктивные</w:t>
      </w:r>
      <w:r>
        <w:rPr>
          <w:spacing w:val="28"/>
        </w:rPr>
        <w:t> </w:t>
      </w:r>
      <w:r>
        <w:rPr/>
        <w:t>элементы</w:t>
      </w:r>
      <w:r>
        <w:rPr>
          <w:spacing w:val="28"/>
        </w:rPr>
        <w:t> </w:t>
      </w:r>
      <w:r>
        <w:rPr/>
        <w:t>можно</w:t>
      </w:r>
      <w:r>
        <w:rPr>
          <w:spacing w:val="27"/>
        </w:rPr>
        <w:t> </w:t>
      </w:r>
      <w:r>
        <w:rPr/>
        <w:t>добавить</w:t>
      </w:r>
      <w:r>
        <w:rPr>
          <w:spacing w:val="23"/>
        </w:rPr>
        <w:t> </w:t>
      </w:r>
      <w:r>
        <w:rPr/>
        <w:t>операцией</w:t>
      </w:r>
      <w:r>
        <w:rPr>
          <w:spacing w:val="27"/>
        </w:rPr>
        <w:t> </w:t>
      </w:r>
      <w:r>
        <w:rPr>
          <w:spacing w:val="-2"/>
        </w:rPr>
        <w:t>выдав-</w:t>
      </w:r>
    </w:p>
    <w:p>
      <w:pPr>
        <w:pStyle w:val="BodyText"/>
        <w:spacing w:line="276" w:lineRule="auto" w:before="49"/>
        <w:ind w:left="233"/>
      </w:pPr>
      <w:r>
        <w:rPr/>
        <w:t>ливания, применяя ее поочередно для диэлектрической подложки и заземляющей пластины с обеих сторон АР.</w:t>
      </w:r>
    </w:p>
    <w:p>
      <w:pPr>
        <w:pStyle w:val="BodyText"/>
        <w:spacing w:before="7"/>
        <w:rPr>
          <w:sz w:val="32"/>
        </w:rPr>
      </w:pPr>
    </w:p>
    <w:p>
      <w:pPr>
        <w:pStyle w:val="Heading2"/>
        <w:numPr>
          <w:ilvl w:val="2"/>
          <w:numId w:val="17"/>
        </w:numPr>
        <w:tabs>
          <w:tab w:pos="1520" w:val="left" w:leader="none"/>
        </w:tabs>
        <w:spacing w:line="240" w:lineRule="auto" w:before="1" w:after="0"/>
        <w:ind w:left="1519" w:right="0" w:hanging="721"/>
        <w:jc w:val="both"/>
      </w:pPr>
      <w:r>
        <w:rPr/>
        <w:t>Выбор</w:t>
      </w:r>
      <w:r>
        <w:rPr>
          <w:spacing w:val="-8"/>
        </w:rPr>
        <w:t> </w:t>
      </w:r>
      <w:r>
        <w:rPr/>
        <w:t>методики</w:t>
      </w:r>
      <w:r>
        <w:rPr>
          <w:spacing w:val="-7"/>
        </w:rPr>
        <w:t> </w:t>
      </w:r>
      <w:r>
        <w:rPr/>
        <w:t>расчета</w:t>
      </w:r>
      <w:r>
        <w:rPr>
          <w:spacing w:val="-5"/>
        </w:rPr>
        <w:t> </w:t>
      </w:r>
      <w:r>
        <w:rPr/>
        <w:t>антенной</w:t>
      </w:r>
      <w:r>
        <w:rPr>
          <w:spacing w:val="-6"/>
        </w:rPr>
        <w:t> </w:t>
      </w:r>
      <w:r>
        <w:rPr>
          <w:spacing w:val="-2"/>
        </w:rPr>
        <w:t>решетки.</w:t>
      </w:r>
    </w:p>
    <w:p>
      <w:pPr>
        <w:pStyle w:val="BodyText"/>
        <w:spacing w:line="276" w:lineRule="auto" w:before="42"/>
        <w:ind w:left="233" w:right="387" w:firstLine="566"/>
        <w:jc w:val="both"/>
      </w:pPr>
      <w:r>
        <w:rPr/>
        <w:t>АР можно рассчитать двумя способами. Один из них предполагает после- довательный расчет и получение результатов для каждого из компонентов со- зданной модели АР и дальнейшее комбинирование этих результатов для вы- числения поля излучения антенны в дальней зоне. Т.е. процесс вычисления раз- делен на 2 этапа. И на втором этапе возможна установка различных значений фазовых сдвигов и амплитуд. Это облегчает работу для анализа антенн, где необходимо быстро получать результаты при разном значении фаз и амплитуд, т.к. комбинация результатов не занимает много времени по сравнению с пер- вым этапом. Следует отметить, что, проводя вычисления этим способом, ре- зультаты будут получены для каждого компонента (т.е. для каждого излучате- ля) антенной решетки. Таким образом, можно проследить за влиянием элемен- тарных излучателей решетки друг на друга.</w:t>
      </w:r>
    </w:p>
    <w:p>
      <w:pPr>
        <w:pStyle w:val="BodyText"/>
        <w:spacing w:line="276" w:lineRule="auto" w:before="1"/>
        <w:ind w:left="233" w:right="396" w:firstLine="566"/>
        <w:jc w:val="both"/>
      </w:pPr>
      <w:r>
        <w:rPr/>
        <w:t>Второй способ заключается в одновременном возбуждении всех портов. В отличие от первого способа здесь необходим только один вычислительный процесс, но он предполагает заранее установленные значения фаз и амплитуд.</w:t>
      </w:r>
    </w:p>
    <w:p>
      <w:pPr>
        <w:pStyle w:val="BodyText"/>
        <w:ind w:left="799"/>
        <w:jc w:val="both"/>
      </w:pPr>
      <w:r>
        <w:rPr/>
        <w:t>Результаты,</w:t>
      </w:r>
      <w:r>
        <w:rPr>
          <w:spacing w:val="-9"/>
        </w:rPr>
        <w:t> </w:t>
      </w:r>
      <w:r>
        <w:rPr/>
        <w:t>полученные</w:t>
      </w:r>
      <w:r>
        <w:rPr>
          <w:spacing w:val="-7"/>
        </w:rPr>
        <w:t> </w:t>
      </w:r>
      <w:r>
        <w:rPr/>
        <w:t>обоими</w:t>
      </w:r>
      <w:r>
        <w:rPr>
          <w:spacing w:val="-7"/>
        </w:rPr>
        <w:t> </w:t>
      </w:r>
      <w:r>
        <w:rPr/>
        <w:t>способами,</w:t>
      </w:r>
      <w:r>
        <w:rPr>
          <w:spacing w:val="-7"/>
        </w:rPr>
        <w:t> </w:t>
      </w:r>
      <w:r>
        <w:rPr/>
        <w:t>практически</w:t>
      </w:r>
      <w:r>
        <w:rPr>
          <w:spacing w:val="-9"/>
        </w:rPr>
        <w:t> </w:t>
      </w:r>
      <w:r>
        <w:rPr/>
        <w:t>не</w:t>
      </w:r>
      <w:r>
        <w:rPr>
          <w:spacing w:val="-6"/>
        </w:rPr>
        <w:t> </w:t>
      </w:r>
      <w:r>
        <w:rPr>
          <w:spacing w:val="-2"/>
        </w:rPr>
        <w:t>отличаются.</w:t>
      </w:r>
    </w:p>
    <w:p>
      <w:pPr>
        <w:pStyle w:val="BodyText"/>
        <w:spacing w:line="276" w:lineRule="auto" w:before="48"/>
        <w:ind w:left="233" w:right="396" w:firstLine="566"/>
        <w:jc w:val="both"/>
      </w:pPr>
      <w:r>
        <w:rPr/>
        <w:t>Для дальнейшего анализа микрополосковой антенной решетки выберем первый</w:t>
      </w:r>
      <w:r>
        <w:rPr>
          <w:spacing w:val="-1"/>
        </w:rPr>
        <w:t> </w:t>
      </w:r>
      <w:r>
        <w:rPr/>
        <w:t>способ.</w:t>
      </w:r>
      <w:r>
        <w:rPr>
          <w:spacing w:val="-2"/>
        </w:rPr>
        <w:t> </w:t>
      </w:r>
      <w:r>
        <w:rPr/>
        <w:t>Данный</w:t>
      </w:r>
      <w:r>
        <w:rPr>
          <w:spacing w:val="-1"/>
        </w:rPr>
        <w:t> </w:t>
      </w:r>
      <w:r>
        <w:rPr/>
        <w:t>выбор</w:t>
      </w:r>
      <w:r>
        <w:rPr>
          <w:spacing w:val="-1"/>
        </w:rPr>
        <w:t> </w:t>
      </w:r>
      <w:r>
        <w:rPr/>
        <w:t>связан</w:t>
      </w:r>
      <w:r>
        <w:rPr>
          <w:spacing w:val="-3"/>
        </w:rPr>
        <w:t> </w:t>
      </w:r>
      <w:r>
        <w:rPr/>
        <w:t>с</w:t>
      </w:r>
      <w:r>
        <w:rPr>
          <w:spacing w:val="-4"/>
        </w:rPr>
        <w:t> </w:t>
      </w:r>
      <w:r>
        <w:rPr/>
        <w:t>тем,</w:t>
      </w:r>
      <w:r>
        <w:rPr>
          <w:spacing w:val="-3"/>
        </w:rPr>
        <w:t> </w:t>
      </w:r>
      <w:r>
        <w:rPr/>
        <w:t>что</w:t>
      </w:r>
      <w:r>
        <w:rPr>
          <w:spacing w:val="-1"/>
        </w:rPr>
        <w:t> </w:t>
      </w:r>
      <w:r>
        <w:rPr/>
        <w:t>этот</w:t>
      </w:r>
      <w:r>
        <w:rPr>
          <w:spacing w:val="-4"/>
        </w:rPr>
        <w:t> </w:t>
      </w:r>
      <w:r>
        <w:rPr/>
        <w:t>способ</w:t>
      </w:r>
      <w:r>
        <w:rPr>
          <w:spacing w:val="-3"/>
        </w:rPr>
        <w:t> </w:t>
      </w:r>
      <w:r>
        <w:rPr/>
        <w:t>предполагает</w:t>
      </w:r>
      <w:r>
        <w:rPr>
          <w:spacing w:val="-4"/>
        </w:rPr>
        <w:t> </w:t>
      </w:r>
      <w:r>
        <w:rPr/>
        <w:t>более глубокий и детальный анализ устройства.</w:t>
      </w:r>
    </w:p>
    <w:p>
      <w:pPr>
        <w:spacing w:after="0" w:line="276" w:lineRule="auto"/>
        <w:jc w:val="both"/>
        <w:sectPr>
          <w:pgSz w:w="11910" w:h="16840"/>
          <w:pgMar w:header="710" w:footer="0" w:top="1040" w:bottom="280" w:left="900" w:right="740"/>
        </w:sectPr>
      </w:pPr>
    </w:p>
    <w:p>
      <w:pPr>
        <w:pStyle w:val="BodyText"/>
        <w:spacing w:before="7"/>
        <w:rPr>
          <w:sz w:val="9"/>
        </w:rPr>
      </w:pPr>
    </w:p>
    <w:p>
      <w:pPr>
        <w:pStyle w:val="Heading2"/>
        <w:numPr>
          <w:ilvl w:val="2"/>
          <w:numId w:val="17"/>
        </w:numPr>
        <w:tabs>
          <w:tab w:pos="1431" w:val="left" w:leader="none"/>
        </w:tabs>
        <w:spacing w:line="240" w:lineRule="auto" w:before="89" w:after="0"/>
        <w:ind w:left="1430" w:right="0" w:hanging="632"/>
        <w:jc w:val="both"/>
      </w:pPr>
      <w:r>
        <w:rPr/>
        <w:t>Установка</w:t>
      </w:r>
      <w:r>
        <w:rPr>
          <w:spacing w:val="-8"/>
        </w:rPr>
        <w:t> </w:t>
      </w:r>
      <w:r>
        <w:rPr/>
        <w:t>параметров</w:t>
      </w:r>
      <w:r>
        <w:rPr>
          <w:spacing w:val="-7"/>
        </w:rPr>
        <w:t> </w:t>
      </w:r>
      <w:r>
        <w:rPr/>
        <w:t>вычисления</w:t>
      </w:r>
      <w:r>
        <w:rPr>
          <w:spacing w:val="-9"/>
        </w:rPr>
        <w:t> </w:t>
      </w:r>
      <w:r>
        <w:rPr/>
        <w:t>и</w:t>
      </w:r>
      <w:r>
        <w:rPr>
          <w:spacing w:val="-7"/>
        </w:rPr>
        <w:t> </w:t>
      </w:r>
      <w:r>
        <w:rPr/>
        <w:t>начало</w:t>
      </w:r>
      <w:r>
        <w:rPr>
          <w:spacing w:val="-5"/>
        </w:rPr>
        <w:t> </w:t>
      </w:r>
      <w:r>
        <w:rPr>
          <w:spacing w:val="-2"/>
        </w:rPr>
        <w:t>вычисления</w:t>
      </w:r>
    </w:p>
    <w:p>
      <w:pPr>
        <w:pStyle w:val="BodyText"/>
        <w:spacing w:line="276" w:lineRule="auto" w:before="45"/>
        <w:ind w:left="233" w:right="385" w:firstLine="566"/>
        <w:jc w:val="both"/>
      </w:pPr>
      <w:r>
        <w:rPr/>
        <w:t>Определение параметров возбуждения осуществляется аналогичным обра- зом, как и в случае одиночного излучателя. Активируя команду Solve/TransientSolver, в</w:t>
      </w:r>
      <w:r>
        <w:rPr>
          <w:spacing w:val="-1"/>
        </w:rPr>
        <w:t> </w:t>
      </w:r>
      <w:r>
        <w:rPr/>
        <w:t>диалоговом окне</w:t>
      </w:r>
      <w:r>
        <w:rPr>
          <w:spacing w:val="-1"/>
        </w:rPr>
        <w:t> </w:t>
      </w:r>
      <w:r>
        <w:rPr/>
        <w:t>подтверждаем стандартные настройки.</w:t>
      </w:r>
    </w:p>
    <w:p>
      <w:pPr>
        <w:pStyle w:val="BodyText"/>
        <w:spacing w:before="7"/>
        <w:rPr>
          <w:sz w:val="32"/>
        </w:rPr>
      </w:pPr>
    </w:p>
    <w:p>
      <w:pPr>
        <w:pStyle w:val="Heading2"/>
        <w:numPr>
          <w:ilvl w:val="2"/>
          <w:numId w:val="18"/>
        </w:numPr>
        <w:tabs>
          <w:tab w:pos="1650" w:val="left" w:leader="none"/>
        </w:tabs>
        <w:spacing w:line="240" w:lineRule="auto" w:before="0" w:after="0"/>
        <w:ind w:left="1649" w:right="0" w:hanging="851"/>
        <w:jc w:val="both"/>
      </w:pPr>
      <w:r>
        <w:rPr/>
        <w:t>Комбинирование</w:t>
      </w:r>
      <w:r>
        <w:rPr>
          <w:spacing w:val="-12"/>
        </w:rPr>
        <w:t> </w:t>
      </w:r>
      <w:r>
        <w:rPr>
          <w:spacing w:val="-2"/>
        </w:rPr>
        <w:t>результатов.</w:t>
      </w:r>
    </w:p>
    <w:p>
      <w:pPr>
        <w:pStyle w:val="BodyText"/>
        <w:spacing w:line="276" w:lineRule="auto" w:before="43" w:after="8"/>
        <w:ind w:left="233" w:right="385" w:firstLine="566"/>
        <w:jc w:val="both"/>
      </w:pPr>
      <w:r>
        <w:rPr/>
        <w:t>Все излучатели антенной решетки будут возбуждаться одновременно с установленными значениями фазовых сдвигов и амплитуд. Для этого нужно воспользоваться опцией Combineresults в меню Results панели задач. В появив- шемся диалоговом окне (рис. 5.19) предлагается установить значения фаз и ам- плитуд сигналов в каждом порте. Установим амплитуды, равные 1, а возбужде- ние осуществим синфазно с нулевым сдвигом.</w:t>
      </w:r>
    </w:p>
    <w:p>
      <w:pPr>
        <w:pStyle w:val="BodyText"/>
        <w:ind w:left="2958"/>
        <w:rPr>
          <w:sz w:val="20"/>
        </w:rPr>
      </w:pPr>
      <w:r>
        <w:rPr>
          <w:sz w:val="20"/>
        </w:rPr>
        <w:drawing>
          <wp:inline distT="0" distB="0" distL="0" distR="0">
            <wp:extent cx="3230220" cy="3492627"/>
            <wp:effectExtent l="0" t="0" r="0" b="0"/>
            <wp:docPr id="113" name="image66.png"/>
            <wp:cNvGraphicFramePr>
              <a:graphicFrameLocks noChangeAspect="1"/>
            </wp:cNvGraphicFramePr>
            <a:graphic>
              <a:graphicData uri="http://schemas.openxmlformats.org/drawingml/2006/picture">
                <pic:pic>
                  <pic:nvPicPr>
                    <pic:cNvPr id="114" name="image66.png"/>
                    <pic:cNvPicPr/>
                  </pic:nvPicPr>
                  <pic:blipFill>
                    <a:blip r:embed="rId73" cstate="print"/>
                    <a:stretch>
                      <a:fillRect/>
                    </a:stretch>
                  </pic:blipFill>
                  <pic:spPr>
                    <a:xfrm>
                      <a:off x="0" y="0"/>
                      <a:ext cx="3230220" cy="3492627"/>
                    </a:xfrm>
                    <a:prstGeom prst="rect">
                      <a:avLst/>
                    </a:prstGeom>
                  </pic:spPr>
                </pic:pic>
              </a:graphicData>
            </a:graphic>
          </wp:inline>
        </w:drawing>
      </w:r>
      <w:r>
        <w:rPr>
          <w:sz w:val="20"/>
        </w:rPr>
      </w:r>
    </w:p>
    <w:p>
      <w:pPr>
        <w:pStyle w:val="BodyText"/>
        <w:spacing w:before="20"/>
        <w:ind w:left="3171"/>
      </w:pPr>
      <w:r>
        <w:rPr/>
        <w:t>Рис.5.19</w:t>
      </w:r>
      <w:r>
        <w:rPr>
          <w:spacing w:val="-10"/>
        </w:rPr>
        <w:t> </w:t>
      </w:r>
      <w:r>
        <w:rPr/>
        <w:t>Комбинирование</w:t>
      </w:r>
      <w:r>
        <w:rPr>
          <w:spacing w:val="-13"/>
        </w:rPr>
        <w:t> </w:t>
      </w:r>
      <w:r>
        <w:rPr>
          <w:spacing w:val="-2"/>
        </w:rPr>
        <w:t>результатов</w:t>
      </w:r>
    </w:p>
    <w:p>
      <w:pPr>
        <w:pStyle w:val="BodyText"/>
        <w:spacing w:before="3"/>
        <w:rPr>
          <w:sz w:val="36"/>
        </w:rPr>
      </w:pPr>
    </w:p>
    <w:p>
      <w:pPr>
        <w:pStyle w:val="BodyText"/>
        <w:spacing w:line="276" w:lineRule="auto" w:before="1"/>
        <w:ind w:left="233" w:right="106" w:firstLine="566"/>
        <w:jc w:val="both"/>
      </w:pPr>
      <w:r>
        <w:rPr/>
        <w:t>После подтверждения данных в навигационном окне, в директории Farfields появится новое окно результатов (в нашем случае оно будет называться CombineResults (1,0)).</w:t>
      </w:r>
    </w:p>
    <w:p>
      <w:pPr>
        <w:pStyle w:val="Heading2"/>
        <w:numPr>
          <w:ilvl w:val="1"/>
          <w:numId w:val="13"/>
        </w:numPr>
        <w:tabs>
          <w:tab w:pos="3929" w:val="left" w:leader="none"/>
          <w:tab w:pos="3930" w:val="left" w:leader="none"/>
        </w:tabs>
        <w:spacing w:line="742" w:lineRule="exact" w:before="43" w:after="0"/>
        <w:ind w:left="773" w:right="2799" w:firstLine="2436"/>
        <w:jc w:val="left"/>
      </w:pPr>
      <w:r>
        <w:rPr/>
        <w:t>Результаты</w:t>
      </w:r>
      <w:r>
        <w:rPr>
          <w:spacing w:val="-18"/>
        </w:rPr>
        <w:t> </w:t>
      </w:r>
      <w:r>
        <w:rPr/>
        <w:t>моделирования 5.3.1Одиночный полосковый излучатель.</w:t>
      </w:r>
    </w:p>
    <w:p>
      <w:pPr>
        <w:pStyle w:val="BodyText"/>
        <w:spacing w:line="277" w:lineRule="exact"/>
        <w:ind w:left="773"/>
      </w:pPr>
      <w:r>
        <w:rPr/>
        <w:t>В</w:t>
      </w:r>
      <w:r>
        <w:rPr>
          <w:spacing w:val="68"/>
          <w:w w:val="150"/>
        </w:rPr>
        <w:t> </w:t>
      </w:r>
      <w:r>
        <w:rPr/>
        <w:t>первую</w:t>
      </w:r>
      <w:r>
        <w:rPr>
          <w:spacing w:val="67"/>
          <w:w w:val="150"/>
        </w:rPr>
        <w:t> </w:t>
      </w:r>
      <w:r>
        <w:rPr/>
        <w:t>очередь</w:t>
      </w:r>
      <w:r>
        <w:rPr>
          <w:spacing w:val="68"/>
          <w:w w:val="150"/>
        </w:rPr>
        <w:t> </w:t>
      </w:r>
      <w:r>
        <w:rPr/>
        <w:t>следует</w:t>
      </w:r>
      <w:r>
        <w:rPr>
          <w:spacing w:val="68"/>
          <w:w w:val="150"/>
        </w:rPr>
        <w:t> </w:t>
      </w:r>
      <w:r>
        <w:rPr/>
        <w:t>посмотреть</w:t>
      </w:r>
      <w:r>
        <w:rPr>
          <w:spacing w:val="67"/>
          <w:w w:val="150"/>
        </w:rPr>
        <w:t> </w:t>
      </w:r>
      <w:r>
        <w:rPr/>
        <w:t>на</w:t>
      </w:r>
      <w:r>
        <w:rPr>
          <w:spacing w:val="69"/>
          <w:w w:val="150"/>
        </w:rPr>
        <w:t> </w:t>
      </w:r>
      <w:r>
        <w:rPr/>
        <w:t>формы</w:t>
      </w:r>
      <w:r>
        <w:rPr>
          <w:spacing w:val="68"/>
          <w:w w:val="150"/>
        </w:rPr>
        <w:t> </w:t>
      </w:r>
      <w:r>
        <w:rPr/>
        <w:t>импульсов</w:t>
      </w:r>
      <w:r>
        <w:rPr>
          <w:spacing w:val="67"/>
          <w:w w:val="150"/>
        </w:rPr>
        <w:t> </w:t>
      </w:r>
      <w:r>
        <w:rPr/>
        <w:t>в</w:t>
      </w:r>
      <w:r>
        <w:rPr>
          <w:spacing w:val="68"/>
          <w:w w:val="150"/>
        </w:rPr>
        <w:t> </w:t>
      </w:r>
      <w:r>
        <w:rPr>
          <w:spacing w:val="-2"/>
        </w:rPr>
        <w:t>порте</w:t>
      </w:r>
    </w:p>
    <w:p>
      <w:pPr>
        <w:pStyle w:val="BodyText"/>
        <w:spacing w:line="276" w:lineRule="auto" w:before="50"/>
        <w:ind w:left="233" w:right="443"/>
      </w:pPr>
      <w:r>
        <w:rPr/>
        <w:t>устройства</w:t>
      </w:r>
      <w:r>
        <w:rPr>
          <w:spacing w:val="34"/>
        </w:rPr>
        <w:t> </w:t>
      </w:r>
      <w:r>
        <w:rPr/>
        <w:t>(рис.5.20). Для этого</w:t>
      </w:r>
      <w:r>
        <w:rPr>
          <w:spacing w:val="34"/>
        </w:rPr>
        <w:t> </w:t>
      </w:r>
      <w:r>
        <w:rPr/>
        <w:t>необходимо</w:t>
      </w:r>
      <w:r>
        <w:rPr>
          <w:spacing w:val="34"/>
        </w:rPr>
        <w:t> </w:t>
      </w:r>
      <w:r>
        <w:rPr/>
        <w:t>в разделе 1DResults навигацион- ного окна открыть папку PortSignals.</w:t>
      </w:r>
    </w:p>
    <w:p>
      <w:pPr>
        <w:spacing w:after="0" w:line="276" w:lineRule="auto"/>
        <w:sectPr>
          <w:pgSz w:w="11910" w:h="16840"/>
          <w:pgMar w:header="710" w:footer="0" w:top="1040" w:bottom="280" w:left="900" w:right="740"/>
        </w:sectPr>
      </w:pPr>
    </w:p>
    <w:p>
      <w:pPr>
        <w:pStyle w:val="BodyText"/>
        <w:spacing w:before="2"/>
        <w:rPr>
          <w:sz w:val="9"/>
        </w:rPr>
      </w:pPr>
    </w:p>
    <w:p>
      <w:pPr>
        <w:pStyle w:val="BodyText"/>
        <w:spacing w:line="276" w:lineRule="auto" w:before="89"/>
        <w:ind w:left="233" w:right="387" w:firstLine="540"/>
        <w:jc w:val="both"/>
      </w:pPr>
      <w:r>
        <w:rPr/>
        <w:t>На графике изображена падающая и отраженная волна. Амплитуда падаю- щей волны отмеченна как i1 (согласно номеру порта), а отраженной – как o1,1. Как видно излучатель на определенном участке времени имеет сильный резо- нанс, что приводит к медленному уменьшению выходного сигнала.</w:t>
      </w:r>
    </w:p>
    <w:p>
      <w:pPr>
        <w:pStyle w:val="BodyText"/>
        <w:spacing w:line="276" w:lineRule="auto" w:before="2"/>
        <w:ind w:left="233" w:right="392" w:firstLine="540"/>
        <w:jc w:val="both"/>
      </w:pPr>
      <w:r>
        <w:rPr/>
        <w:drawing>
          <wp:anchor distT="0" distB="0" distL="0" distR="0" allowOverlap="1" layoutInCell="1" locked="0" behindDoc="0" simplePos="0" relativeHeight="107">
            <wp:simplePos x="0" y="0"/>
            <wp:positionH relativeFrom="page">
              <wp:posOffset>817880</wp:posOffset>
            </wp:positionH>
            <wp:positionV relativeFrom="paragraph">
              <wp:posOffset>493721</wp:posOffset>
            </wp:positionV>
            <wp:extent cx="5959559" cy="3074098"/>
            <wp:effectExtent l="0" t="0" r="0" b="0"/>
            <wp:wrapTopAndBottom/>
            <wp:docPr id="115" name="image67.png"/>
            <wp:cNvGraphicFramePr>
              <a:graphicFrameLocks noChangeAspect="1"/>
            </wp:cNvGraphicFramePr>
            <a:graphic>
              <a:graphicData uri="http://schemas.openxmlformats.org/drawingml/2006/picture">
                <pic:pic>
                  <pic:nvPicPr>
                    <pic:cNvPr id="116" name="image67.png"/>
                    <pic:cNvPicPr/>
                  </pic:nvPicPr>
                  <pic:blipFill>
                    <a:blip r:embed="rId74" cstate="print"/>
                    <a:stretch>
                      <a:fillRect/>
                    </a:stretch>
                  </pic:blipFill>
                  <pic:spPr>
                    <a:xfrm>
                      <a:off x="0" y="0"/>
                      <a:ext cx="5959559" cy="3074098"/>
                    </a:xfrm>
                    <a:prstGeom prst="rect">
                      <a:avLst/>
                    </a:prstGeom>
                  </pic:spPr>
                </pic:pic>
              </a:graphicData>
            </a:graphic>
          </wp:anchor>
        </w:drawing>
      </w:r>
      <w:r>
        <w:rPr/>
        <w:t>Главным результатом для антенны является параметр S11, который досту- пен в разделе 1DResults/|S| dB (Рис. 5.21). Из кон-</w:t>
      </w:r>
    </w:p>
    <w:p>
      <w:pPr>
        <w:pStyle w:val="BodyText"/>
        <w:spacing w:before="31"/>
        <w:ind w:left="1381" w:right="1002"/>
        <w:jc w:val="center"/>
      </w:pPr>
      <w:r>
        <w:rPr/>
        <w:t>Рис.</w:t>
      </w:r>
      <w:r>
        <w:rPr>
          <w:spacing w:val="-5"/>
        </w:rPr>
        <w:t> </w:t>
      </w:r>
      <w:r>
        <w:rPr/>
        <w:t>5.20</w:t>
      </w:r>
      <w:r>
        <w:rPr>
          <w:spacing w:val="-4"/>
        </w:rPr>
        <w:t> </w:t>
      </w:r>
      <w:r>
        <w:rPr/>
        <w:t>Сигналы</w:t>
      </w:r>
      <w:r>
        <w:rPr>
          <w:spacing w:val="-6"/>
        </w:rPr>
        <w:t> </w:t>
      </w:r>
      <w:r>
        <w:rPr/>
        <w:t>порта</w:t>
      </w:r>
      <w:r>
        <w:rPr>
          <w:spacing w:val="-4"/>
        </w:rPr>
        <w:t> </w:t>
      </w:r>
      <w:r>
        <w:rPr>
          <w:spacing w:val="-2"/>
        </w:rPr>
        <w:t>возбуждения</w:t>
      </w:r>
    </w:p>
    <w:p>
      <w:pPr>
        <w:pStyle w:val="BodyText"/>
        <w:spacing w:before="3"/>
        <w:rPr>
          <w:sz w:val="36"/>
        </w:rPr>
      </w:pPr>
    </w:p>
    <w:p>
      <w:pPr>
        <w:pStyle w:val="BodyText"/>
        <w:spacing w:line="278" w:lineRule="auto" w:before="1"/>
        <w:ind w:left="233" w:right="443"/>
      </w:pPr>
      <w:r>
        <w:rPr/>
        <w:drawing>
          <wp:anchor distT="0" distB="0" distL="0" distR="0" allowOverlap="1" layoutInCell="1" locked="0" behindDoc="0" simplePos="0" relativeHeight="108">
            <wp:simplePos x="0" y="0"/>
            <wp:positionH relativeFrom="page">
              <wp:posOffset>817880</wp:posOffset>
            </wp:positionH>
            <wp:positionV relativeFrom="paragraph">
              <wp:posOffset>493908</wp:posOffset>
            </wp:positionV>
            <wp:extent cx="5940985" cy="3256407"/>
            <wp:effectExtent l="0" t="0" r="0" b="0"/>
            <wp:wrapTopAndBottom/>
            <wp:docPr id="117" name="image68.png"/>
            <wp:cNvGraphicFramePr>
              <a:graphicFrameLocks noChangeAspect="1"/>
            </wp:cNvGraphicFramePr>
            <a:graphic>
              <a:graphicData uri="http://schemas.openxmlformats.org/drawingml/2006/picture">
                <pic:pic>
                  <pic:nvPicPr>
                    <pic:cNvPr id="118" name="image68.png"/>
                    <pic:cNvPicPr/>
                  </pic:nvPicPr>
                  <pic:blipFill>
                    <a:blip r:embed="rId75" cstate="print"/>
                    <a:stretch>
                      <a:fillRect/>
                    </a:stretch>
                  </pic:blipFill>
                  <pic:spPr>
                    <a:xfrm>
                      <a:off x="0" y="0"/>
                      <a:ext cx="5940985" cy="3256407"/>
                    </a:xfrm>
                    <a:prstGeom prst="rect">
                      <a:avLst/>
                    </a:prstGeom>
                  </pic:spPr>
                </pic:pic>
              </a:graphicData>
            </a:graphic>
          </wp:anchor>
        </w:drawing>
      </w:r>
      <w:r>
        <w:rPr/>
        <w:t>текстного меню доступна разметочная линейка. По ней удобно определять точ- ные значения S-параметров на любом участке частоты.</w:t>
      </w:r>
    </w:p>
    <w:p>
      <w:pPr>
        <w:pStyle w:val="BodyText"/>
        <w:spacing w:before="35"/>
        <w:ind w:left="1381" w:right="1002"/>
        <w:jc w:val="center"/>
      </w:pPr>
      <w:r>
        <w:rPr/>
        <w:t>Рис.</w:t>
      </w:r>
      <w:r>
        <w:rPr>
          <w:spacing w:val="-9"/>
        </w:rPr>
        <w:t> </w:t>
      </w:r>
      <w:r>
        <w:rPr/>
        <w:t>5.21</w:t>
      </w:r>
      <w:r>
        <w:rPr>
          <w:spacing w:val="-6"/>
        </w:rPr>
        <w:t> </w:t>
      </w:r>
      <w:r>
        <w:rPr/>
        <w:t>Амплитудно-частотная</w:t>
      </w:r>
      <w:r>
        <w:rPr>
          <w:spacing w:val="-7"/>
        </w:rPr>
        <w:t> </w:t>
      </w:r>
      <w:r>
        <w:rPr/>
        <w:t>характеристика</w:t>
      </w:r>
      <w:r>
        <w:rPr>
          <w:spacing w:val="-7"/>
        </w:rPr>
        <w:t> </w:t>
      </w:r>
      <w:r>
        <w:rPr>
          <w:spacing w:val="-5"/>
        </w:rPr>
        <w:t>S11</w:t>
      </w:r>
    </w:p>
    <w:p>
      <w:pPr>
        <w:spacing w:after="0"/>
        <w:jc w:val="center"/>
        <w:sectPr>
          <w:pgSz w:w="11910" w:h="16840"/>
          <w:pgMar w:header="710" w:footer="0" w:top="1040" w:bottom="280" w:left="900" w:right="740"/>
        </w:sectPr>
      </w:pPr>
    </w:p>
    <w:p>
      <w:pPr>
        <w:pStyle w:val="BodyText"/>
        <w:rPr>
          <w:sz w:val="20"/>
        </w:rPr>
      </w:pPr>
    </w:p>
    <w:p>
      <w:pPr>
        <w:pStyle w:val="BodyText"/>
        <w:spacing w:before="6"/>
        <w:rPr>
          <w:sz w:val="21"/>
        </w:rPr>
      </w:pPr>
    </w:p>
    <w:p>
      <w:pPr>
        <w:pStyle w:val="BodyText"/>
        <w:spacing w:line="276" w:lineRule="auto" w:before="89" w:after="6"/>
        <w:ind w:left="233" w:right="388" w:firstLine="609"/>
        <w:jc w:val="both"/>
      </w:pPr>
      <w:r>
        <w:rPr/>
        <w:t>Также легко можно посмотреть и зависимости фазы S-параметров от ча- стоты (рис. 5.22) в разделе 1DResults/arg(S).</w:t>
      </w:r>
    </w:p>
    <w:p>
      <w:pPr>
        <w:pStyle w:val="BodyText"/>
        <w:ind w:left="408"/>
        <w:rPr>
          <w:sz w:val="20"/>
        </w:rPr>
      </w:pPr>
      <w:r>
        <w:rPr>
          <w:sz w:val="20"/>
        </w:rPr>
        <w:drawing>
          <wp:inline distT="0" distB="0" distL="0" distR="0">
            <wp:extent cx="5875939" cy="4193857"/>
            <wp:effectExtent l="0" t="0" r="0" b="0"/>
            <wp:docPr id="119" name="image69.png"/>
            <wp:cNvGraphicFramePr>
              <a:graphicFrameLocks noChangeAspect="1"/>
            </wp:cNvGraphicFramePr>
            <a:graphic>
              <a:graphicData uri="http://schemas.openxmlformats.org/drawingml/2006/picture">
                <pic:pic>
                  <pic:nvPicPr>
                    <pic:cNvPr id="120" name="image69.png"/>
                    <pic:cNvPicPr/>
                  </pic:nvPicPr>
                  <pic:blipFill>
                    <a:blip r:embed="rId76" cstate="print"/>
                    <a:stretch>
                      <a:fillRect/>
                    </a:stretch>
                  </pic:blipFill>
                  <pic:spPr>
                    <a:xfrm>
                      <a:off x="0" y="0"/>
                      <a:ext cx="5875939" cy="4193857"/>
                    </a:xfrm>
                    <a:prstGeom prst="rect">
                      <a:avLst/>
                    </a:prstGeom>
                  </pic:spPr>
                </pic:pic>
              </a:graphicData>
            </a:graphic>
          </wp:inline>
        </w:drawing>
      </w:r>
      <w:r>
        <w:rPr>
          <w:sz w:val="20"/>
        </w:rPr>
      </w:r>
    </w:p>
    <w:p>
      <w:pPr>
        <w:pStyle w:val="BodyText"/>
        <w:spacing w:before="113"/>
        <w:ind w:left="1381" w:right="1003"/>
        <w:jc w:val="center"/>
      </w:pPr>
      <w:r>
        <w:rPr/>
        <w:t>Рис.</w:t>
      </w:r>
      <w:r>
        <w:rPr>
          <w:spacing w:val="-9"/>
        </w:rPr>
        <w:t> </w:t>
      </w:r>
      <w:r>
        <w:rPr/>
        <w:t>5.22Фазо-частотная</w:t>
      </w:r>
      <w:r>
        <w:rPr>
          <w:spacing w:val="-9"/>
        </w:rPr>
        <w:t> </w:t>
      </w:r>
      <w:r>
        <w:rPr>
          <w:spacing w:val="-2"/>
        </w:rPr>
        <w:t>характеристика</w:t>
      </w:r>
    </w:p>
    <w:p>
      <w:pPr>
        <w:pStyle w:val="BodyText"/>
        <w:spacing w:before="6"/>
        <w:rPr>
          <w:sz w:val="36"/>
        </w:rPr>
      </w:pPr>
    </w:p>
    <w:p>
      <w:pPr>
        <w:pStyle w:val="BodyText"/>
        <w:spacing w:line="276" w:lineRule="auto"/>
        <w:ind w:left="233" w:right="401" w:firstLine="540"/>
        <w:jc w:val="both"/>
      </w:pPr>
      <w:r>
        <w:rPr/>
        <w:t>Основные двухмерные и трехмерные результаты представлены режимами портов и монитором наблюдения поля в дальней зоне.</w:t>
      </w:r>
    </w:p>
    <w:p>
      <w:pPr>
        <w:pStyle w:val="BodyText"/>
        <w:spacing w:line="276" w:lineRule="auto"/>
        <w:ind w:left="233" w:right="392" w:firstLine="540"/>
        <w:jc w:val="both"/>
      </w:pPr>
      <w:r>
        <w:rPr/>
        <w:t>Для анализа портов в навигационном окне необходимо выбрать раздел 2D/3DResults/PortModes/Port1. В подразделе e1 можно посмотреть картины си- ловых линий E-поля при возбуждении поперечной (TEM) волной (Рис. 5.23).</w:t>
      </w:r>
    </w:p>
    <w:p>
      <w:pPr>
        <w:pStyle w:val="BodyText"/>
        <w:spacing w:line="276" w:lineRule="auto"/>
        <w:ind w:left="233" w:right="385" w:firstLine="540"/>
        <w:jc w:val="both"/>
      </w:pPr>
      <w:r>
        <w:rPr/>
        <w:t>В подразделе h1 можно ознакомиться с картиной силовых линий H-поля (рис. 5.24). Помимо силовых линий отображаются также несколько важных ха- рактеристик, таких как тип волны, коэффициент распространения (propagationconstant), входное сопротивление (lineimpedance) и волновое сопро- тивление (waveimpedance). Следует отметить, что в MicrowaveStudio есть воз- можность</w:t>
      </w:r>
      <w:r>
        <w:rPr>
          <w:spacing w:val="-2"/>
        </w:rPr>
        <w:t> </w:t>
      </w:r>
      <w:r>
        <w:rPr/>
        <w:t>анимации</w:t>
      </w:r>
      <w:r>
        <w:rPr>
          <w:spacing w:val="-2"/>
        </w:rPr>
        <w:t> </w:t>
      </w:r>
      <w:r>
        <w:rPr/>
        <w:t>трехмерных результатов.</w:t>
      </w:r>
      <w:r>
        <w:rPr>
          <w:spacing w:val="-1"/>
        </w:rPr>
        <w:t> </w:t>
      </w:r>
      <w:r>
        <w:rPr/>
        <w:t>Это можно сделать</w:t>
      </w:r>
      <w:r>
        <w:rPr>
          <w:spacing w:val="-2"/>
        </w:rPr>
        <w:t> </w:t>
      </w:r>
      <w:r>
        <w:rPr/>
        <w:t>командой Plot Properties из контекстного меню.</w:t>
      </w:r>
    </w:p>
    <w:p>
      <w:pPr>
        <w:spacing w:after="0" w:line="276" w:lineRule="auto"/>
        <w:jc w:val="both"/>
        <w:sectPr>
          <w:pgSz w:w="11910" w:h="16840"/>
          <w:pgMar w:header="710" w:footer="0" w:top="1040" w:bottom="280" w:left="900" w:right="740"/>
        </w:sectPr>
      </w:pPr>
    </w:p>
    <w:p>
      <w:pPr>
        <w:pStyle w:val="BodyText"/>
        <w:spacing w:before="7"/>
        <w:rPr>
          <w:sz w:val="17"/>
        </w:rPr>
      </w:pPr>
    </w:p>
    <w:p>
      <w:pPr>
        <w:pStyle w:val="BodyText"/>
        <w:ind w:left="928"/>
        <w:rPr>
          <w:sz w:val="20"/>
        </w:rPr>
      </w:pPr>
      <w:r>
        <w:rPr>
          <w:sz w:val="20"/>
        </w:rPr>
        <w:drawing>
          <wp:inline distT="0" distB="0" distL="0" distR="0">
            <wp:extent cx="5608402" cy="3391280"/>
            <wp:effectExtent l="0" t="0" r="0" b="0"/>
            <wp:docPr id="121" name="image70.jpeg"/>
            <wp:cNvGraphicFramePr>
              <a:graphicFrameLocks noChangeAspect="1"/>
            </wp:cNvGraphicFramePr>
            <a:graphic>
              <a:graphicData uri="http://schemas.openxmlformats.org/drawingml/2006/picture">
                <pic:pic>
                  <pic:nvPicPr>
                    <pic:cNvPr id="122" name="image70.jpeg"/>
                    <pic:cNvPicPr/>
                  </pic:nvPicPr>
                  <pic:blipFill>
                    <a:blip r:embed="rId77" cstate="print"/>
                    <a:stretch>
                      <a:fillRect/>
                    </a:stretch>
                  </pic:blipFill>
                  <pic:spPr>
                    <a:xfrm>
                      <a:off x="0" y="0"/>
                      <a:ext cx="5608402" cy="3391280"/>
                    </a:xfrm>
                    <a:prstGeom prst="rect">
                      <a:avLst/>
                    </a:prstGeom>
                  </pic:spPr>
                </pic:pic>
              </a:graphicData>
            </a:graphic>
          </wp:inline>
        </w:drawing>
      </w:r>
      <w:r>
        <w:rPr>
          <w:sz w:val="20"/>
        </w:rPr>
      </w:r>
    </w:p>
    <w:p>
      <w:pPr>
        <w:pStyle w:val="BodyText"/>
        <w:spacing w:before="25"/>
        <w:ind w:left="1381" w:right="1003"/>
        <w:jc w:val="center"/>
      </w:pPr>
      <w:r>
        <w:rPr/>
        <w:t>Рис.</w:t>
      </w:r>
      <w:r>
        <w:rPr>
          <w:spacing w:val="-7"/>
        </w:rPr>
        <w:t> </w:t>
      </w:r>
      <w:r>
        <w:rPr/>
        <w:t>5.23</w:t>
      </w:r>
      <w:r>
        <w:rPr>
          <w:spacing w:val="-4"/>
        </w:rPr>
        <w:t> </w:t>
      </w:r>
      <w:r>
        <w:rPr/>
        <w:t>Силовые</w:t>
      </w:r>
      <w:r>
        <w:rPr>
          <w:spacing w:val="-5"/>
        </w:rPr>
        <w:t> </w:t>
      </w:r>
      <w:r>
        <w:rPr/>
        <w:t>линии</w:t>
      </w:r>
      <w:r>
        <w:rPr>
          <w:spacing w:val="-5"/>
        </w:rPr>
        <w:t> </w:t>
      </w:r>
      <w:r>
        <w:rPr/>
        <w:t>E-</w:t>
      </w:r>
      <w:r>
        <w:rPr>
          <w:spacing w:val="-4"/>
        </w:rPr>
        <w:t>поля</w:t>
      </w:r>
    </w:p>
    <w:p>
      <w:pPr>
        <w:pStyle w:val="BodyText"/>
        <w:rPr>
          <w:sz w:val="20"/>
        </w:rPr>
      </w:pPr>
    </w:p>
    <w:p>
      <w:pPr>
        <w:pStyle w:val="BodyText"/>
        <w:rPr>
          <w:sz w:val="20"/>
        </w:rPr>
      </w:pPr>
    </w:p>
    <w:p>
      <w:pPr>
        <w:pStyle w:val="BodyText"/>
        <w:spacing w:before="1"/>
        <w:rPr>
          <w:sz w:val="27"/>
        </w:rPr>
      </w:pPr>
      <w:r>
        <w:rPr/>
        <w:drawing>
          <wp:anchor distT="0" distB="0" distL="0" distR="0" allowOverlap="1" layoutInCell="1" locked="0" behindDoc="0" simplePos="0" relativeHeight="109">
            <wp:simplePos x="0" y="0"/>
            <wp:positionH relativeFrom="page">
              <wp:posOffset>1198880</wp:posOffset>
            </wp:positionH>
            <wp:positionV relativeFrom="paragraph">
              <wp:posOffset>213402</wp:posOffset>
            </wp:positionV>
            <wp:extent cx="5486384" cy="3317557"/>
            <wp:effectExtent l="0" t="0" r="0" b="0"/>
            <wp:wrapTopAndBottom/>
            <wp:docPr id="123" name="image71.jpeg"/>
            <wp:cNvGraphicFramePr>
              <a:graphicFrameLocks noChangeAspect="1"/>
            </wp:cNvGraphicFramePr>
            <a:graphic>
              <a:graphicData uri="http://schemas.openxmlformats.org/drawingml/2006/picture">
                <pic:pic>
                  <pic:nvPicPr>
                    <pic:cNvPr id="124" name="image71.jpeg"/>
                    <pic:cNvPicPr/>
                  </pic:nvPicPr>
                  <pic:blipFill>
                    <a:blip r:embed="rId78" cstate="print"/>
                    <a:stretch>
                      <a:fillRect/>
                    </a:stretch>
                  </pic:blipFill>
                  <pic:spPr>
                    <a:xfrm>
                      <a:off x="0" y="0"/>
                      <a:ext cx="5486384" cy="3317557"/>
                    </a:xfrm>
                    <a:prstGeom prst="rect">
                      <a:avLst/>
                    </a:prstGeom>
                  </pic:spPr>
                </pic:pic>
              </a:graphicData>
            </a:graphic>
          </wp:anchor>
        </w:drawing>
      </w:r>
    </w:p>
    <w:p>
      <w:pPr>
        <w:pStyle w:val="BodyText"/>
        <w:spacing w:before="69"/>
        <w:ind w:left="1381" w:right="1000"/>
        <w:jc w:val="center"/>
      </w:pPr>
      <w:r>
        <w:rPr/>
        <w:t>Рис.</w:t>
      </w:r>
      <w:r>
        <w:rPr>
          <w:spacing w:val="-7"/>
        </w:rPr>
        <w:t> </w:t>
      </w:r>
      <w:r>
        <w:rPr/>
        <w:t>5.24</w:t>
      </w:r>
      <w:r>
        <w:rPr>
          <w:spacing w:val="-5"/>
        </w:rPr>
        <w:t> </w:t>
      </w:r>
      <w:r>
        <w:rPr/>
        <w:t>Силовые</w:t>
      </w:r>
      <w:r>
        <w:rPr>
          <w:spacing w:val="-6"/>
        </w:rPr>
        <w:t> </w:t>
      </w:r>
      <w:r>
        <w:rPr/>
        <w:t>линии</w:t>
      </w:r>
      <w:r>
        <w:rPr>
          <w:spacing w:val="-3"/>
        </w:rPr>
        <w:t> </w:t>
      </w:r>
      <w:r>
        <w:rPr/>
        <w:t>H-</w:t>
      </w:r>
      <w:r>
        <w:rPr>
          <w:spacing w:val="-4"/>
        </w:rPr>
        <w:t>поля</w:t>
      </w:r>
    </w:p>
    <w:p>
      <w:pPr>
        <w:pStyle w:val="BodyText"/>
        <w:spacing w:before="6"/>
        <w:rPr>
          <w:sz w:val="36"/>
        </w:rPr>
      </w:pPr>
    </w:p>
    <w:p>
      <w:pPr>
        <w:pStyle w:val="BodyText"/>
        <w:spacing w:line="276" w:lineRule="auto"/>
        <w:ind w:left="233" w:right="388" w:firstLine="540"/>
        <w:jc w:val="both"/>
      </w:pPr>
      <w:r>
        <w:rPr/>
        <w:t>Также как и резонансная частота, поле в дальней зоне является еще одной важнойхарактеристикой антенн. Расчет поля излучателя в дальней зоне может быть отображен выделением соответствующего монитора в разделе Farfields навигационного</w:t>
      </w:r>
      <w:r>
        <w:rPr>
          <w:spacing w:val="40"/>
        </w:rPr>
        <w:t> </w:t>
      </w:r>
      <w:r>
        <w:rPr/>
        <w:t>окна.</w:t>
      </w:r>
      <w:r>
        <w:rPr>
          <w:spacing w:val="40"/>
        </w:rPr>
        <w:t> </w:t>
      </w:r>
      <w:r>
        <w:rPr/>
        <w:t>В</w:t>
      </w:r>
      <w:r>
        <w:rPr>
          <w:spacing w:val="39"/>
        </w:rPr>
        <w:t> </w:t>
      </w:r>
      <w:r>
        <w:rPr/>
        <w:t>нашем</w:t>
      </w:r>
      <w:r>
        <w:rPr>
          <w:spacing w:val="39"/>
        </w:rPr>
        <w:t> </w:t>
      </w:r>
      <w:r>
        <w:rPr/>
        <w:t>случае</w:t>
      </w:r>
      <w:r>
        <w:rPr>
          <w:spacing w:val="40"/>
        </w:rPr>
        <w:t> </w:t>
      </w:r>
      <w:r>
        <w:rPr/>
        <w:t>таким</w:t>
      </w:r>
      <w:r>
        <w:rPr>
          <w:spacing w:val="40"/>
        </w:rPr>
        <w:t> </w:t>
      </w:r>
      <w:r>
        <w:rPr/>
        <w:t>монитором</w:t>
      </w:r>
      <w:r>
        <w:rPr>
          <w:spacing w:val="39"/>
        </w:rPr>
        <w:t> </w:t>
      </w:r>
      <w:r>
        <w:rPr/>
        <w:t>является</w:t>
      </w:r>
      <w:r>
        <w:rPr>
          <w:spacing w:val="80"/>
          <w:w w:val="150"/>
        </w:rPr>
        <w:t> </w:t>
      </w:r>
      <w:r>
        <w:rPr/>
        <w:t>подраздел</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8" w:lineRule="auto" w:before="89"/>
        <w:ind w:left="233"/>
      </w:pPr>
      <w:r>
        <w:rPr/>
        <w:t>farfield</w:t>
      </w:r>
      <w:r>
        <w:rPr>
          <w:spacing w:val="40"/>
        </w:rPr>
        <w:t> </w:t>
      </w:r>
      <w:r>
        <w:rPr/>
        <w:t>(f=2.5).</w:t>
      </w:r>
      <w:r>
        <w:rPr>
          <w:spacing w:val="40"/>
        </w:rPr>
        <w:t> </w:t>
      </w:r>
      <w:r>
        <w:rPr/>
        <w:t>Трехмерное</w:t>
      </w:r>
      <w:r>
        <w:rPr>
          <w:spacing w:val="40"/>
        </w:rPr>
        <w:t> </w:t>
      </w:r>
      <w:r>
        <w:rPr/>
        <w:t>изображение</w:t>
      </w:r>
      <w:r>
        <w:rPr>
          <w:spacing w:val="40"/>
        </w:rPr>
        <w:t> </w:t>
      </w:r>
      <w:r>
        <w:rPr/>
        <w:t>модуля</w:t>
      </w:r>
      <w:r>
        <w:rPr>
          <w:spacing w:val="40"/>
        </w:rPr>
        <w:t> </w:t>
      </w:r>
      <w:r>
        <w:rPr/>
        <w:t>диаграммы</w:t>
      </w:r>
      <w:r>
        <w:rPr>
          <w:spacing w:val="40"/>
        </w:rPr>
        <w:t> </w:t>
      </w:r>
      <w:r>
        <w:rPr/>
        <w:t>направленности одного элемента будет иметь следующий вид.</w:t>
      </w:r>
    </w:p>
    <w:p>
      <w:pPr>
        <w:pStyle w:val="BodyText"/>
        <w:spacing w:before="5"/>
        <w:rPr>
          <w:sz w:val="6"/>
        </w:rPr>
      </w:pPr>
      <w:r>
        <w:rPr/>
        <w:drawing>
          <wp:anchor distT="0" distB="0" distL="0" distR="0" allowOverlap="1" layoutInCell="1" locked="0" behindDoc="0" simplePos="0" relativeHeight="110">
            <wp:simplePos x="0" y="0"/>
            <wp:positionH relativeFrom="page">
              <wp:posOffset>1288569</wp:posOffset>
            </wp:positionH>
            <wp:positionV relativeFrom="paragraph">
              <wp:posOffset>62685</wp:posOffset>
            </wp:positionV>
            <wp:extent cx="5344925" cy="2770536"/>
            <wp:effectExtent l="0" t="0" r="0" b="0"/>
            <wp:wrapTopAndBottom/>
            <wp:docPr id="125" name="image72.png"/>
            <wp:cNvGraphicFramePr>
              <a:graphicFrameLocks noChangeAspect="1"/>
            </wp:cNvGraphicFramePr>
            <a:graphic>
              <a:graphicData uri="http://schemas.openxmlformats.org/drawingml/2006/picture">
                <pic:pic>
                  <pic:nvPicPr>
                    <pic:cNvPr id="126" name="image72.png"/>
                    <pic:cNvPicPr/>
                  </pic:nvPicPr>
                  <pic:blipFill>
                    <a:blip r:embed="rId79" cstate="print"/>
                    <a:stretch>
                      <a:fillRect/>
                    </a:stretch>
                  </pic:blipFill>
                  <pic:spPr>
                    <a:xfrm>
                      <a:off x="0" y="0"/>
                      <a:ext cx="5344925" cy="2770536"/>
                    </a:xfrm>
                    <a:prstGeom prst="rect">
                      <a:avLst/>
                    </a:prstGeom>
                  </pic:spPr>
                </pic:pic>
              </a:graphicData>
            </a:graphic>
          </wp:anchor>
        </w:drawing>
      </w:r>
    </w:p>
    <w:p>
      <w:pPr>
        <w:pStyle w:val="BodyText"/>
        <w:spacing w:before="70"/>
        <w:ind w:left="1381" w:right="1005"/>
        <w:jc w:val="center"/>
      </w:pPr>
      <w:r>
        <w:rPr/>
        <w:t>Рис.</w:t>
      </w:r>
      <w:r>
        <w:rPr>
          <w:spacing w:val="-8"/>
        </w:rPr>
        <w:t> </w:t>
      </w:r>
      <w:r>
        <w:rPr/>
        <w:t>5.25</w:t>
      </w:r>
      <w:r>
        <w:rPr>
          <w:spacing w:val="-7"/>
        </w:rPr>
        <w:t> </w:t>
      </w:r>
      <w:r>
        <w:rPr/>
        <w:t>Диаграмма</w:t>
      </w:r>
      <w:r>
        <w:rPr>
          <w:spacing w:val="-8"/>
        </w:rPr>
        <w:t> </w:t>
      </w:r>
      <w:r>
        <w:rPr/>
        <w:t>направленности</w:t>
      </w:r>
      <w:r>
        <w:rPr>
          <w:spacing w:val="-6"/>
        </w:rPr>
        <w:t> </w:t>
      </w:r>
      <w:r>
        <w:rPr>
          <w:spacing w:val="-5"/>
        </w:rPr>
        <w:t>МПИ</w:t>
      </w:r>
    </w:p>
    <w:p>
      <w:pPr>
        <w:pStyle w:val="BodyText"/>
        <w:spacing w:before="5"/>
        <w:rPr>
          <w:sz w:val="36"/>
        </w:rPr>
      </w:pPr>
    </w:p>
    <w:p>
      <w:pPr>
        <w:pStyle w:val="BodyText"/>
        <w:spacing w:line="276" w:lineRule="auto"/>
        <w:ind w:left="233" w:right="363" w:firstLine="540"/>
      </w:pPr>
      <w:r>
        <w:rPr/>
        <w:t>Далее можно посмотреть Theta-составляющую диаграммы направленности в дальней зоне одного элемента.</w:t>
      </w:r>
    </w:p>
    <w:p>
      <w:pPr>
        <w:pStyle w:val="BodyText"/>
        <w:spacing w:before="7"/>
        <w:rPr>
          <w:sz w:val="8"/>
        </w:rPr>
      </w:pPr>
      <w:r>
        <w:rPr/>
        <w:drawing>
          <wp:anchor distT="0" distB="0" distL="0" distR="0" allowOverlap="1" layoutInCell="1" locked="0" behindDoc="0" simplePos="0" relativeHeight="111">
            <wp:simplePos x="0" y="0"/>
            <wp:positionH relativeFrom="page">
              <wp:posOffset>845671</wp:posOffset>
            </wp:positionH>
            <wp:positionV relativeFrom="paragraph">
              <wp:posOffset>78489</wp:posOffset>
            </wp:positionV>
            <wp:extent cx="5823157" cy="3124390"/>
            <wp:effectExtent l="0" t="0" r="0" b="0"/>
            <wp:wrapTopAndBottom/>
            <wp:docPr id="127" name="image73.jpeg"/>
            <wp:cNvGraphicFramePr>
              <a:graphicFrameLocks noChangeAspect="1"/>
            </wp:cNvGraphicFramePr>
            <a:graphic>
              <a:graphicData uri="http://schemas.openxmlformats.org/drawingml/2006/picture">
                <pic:pic>
                  <pic:nvPicPr>
                    <pic:cNvPr id="128" name="image73.jpeg"/>
                    <pic:cNvPicPr/>
                  </pic:nvPicPr>
                  <pic:blipFill>
                    <a:blip r:embed="rId80" cstate="print"/>
                    <a:stretch>
                      <a:fillRect/>
                    </a:stretch>
                  </pic:blipFill>
                  <pic:spPr>
                    <a:xfrm>
                      <a:off x="0" y="0"/>
                      <a:ext cx="5823157" cy="3124390"/>
                    </a:xfrm>
                    <a:prstGeom prst="rect">
                      <a:avLst/>
                    </a:prstGeom>
                  </pic:spPr>
                </pic:pic>
              </a:graphicData>
            </a:graphic>
          </wp:anchor>
        </w:drawing>
      </w:r>
    </w:p>
    <w:p>
      <w:pPr>
        <w:pStyle w:val="BodyText"/>
        <w:spacing w:line="552" w:lineRule="auto" w:before="128"/>
        <w:ind w:left="842" w:right="1723" w:firstLine="2496"/>
      </w:pPr>
      <w:r>
        <w:rPr/>
        <w:t>Рис. 5.26Theta-составляющая ДН Аналогичным</w:t>
      </w:r>
      <w:r>
        <w:rPr>
          <w:spacing w:val="-12"/>
        </w:rPr>
        <w:t> </w:t>
      </w:r>
      <w:r>
        <w:rPr/>
        <w:t>образом</w:t>
      </w:r>
      <w:r>
        <w:rPr>
          <w:spacing w:val="-9"/>
        </w:rPr>
        <w:t> </w:t>
      </w:r>
      <w:r>
        <w:rPr/>
        <w:t>отображается</w:t>
      </w:r>
      <w:r>
        <w:rPr>
          <w:spacing w:val="-9"/>
        </w:rPr>
        <w:t> </w:t>
      </w:r>
      <w:r>
        <w:rPr/>
        <w:t>Phi-составляющая.</w:t>
      </w:r>
    </w:p>
    <w:p>
      <w:pPr>
        <w:spacing w:after="0" w:line="552" w:lineRule="auto"/>
        <w:sectPr>
          <w:pgSz w:w="11910" w:h="16840"/>
          <w:pgMar w:header="710" w:footer="0" w:top="1040" w:bottom="280" w:left="900" w:right="740"/>
        </w:sectPr>
      </w:pPr>
    </w:p>
    <w:p>
      <w:pPr>
        <w:pStyle w:val="BodyText"/>
        <w:spacing w:before="6"/>
        <w:rPr>
          <w:sz w:val="27"/>
        </w:rPr>
      </w:pPr>
    </w:p>
    <w:p>
      <w:pPr>
        <w:pStyle w:val="BodyText"/>
        <w:ind w:left="431"/>
        <w:rPr>
          <w:sz w:val="20"/>
        </w:rPr>
      </w:pPr>
      <w:r>
        <w:rPr>
          <w:sz w:val="20"/>
        </w:rPr>
        <w:drawing>
          <wp:inline distT="0" distB="0" distL="0" distR="0">
            <wp:extent cx="5851264" cy="3036379"/>
            <wp:effectExtent l="0" t="0" r="0" b="0"/>
            <wp:docPr id="129" name="image74.png"/>
            <wp:cNvGraphicFramePr>
              <a:graphicFrameLocks noChangeAspect="1"/>
            </wp:cNvGraphicFramePr>
            <a:graphic>
              <a:graphicData uri="http://schemas.openxmlformats.org/drawingml/2006/picture">
                <pic:pic>
                  <pic:nvPicPr>
                    <pic:cNvPr id="130" name="image74.png"/>
                    <pic:cNvPicPr/>
                  </pic:nvPicPr>
                  <pic:blipFill>
                    <a:blip r:embed="rId81" cstate="print"/>
                    <a:stretch>
                      <a:fillRect/>
                    </a:stretch>
                  </pic:blipFill>
                  <pic:spPr>
                    <a:xfrm>
                      <a:off x="0" y="0"/>
                      <a:ext cx="5851264" cy="3036379"/>
                    </a:xfrm>
                    <a:prstGeom prst="rect">
                      <a:avLst/>
                    </a:prstGeom>
                  </pic:spPr>
                </pic:pic>
              </a:graphicData>
            </a:graphic>
          </wp:inline>
        </w:drawing>
      </w:r>
      <w:r>
        <w:rPr>
          <w:sz w:val="20"/>
        </w:rPr>
      </w:r>
    </w:p>
    <w:p>
      <w:pPr>
        <w:pStyle w:val="BodyText"/>
        <w:spacing w:before="101"/>
        <w:ind w:left="1381" w:right="998"/>
        <w:jc w:val="center"/>
      </w:pPr>
      <w:r>
        <w:rPr/>
        <w:t>Рис.</w:t>
      </w:r>
      <w:r>
        <w:rPr>
          <w:spacing w:val="-7"/>
        </w:rPr>
        <w:t> </w:t>
      </w:r>
      <w:r>
        <w:rPr/>
        <w:t>5.27Phi-составляющая</w:t>
      </w:r>
      <w:r>
        <w:rPr>
          <w:spacing w:val="-6"/>
        </w:rPr>
        <w:t> </w:t>
      </w:r>
      <w:r>
        <w:rPr>
          <w:spacing w:val="-5"/>
        </w:rPr>
        <w:t>ДН</w:t>
      </w:r>
    </w:p>
    <w:p>
      <w:pPr>
        <w:pStyle w:val="BodyText"/>
        <w:spacing w:before="5"/>
        <w:rPr>
          <w:sz w:val="36"/>
        </w:rPr>
      </w:pPr>
    </w:p>
    <w:p>
      <w:pPr>
        <w:pStyle w:val="BodyText"/>
        <w:spacing w:line="276" w:lineRule="auto"/>
        <w:ind w:left="233" w:right="392" w:firstLine="540"/>
        <w:jc w:val="both"/>
      </w:pPr>
      <w:r>
        <w:rPr/>
        <w:t>Командой PlotProperties в контекстном меню монитора полей в дальней зоне можно выбрать несколько режимов построения диаграммы направленно- сти</w:t>
      </w:r>
      <w:r>
        <w:rPr>
          <w:spacing w:val="-1"/>
        </w:rPr>
        <w:t> </w:t>
      </w:r>
      <w:r>
        <w:rPr/>
        <w:t>излучателя: в</w:t>
      </w:r>
      <w:r>
        <w:rPr>
          <w:spacing w:val="-3"/>
        </w:rPr>
        <w:t> </w:t>
      </w:r>
      <w:r>
        <w:rPr/>
        <w:t>полярных координатах, в</w:t>
      </w:r>
      <w:r>
        <w:rPr>
          <w:spacing w:val="-3"/>
        </w:rPr>
        <w:t> </w:t>
      </w:r>
      <w:r>
        <w:rPr/>
        <w:t>декартовых координатах</w:t>
      </w:r>
      <w:r>
        <w:rPr>
          <w:spacing w:val="-1"/>
        </w:rPr>
        <w:t> </w:t>
      </w:r>
      <w:r>
        <w:rPr/>
        <w:t>и в</w:t>
      </w:r>
      <w:r>
        <w:rPr>
          <w:spacing w:val="-3"/>
        </w:rPr>
        <w:t> </w:t>
      </w:r>
      <w:r>
        <w:rPr/>
        <w:t>режиме двухмерного отображения.</w:t>
      </w:r>
    </w:p>
    <w:p>
      <w:pPr>
        <w:pStyle w:val="BodyText"/>
        <w:spacing w:before="7"/>
        <w:rPr>
          <w:sz w:val="32"/>
        </w:rPr>
      </w:pPr>
    </w:p>
    <w:p>
      <w:pPr>
        <w:pStyle w:val="Heading2"/>
        <w:numPr>
          <w:ilvl w:val="2"/>
          <w:numId w:val="18"/>
        </w:numPr>
        <w:tabs>
          <w:tab w:pos="1494" w:val="left" w:leader="none"/>
        </w:tabs>
        <w:spacing w:line="240" w:lineRule="auto" w:before="0" w:after="0"/>
        <w:ind w:left="1493" w:right="0" w:hanging="721"/>
        <w:jc w:val="both"/>
      </w:pPr>
      <w:r>
        <w:rPr/>
        <w:t>Точность</w:t>
      </w:r>
      <w:r>
        <w:rPr>
          <w:spacing w:val="-4"/>
        </w:rPr>
        <w:t> </w:t>
      </w:r>
      <w:r>
        <w:rPr>
          <w:spacing w:val="-2"/>
        </w:rPr>
        <w:t>вычислений.</w:t>
      </w:r>
    </w:p>
    <w:p>
      <w:pPr>
        <w:pStyle w:val="BodyText"/>
        <w:spacing w:line="278" w:lineRule="auto" w:before="43"/>
        <w:ind w:left="233" w:right="388" w:firstLine="540"/>
        <w:jc w:val="both"/>
      </w:pPr>
      <w:r>
        <w:rPr/>
        <w:t>Вычисление S-параметров во временной области подвержено преимуще- ственно влиянию двух числовых погрешностей:</w:t>
      </w:r>
    </w:p>
    <w:p>
      <w:pPr>
        <w:pStyle w:val="ListParagraph"/>
        <w:numPr>
          <w:ilvl w:val="0"/>
          <w:numId w:val="19"/>
        </w:numPr>
        <w:tabs>
          <w:tab w:pos="1227" w:val="left" w:leader="none"/>
        </w:tabs>
        <w:spacing w:line="276" w:lineRule="auto" w:before="0" w:after="0"/>
        <w:ind w:left="1226" w:right="395" w:hanging="428"/>
        <w:jc w:val="both"/>
        <w:rPr>
          <w:sz w:val="28"/>
        </w:rPr>
      </w:pPr>
      <w:r>
        <w:rPr>
          <w:sz w:val="28"/>
        </w:rPr>
        <w:t>Численные ошибки округления, вводимые ограниченным временным интервалом симулирования.</w:t>
      </w:r>
    </w:p>
    <w:p>
      <w:pPr>
        <w:pStyle w:val="ListParagraph"/>
        <w:numPr>
          <w:ilvl w:val="0"/>
          <w:numId w:val="19"/>
        </w:numPr>
        <w:tabs>
          <w:tab w:pos="1227" w:val="left" w:leader="none"/>
        </w:tabs>
        <w:spacing w:line="278" w:lineRule="auto" w:before="0" w:after="0"/>
        <w:ind w:left="1226" w:right="387" w:hanging="428"/>
        <w:jc w:val="both"/>
        <w:rPr>
          <w:sz w:val="28"/>
        </w:rPr>
      </w:pPr>
      <w:r>
        <w:rPr>
          <w:sz w:val="28"/>
        </w:rPr>
        <w:t>Погрешность, возникающая из-за предельной разрешающей способно- стью разбиения сетки.</w:t>
      </w:r>
    </w:p>
    <w:p>
      <w:pPr>
        <w:pStyle w:val="BodyText"/>
        <w:spacing w:line="276" w:lineRule="auto"/>
        <w:ind w:left="233" w:right="388" w:firstLine="540"/>
        <w:jc w:val="both"/>
      </w:pPr>
      <w:r>
        <w:rPr/>
        <w:t>Ядро во временной области рассчитывает переменной во времени распре- деление поля устройства, результаты которого получены на основе возбужде- ния импульсом гауссовой формы порта устройства. Таким образом, временной сигнал является фундаментальным результатом, на основе которого выводятся S-параметры методом преобразования Фурье.</w:t>
      </w:r>
    </w:p>
    <w:p>
      <w:pPr>
        <w:pStyle w:val="BodyText"/>
        <w:spacing w:line="276" w:lineRule="auto"/>
        <w:ind w:left="233" w:right="392" w:firstLine="540"/>
        <w:jc w:val="both"/>
      </w:pPr>
      <w:r>
        <w:rPr/>
        <w:t>Даже если точность временного сигнала сама по себе чрезвычайно велика, численная погрешность может быть введена преобразованием Фурье, которое предполагает, что амплитуда сигнала времени в конце уже снижена до нуля. Если</w:t>
      </w:r>
      <w:r>
        <w:rPr>
          <w:spacing w:val="-3"/>
        </w:rPr>
        <w:t> </w:t>
      </w:r>
      <w:r>
        <w:rPr/>
        <w:t>последнее</w:t>
      </w:r>
      <w:r>
        <w:rPr>
          <w:spacing w:val="-4"/>
        </w:rPr>
        <w:t> </w:t>
      </w:r>
      <w:r>
        <w:rPr/>
        <w:t>не</w:t>
      </w:r>
      <w:r>
        <w:rPr>
          <w:spacing w:val="-4"/>
        </w:rPr>
        <w:t> </w:t>
      </w:r>
      <w:r>
        <w:rPr/>
        <w:t>имеет</w:t>
      </w:r>
      <w:r>
        <w:rPr>
          <w:spacing w:val="-3"/>
        </w:rPr>
        <w:t> </w:t>
      </w:r>
      <w:r>
        <w:rPr/>
        <w:t>место,</w:t>
      </w:r>
      <w:r>
        <w:rPr>
          <w:spacing w:val="-3"/>
        </w:rPr>
        <w:t> </w:t>
      </w:r>
      <w:r>
        <w:rPr/>
        <w:t>то</w:t>
      </w:r>
      <w:r>
        <w:rPr>
          <w:spacing w:val="-2"/>
        </w:rPr>
        <w:t> </w:t>
      </w:r>
      <w:r>
        <w:rPr/>
        <w:t>в</w:t>
      </w:r>
      <w:r>
        <w:rPr>
          <w:spacing w:val="-2"/>
        </w:rPr>
        <w:t> </w:t>
      </w:r>
      <w:r>
        <w:rPr/>
        <w:t>S-параметрах</w:t>
      </w:r>
      <w:r>
        <w:rPr>
          <w:spacing w:val="-3"/>
        </w:rPr>
        <w:t> </w:t>
      </w:r>
      <w:r>
        <w:rPr/>
        <w:t>появляются</w:t>
      </w:r>
      <w:r>
        <w:rPr>
          <w:spacing w:val="-2"/>
        </w:rPr>
        <w:t> </w:t>
      </w:r>
      <w:r>
        <w:rPr/>
        <w:t>паразитирующие колебания (рябь), что влияет на точность результатов. Амплитуда этой ряби возрастает с увеличением амплитуды сигнала.</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6" w:lineRule="auto" w:before="89"/>
        <w:ind w:left="233" w:right="396" w:firstLine="540"/>
        <w:jc w:val="both"/>
      </w:pPr>
      <w:r>
        <w:rPr/>
        <w:t>Следует отметить, что рябь не изменяет положение минимума и максиму- ма кривой S-параметров. Поэтому, если интерес вызывает лишь расположение пиков, то большая ошибка округления вполне терпима.</w:t>
      </w:r>
    </w:p>
    <w:p>
      <w:pPr>
        <w:pStyle w:val="BodyText"/>
        <w:spacing w:line="276" w:lineRule="auto" w:before="1"/>
        <w:ind w:left="233" w:right="385" w:firstLine="540"/>
        <w:jc w:val="both"/>
      </w:pPr>
      <w:r>
        <w:rPr/>
        <w:t>Уровень ошибки округления можно регулировать в настройках точности (Accuracysettings) диалогового окна решающего ядра во временной области. Стандартное значение установлено на -30 дБ, что позволяет получить доста- точно точные результаты. Однако для получения наибольшей точности резуль- татов для фильтрующих устройств иногда необходимо увеличить точность вы- числений до значений -40 или -50 дБ. Но чем выше это значение, тем больше время симулирования.</w:t>
      </w:r>
    </w:p>
    <w:p>
      <w:pPr>
        <w:pStyle w:val="BodyText"/>
        <w:spacing w:line="276" w:lineRule="auto"/>
        <w:ind w:left="233" w:right="387" w:firstLine="540"/>
        <w:jc w:val="both"/>
      </w:pPr>
      <w:r>
        <w:rPr/>
        <w:t>Погрешность, возникающая из-за предельной разрешающей способностью разбиения сетки обычно более сложна для оценивания. Единственный выход для обеспечения точности вычисления заключается в увеличении разрешения ячейки и перерасчета S-параметров. Если эти результаты не приобретут значи- тельных изменений путем увеличения плотности ячеек, то можно утверждать, что конвергенция была достигнута.</w:t>
      </w:r>
    </w:p>
    <w:p>
      <w:pPr>
        <w:pStyle w:val="BodyText"/>
        <w:spacing w:line="276" w:lineRule="auto" w:before="1"/>
        <w:ind w:left="233" w:right="385" w:firstLine="540"/>
        <w:jc w:val="both"/>
      </w:pPr>
      <w:r>
        <w:rPr/>
        <w:t>Для получения результатов моделирования одиночного МПИ использова- лась стандартная размерность ячеек, автоматически генерируемая экспертной системой MicrowaveStudio. Для этого необходимо воспользоваться полностью автоматической сеточной системой, учитывающей конфигурацию тела. Акти- вируется она включением опции </w:t>
      </w:r>
      <w:r>
        <w:rPr>
          <w:color w:val="333333"/>
        </w:rPr>
        <w:t>Adaptivemeshrefinement</w:t>
      </w:r>
      <w:r>
        <w:rPr/>
        <w:t>диалогового окна ре- шающего ядра.</w:t>
      </w:r>
    </w:p>
    <w:p>
      <w:pPr>
        <w:pStyle w:val="BodyText"/>
        <w:spacing w:line="276" w:lineRule="auto" w:before="1"/>
        <w:ind w:left="233" w:right="390" w:firstLine="540"/>
        <w:jc w:val="both"/>
      </w:pPr>
      <w:r>
        <w:rPr/>
        <w:drawing>
          <wp:anchor distT="0" distB="0" distL="0" distR="0" allowOverlap="1" layoutInCell="1" locked="0" behindDoc="0" simplePos="0" relativeHeight="112">
            <wp:simplePos x="0" y="0"/>
            <wp:positionH relativeFrom="page">
              <wp:posOffset>1113103</wp:posOffset>
            </wp:positionH>
            <wp:positionV relativeFrom="paragraph">
              <wp:posOffset>956926</wp:posOffset>
            </wp:positionV>
            <wp:extent cx="5851903" cy="2662237"/>
            <wp:effectExtent l="0" t="0" r="0" b="0"/>
            <wp:wrapTopAndBottom/>
            <wp:docPr id="131" name="image75.png"/>
            <wp:cNvGraphicFramePr>
              <a:graphicFrameLocks noChangeAspect="1"/>
            </wp:cNvGraphicFramePr>
            <a:graphic>
              <a:graphicData uri="http://schemas.openxmlformats.org/drawingml/2006/picture">
                <pic:pic>
                  <pic:nvPicPr>
                    <pic:cNvPr id="132" name="image75.png"/>
                    <pic:cNvPicPr/>
                  </pic:nvPicPr>
                  <pic:blipFill>
                    <a:blip r:embed="rId82" cstate="print"/>
                    <a:stretch>
                      <a:fillRect/>
                    </a:stretch>
                  </pic:blipFill>
                  <pic:spPr>
                    <a:xfrm>
                      <a:off x="0" y="0"/>
                      <a:ext cx="5851903" cy="2662237"/>
                    </a:xfrm>
                    <a:prstGeom prst="rect">
                      <a:avLst/>
                    </a:prstGeom>
                  </pic:spPr>
                </pic:pic>
              </a:graphicData>
            </a:graphic>
          </wp:anchor>
        </w:drawing>
      </w:r>
      <w:r>
        <w:rPr/>
        <w:t>В случае проектируемого МПИ необходимо только два подхода для полу- чения</w:t>
      </w:r>
      <w:r>
        <w:rPr>
          <w:spacing w:val="-2"/>
        </w:rPr>
        <w:t> </w:t>
      </w:r>
      <w:r>
        <w:rPr/>
        <w:t>подходящего</w:t>
      </w:r>
      <w:r>
        <w:rPr>
          <w:spacing w:val="-2"/>
        </w:rPr>
        <w:t> </w:t>
      </w:r>
      <w:r>
        <w:rPr/>
        <w:t>результата.</w:t>
      </w:r>
      <w:r>
        <w:rPr>
          <w:spacing w:val="-1"/>
        </w:rPr>
        <w:t> </w:t>
      </w:r>
      <w:r>
        <w:rPr/>
        <w:t>Это означает,</w:t>
      </w:r>
      <w:r>
        <w:rPr>
          <w:spacing w:val="-1"/>
        </w:rPr>
        <w:t> </w:t>
      </w:r>
      <w:r>
        <w:rPr/>
        <w:t>что</w:t>
      </w:r>
      <w:r>
        <w:rPr>
          <w:spacing w:val="-2"/>
        </w:rPr>
        <w:t> </w:t>
      </w:r>
      <w:r>
        <w:rPr/>
        <w:t>расхождения</w:t>
      </w:r>
      <w:r>
        <w:rPr>
          <w:spacing w:val="-2"/>
        </w:rPr>
        <w:t> </w:t>
      </w:r>
      <w:r>
        <w:rPr/>
        <w:t>в</w:t>
      </w:r>
      <w:r>
        <w:rPr>
          <w:spacing w:val="-4"/>
        </w:rPr>
        <w:t> </w:t>
      </w:r>
      <w:r>
        <w:rPr/>
        <w:t>полученных S- параметрах первого и второго подхода будет составлять менее 2%. Очевидно, что достоверность первого подхода вполне допустима (рис. 5.28).</w:t>
      </w:r>
    </w:p>
    <w:p>
      <w:pPr>
        <w:pStyle w:val="BodyText"/>
        <w:spacing w:before="86"/>
        <w:ind w:left="1381" w:right="1006"/>
        <w:jc w:val="center"/>
      </w:pPr>
      <w:r>
        <w:rPr/>
        <w:t>Рис.</w:t>
      </w:r>
      <w:r>
        <w:rPr>
          <w:spacing w:val="-7"/>
        </w:rPr>
        <w:t> </w:t>
      </w:r>
      <w:r>
        <w:rPr/>
        <w:t>5.28</w:t>
      </w:r>
      <w:r>
        <w:rPr>
          <w:spacing w:val="-5"/>
        </w:rPr>
        <w:t> </w:t>
      </w:r>
      <w:r>
        <w:rPr/>
        <w:t>Конвергенция</w:t>
      </w:r>
      <w:r>
        <w:rPr>
          <w:spacing w:val="-8"/>
        </w:rPr>
        <w:t> </w:t>
      </w:r>
      <w:r>
        <w:rPr>
          <w:spacing w:val="-2"/>
        </w:rPr>
        <w:t>результатов</w:t>
      </w:r>
    </w:p>
    <w:p>
      <w:pPr>
        <w:spacing w:after="0"/>
        <w:jc w:val="center"/>
        <w:sectPr>
          <w:pgSz w:w="11910" w:h="16840"/>
          <w:pgMar w:header="710" w:footer="0" w:top="1040" w:bottom="280" w:left="900" w:right="740"/>
        </w:sectPr>
      </w:pPr>
    </w:p>
    <w:p>
      <w:pPr>
        <w:pStyle w:val="BodyText"/>
        <w:rPr>
          <w:sz w:val="20"/>
        </w:rPr>
      </w:pPr>
    </w:p>
    <w:p>
      <w:pPr>
        <w:pStyle w:val="BodyText"/>
        <w:spacing w:before="6"/>
        <w:rPr>
          <w:sz w:val="21"/>
        </w:rPr>
      </w:pPr>
    </w:p>
    <w:p>
      <w:pPr>
        <w:pStyle w:val="ListParagraph"/>
        <w:numPr>
          <w:ilvl w:val="2"/>
          <w:numId w:val="18"/>
        </w:numPr>
        <w:tabs>
          <w:tab w:pos="1494" w:val="left" w:leader="none"/>
        </w:tabs>
        <w:spacing w:line="240" w:lineRule="auto" w:before="89" w:after="0"/>
        <w:ind w:left="1493" w:right="0" w:hanging="721"/>
        <w:jc w:val="left"/>
        <w:rPr>
          <w:sz w:val="28"/>
        </w:rPr>
      </w:pPr>
      <w:r>
        <w:rPr>
          <w:sz w:val="28"/>
        </w:rPr>
        <w:t>Антенная</w:t>
      </w:r>
      <w:r>
        <w:rPr>
          <w:spacing w:val="-7"/>
          <w:sz w:val="28"/>
        </w:rPr>
        <w:t> </w:t>
      </w:r>
      <w:r>
        <w:rPr>
          <w:spacing w:val="-2"/>
          <w:sz w:val="28"/>
        </w:rPr>
        <w:t>решетка.</w:t>
      </w:r>
    </w:p>
    <w:p>
      <w:pPr>
        <w:pStyle w:val="BodyText"/>
        <w:spacing w:line="276" w:lineRule="auto" w:before="48"/>
        <w:ind w:left="233" w:right="387" w:firstLine="540"/>
        <w:jc w:val="both"/>
      </w:pPr>
      <w:r>
        <w:rPr/>
        <w:t>Как и в случае одиночного излучателя анализ результатов проходит анало- гичным образом.</w:t>
      </w:r>
    </w:p>
    <w:p>
      <w:pPr>
        <w:pStyle w:val="BodyText"/>
        <w:spacing w:before="2"/>
        <w:rPr>
          <w:sz w:val="32"/>
        </w:rPr>
      </w:pPr>
    </w:p>
    <w:p>
      <w:pPr>
        <w:pStyle w:val="BodyText"/>
        <w:spacing w:before="1"/>
        <w:ind w:left="773"/>
      </w:pPr>
      <w:r>
        <w:rPr/>
        <w:t>Формы</w:t>
      </w:r>
      <w:r>
        <w:rPr>
          <w:spacing w:val="-6"/>
        </w:rPr>
        <w:t> </w:t>
      </w:r>
      <w:r>
        <w:rPr/>
        <w:t>импульсов</w:t>
      </w:r>
      <w:r>
        <w:rPr>
          <w:spacing w:val="-6"/>
        </w:rPr>
        <w:t> </w:t>
      </w:r>
      <w:r>
        <w:rPr/>
        <w:t>в</w:t>
      </w:r>
      <w:r>
        <w:rPr>
          <w:spacing w:val="-7"/>
        </w:rPr>
        <w:t> </w:t>
      </w:r>
      <w:r>
        <w:rPr/>
        <w:t>портах</w:t>
      </w:r>
      <w:r>
        <w:rPr>
          <w:spacing w:val="-4"/>
        </w:rPr>
        <w:t> </w:t>
      </w:r>
      <w:r>
        <w:rPr/>
        <w:t>устройства</w:t>
      </w:r>
      <w:r>
        <w:rPr>
          <w:spacing w:val="-2"/>
        </w:rPr>
        <w:t> </w:t>
      </w:r>
      <w:r>
        <w:rPr/>
        <w:t>(рис.</w:t>
      </w:r>
      <w:r>
        <w:rPr>
          <w:spacing w:val="-8"/>
        </w:rPr>
        <w:t> </w:t>
      </w:r>
      <w:r>
        <w:rPr>
          <w:spacing w:val="-2"/>
        </w:rPr>
        <w:t>5.29):</w:t>
      </w:r>
    </w:p>
    <w:p>
      <w:pPr>
        <w:pStyle w:val="BodyText"/>
        <w:spacing w:before="6"/>
        <w:rPr>
          <w:sz w:val="8"/>
        </w:rPr>
      </w:pPr>
      <w:r>
        <w:rPr/>
        <w:drawing>
          <wp:anchor distT="0" distB="0" distL="0" distR="0" allowOverlap="1" layoutInCell="1" locked="0" behindDoc="0" simplePos="0" relativeHeight="113">
            <wp:simplePos x="0" y="0"/>
            <wp:positionH relativeFrom="page">
              <wp:posOffset>1103992</wp:posOffset>
            </wp:positionH>
            <wp:positionV relativeFrom="paragraph">
              <wp:posOffset>77928</wp:posOffset>
            </wp:positionV>
            <wp:extent cx="5199594" cy="2656046"/>
            <wp:effectExtent l="0" t="0" r="0" b="0"/>
            <wp:wrapTopAndBottom/>
            <wp:docPr id="133" name="image76.png"/>
            <wp:cNvGraphicFramePr>
              <a:graphicFrameLocks noChangeAspect="1"/>
            </wp:cNvGraphicFramePr>
            <a:graphic>
              <a:graphicData uri="http://schemas.openxmlformats.org/drawingml/2006/picture">
                <pic:pic>
                  <pic:nvPicPr>
                    <pic:cNvPr id="134" name="image76.png"/>
                    <pic:cNvPicPr/>
                  </pic:nvPicPr>
                  <pic:blipFill>
                    <a:blip r:embed="rId83" cstate="print"/>
                    <a:stretch>
                      <a:fillRect/>
                    </a:stretch>
                  </pic:blipFill>
                  <pic:spPr>
                    <a:xfrm>
                      <a:off x="0" y="0"/>
                      <a:ext cx="5199594" cy="2656046"/>
                    </a:xfrm>
                    <a:prstGeom prst="rect">
                      <a:avLst/>
                    </a:prstGeom>
                  </pic:spPr>
                </pic:pic>
              </a:graphicData>
            </a:graphic>
          </wp:anchor>
        </w:drawing>
      </w:r>
    </w:p>
    <w:p>
      <w:pPr>
        <w:pStyle w:val="BodyText"/>
        <w:spacing w:before="72"/>
        <w:ind w:left="1381" w:right="1006"/>
        <w:jc w:val="center"/>
      </w:pPr>
      <w:r>
        <w:rPr/>
        <w:t>Рис.</w:t>
      </w:r>
      <w:r>
        <w:rPr>
          <w:spacing w:val="-4"/>
        </w:rPr>
        <w:t> </w:t>
      </w:r>
      <w:r>
        <w:rPr/>
        <w:t>5.29</w:t>
      </w:r>
      <w:r>
        <w:rPr>
          <w:spacing w:val="-3"/>
        </w:rPr>
        <w:t> </w:t>
      </w:r>
      <w:r>
        <w:rPr/>
        <w:t>Сигналы</w:t>
      </w:r>
      <w:r>
        <w:rPr>
          <w:spacing w:val="-2"/>
        </w:rPr>
        <w:t> </w:t>
      </w:r>
      <w:r>
        <w:rPr/>
        <w:t>в</w:t>
      </w:r>
      <w:r>
        <w:rPr>
          <w:spacing w:val="-8"/>
        </w:rPr>
        <w:t> </w:t>
      </w:r>
      <w:r>
        <w:rPr/>
        <w:t>портах</w:t>
      </w:r>
      <w:r>
        <w:rPr>
          <w:spacing w:val="-1"/>
        </w:rPr>
        <w:t> </w:t>
      </w:r>
      <w:r>
        <w:rPr>
          <w:spacing w:val="-5"/>
        </w:rPr>
        <w:t>АР</w:t>
      </w:r>
    </w:p>
    <w:p>
      <w:pPr>
        <w:pStyle w:val="BodyText"/>
        <w:spacing w:before="6"/>
        <w:rPr>
          <w:sz w:val="36"/>
        </w:rPr>
      </w:pPr>
    </w:p>
    <w:p>
      <w:pPr>
        <w:pStyle w:val="BodyText"/>
        <w:spacing w:line="276" w:lineRule="auto"/>
        <w:ind w:left="233" w:right="385" w:firstLine="540"/>
        <w:jc w:val="both"/>
      </w:pPr>
      <w:r>
        <w:rPr/>
        <w:drawing>
          <wp:anchor distT="0" distB="0" distL="0" distR="0" allowOverlap="1" layoutInCell="1" locked="0" behindDoc="0" simplePos="0" relativeHeight="114">
            <wp:simplePos x="0" y="0"/>
            <wp:positionH relativeFrom="page">
              <wp:posOffset>1653449</wp:posOffset>
            </wp:positionH>
            <wp:positionV relativeFrom="paragraph">
              <wp:posOffset>716382</wp:posOffset>
            </wp:positionV>
            <wp:extent cx="5089589" cy="3127248"/>
            <wp:effectExtent l="0" t="0" r="0" b="0"/>
            <wp:wrapTopAndBottom/>
            <wp:docPr id="135" name="image77.png"/>
            <wp:cNvGraphicFramePr>
              <a:graphicFrameLocks noChangeAspect="1"/>
            </wp:cNvGraphicFramePr>
            <a:graphic>
              <a:graphicData uri="http://schemas.openxmlformats.org/drawingml/2006/picture">
                <pic:pic>
                  <pic:nvPicPr>
                    <pic:cNvPr id="136" name="image77.png"/>
                    <pic:cNvPicPr/>
                  </pic:nvPicPr>
                  <pic:blipFill>
                    <a:blip r:embed="rId84" cstate="print"/>
                    <a:stretch>
                      <a:fillRect/>
                    </a:stretch>
                  </pic:blipFill>
                  <pic:spPr>
                    <a:xfrm>
                      <a:off x="0" y="0"/>
                      <a:ext cx="5089589" cy="3127248"/>
                    </a:xfrm>
                    <a:prstGeom prst="rect">
                      <a:avLst/>
                    </a:prstGeom>
                  </pic:spPr>
                </pic:pic>
              </a:graphicData>
            </a:graphic>
          </wp:anchor>
        </w:drawing>
      </w:r>
      <w:r>
        <w:rPr/>
        <w:t>Частотные характеристики портов (зависимость коэффициент отражения</w:t>
      </w:r>
      <w:r>
        <w:rPr>
          <w:spacing w:val="40"/>
        </w:rPr>
        <w:t> </w:t>
      </w:r>
      <w:r>
        <w:rPr/>
        <w:t>от частоты), которые могут быть представлены на диаграмме Смита, изображе- ны на рис. 5.30.</w:t>
      </w:r>
    </w:p>
    <w:p>
      <w:pPr>
        <w:pStyle w:val="BodyText"/>
        <w:spacing w:before="79"/>
        <w:ind w:left="1381" w:right="1002"/>
        <w:jc w:val="center"/>
      </w:pPr>
      <w:r>
        <w:rPr/>
        <w:t>Рис.</w:t>
      </w:r>
      <w:r>
        <w:rPr>
          <w:spacing w:val="-7"/>
        </w:rPr>
        <w:t> </w:t>
      </w:r>
      <w:r>
        <w:rPr/>
        <w:t>5.30</w:t>
      </w:r>
      <w:r>
        <w:rPr>
          <w:spacing w:val="-4"/>
        </w:rPr>
        <w:t> </w:t>
      </w:r>
      <w:r>
        <w:rPr/>
        <w:t>Диаграмма</w:t>
      </w:r>
      <w:r>
        <w:rPr>
          <w:spacing w:val="-6"/>
        </w:rPr>
        <w:t> </w:t>
      </w:r>
      <w:r>
        <w:rPr>
          <w:spacing w:val="-2"/>
        </w:rPr>
        <w:t>Смита</w:t>
      </w:r>
    </w:p>
    <w:p>
      <w:pPr>
        <w:pStyle w:val="BodyText"/>
        <w:spacing w:before="50"/>
        <w:ind w:left="773"/>
      </w:pPr>
      <w:r>
        <w:rPr/>
        <w:t>Диаграмма</w:t>
      </w:r>
      <w:r>
        <w:rPr>
          <w:spacing w:val="-7"/>
        </w:rPr>
        <w:t> </w:t>
      </w:r>
      <w:r>
        <w:rPr/>
        <w:t>направленности</w:t>
      </w:r>
      <w:r>
        <w:rPr>
          <w:spacing w:val="-4"/>
        </w:rPr>
        <w:t> </w:t>
      </w:r>
      <w:r>
        <w:rPr/>
        <w:t>всей</w:t>
      </w:r>
      <w:r>
        <w:rPr>
          <w:spacing w:val="-6"/>
        </w:rPr>
        <w:t> </w:t>
      </w:r>
      <w:r>
        <w:rPr/>
        <w:t>решетки</w:t>
      </w:r>
      <w:r>
        <w:rPr>
          <w:spacing w:val="-5"/>
        </w:rPr>
        <w:t> </w:t>
      </w:r>
      <w:r>
        <w:rPr/>
        <w:t>будет</w:t>
      </w:r>
      <w:r>
        <w:rPr>
          <w:spacing w:val="-6"/>
        </w:rPr>
        <w:t> </w:t>
      </w:r>
      <w:r>
        <w:rPr/>
        <w:t>иметь</w:t>
      </w:r>
      <w:r>
        <w:rPr>
          <w:spacing w:val="-7"/>
        </w:rPr>
        <w:t> </w:t>
      </w:r>
      <w:r>
        <w:rPr/>
        <w:t>следующий</w:t>
      </w:r>
      <w:r>
        <w:rPr>
          <w:spacing w:val="-5"/>
        </w:rPr>
        <w:t> вид</w:t>
      </w:r>
    </w:p>
    <w:p>
      <w:pPr>
        <w:spacing w:after="0"/>
        <w:sectPr>
          <w:pgSz w:w="11910" w:h="16840"/>
          <w:pgMar w:header="710" w:footer="0" w:top="1040" w:bottom="280" w:left="900" w:right="740"/>
        </w:sectPr>
      </w:pPr>
    </w:p>
    <w:p>
      <w:pPr>
        <w:pStyle w:val="BodyText"/>
        <w:spacing w:before="2"/>
        <w:rPr>
          <w:sz w:val="29"/>
        </w:rPr>
      </w:pPr>
    </w:p>
    <w:p>
      <w:pPr>
        <w:pStyle w:val="BodyText"/>
        <w:ind w:left="431"/>
        <w:rPr>
          <w:sz w:val="20"/>
        </w:rPr>
      </w:pPr>
      <w:r>
        <w:rPr>
          <w:sz w:val="20"/>
        </w:rPr>
        <w:drawing>
          <wp:inline distT="0" distB="0" distL="0" distR="0">
            <wp:extent cx="5870560" cy="3564445"/>
            <wp:effectExtent l="0" t="0" r="0" b="0"/>
            <wp:docPr id="137" name="image78.png"/>
            <wp:cNvGraphicFramePr>
              <a:graphicFrameLocks noChangeAspect="1"/>
            </wp:cNvGraphicFramePr>
            <a:graphic>
              <a:graphicData uri="http://schemas.openxmlformats.org/drawingml/2006/picture">
                <pic:pic>
                  <pic:nvPicPr>
                    <pic:cNvPr id="138" name="image78.png"/>
                    <pic:cNvPicPr/>
                  </pic:nvPicPr>
                  <pic:blipFill>
                    <a:blip r:embed="rId85" cstate="print"/>
                    <a:stretch>
                      <a:fillRect/>
                    </a:stretch>
                  </pic:blipFill>
                  <pic:spPr>
                    <a:xfrm>
                      <a:off x="0" y="0"/>
                      <a:ext cx="5870560" cy="3564445"/>
                    </a:xfrm>
                    <a:prstGeom prst="rect">
                      <a:avLst/>
                    </a:prstGeom>
                  </pic:spPr>
                </pic:pic>
              </a:graphicData>
            </a:graphic>
          </wp:inline>
        </w:drawing>
      </w:r>
      <w:r>
        <w:rPr>
          <w:sz w:val="20"/>
        </w:rPr>
      </w:r>
    </w:p>
    <w:p>
      <w:pPr>
        <w:pStyle w:val="BodyText"/>
        <w:spacing w:before="92"/>
        <w:ind w:left="1381" w:right="1004"/>
        <w:jc w:val="center"/>
      </w:pPr>
      <w:r>
        <w:rPr/>
        <w:t>Рис.</w:t>
      </w:r>
      <w:r>
        <w:rPr>
          <w:spacing w:val="-5"/>
        </w:rPr>
        <w:t> </w:t>
      </w:r>
      <w:r>
        <w:rPr/>
        <w:t>5.31</w:t>
      </w:r>
      <w:r>
        <w:rPr>
          <w:spacing w:val="-5"/>
        </w:rPr>
        <w:t> </w:t>
      </w:r>
      <w:r>
        <w:rPr/>
        <w:t>ДН</w:t>
      </w:r>
      <w:r>
        <w:rPr>
          <w:spacing w:val="-4"/>
        </w:rPr>
        <w:t> </w:t>
      </w:r>
      <w:r>
        <w:rPr/>
        <w:t>решетки</w:t>
      </w:r>
      <w:r>
        <w:rPr>
          <w:spacing w:val="-3"/>
        </w:rPr>
        <w:t> </w:t>
      </w:r>
      <w:r>
        <w:rPr/>
        <w:t>в</w:t>
      </w:r>
      <w:r>
        <w:rPr>
          <w:spacing w:val="-4"/>
        </w:rPr>
        <w:t> </w:t>
      </w:r>
      <w:r>
        <w:rPr/>
        <w:t>трехмерном</w:t>
      </w:r>
      <w:r>
        <w:rPr>
          <w:spacing w:val="-3"/>
        </w:rPr>
        <w:t> </w:t>
      </w:r>
      <w:r>
        <w:rPr>
          <w:spacing w:val="-4"/>
        </w:rPr>
        <w:t>виде</w:t>
      </w:r>
    </w:p>
    <w:p>
      <w:pPr>
        <w:pStyle w:val="BodyText"/>
        <w:rPr>
          <w:sz w:val="20"/>
        </w:rPr>
      </w:pPr>
    </w:p>
    <w:p>
      <w:pPr>
        <w:pStyle w:val="BodyText"/>
        <w:rPr>
          <w:sz w:val="27"/>
        </w:rPr>
      </w:pPr>
      <w:r>
        <w:rPr/>
        <w:drawing>
          <wp:anchor distT="0" distB="0" distL="0" distR="0" allowOverlap="1" layoutInCell="1" locked="0" behindDoc="0" simplePos="0" relativeHeight="115">
            <wp:simplePos x="0" y="0"/>
            <wp:positionH relativeFrom="page">
              <wp:posOffset>1209695</wp:posOffset>
            </wp:positionH>
            <wp:positionV relativeFrom="paragraph">
              <wp:posOffset>212854</wp:posOffset>
            </wp:positionV>
            <wp:extent cx="4714815" cy="2948368"/>
            <wp:effectExtent l="0" t="0" r="0" b="0"/>
            <wp:wrapTopAndBottom/>
            <wp:docPr id="139" name="image79.png"/>
            <wp:cNvGraphicFramePr>
              <a:graphicFrameLocks noChangeAspect="1"/>
            </wp:cNvGraphicFramePr>
            <a:graphic>
              <a:graphicData uri="http://schemas.openxmlformats.org/drawingml/2006/picture">
                <pic:pic>
                  <pic:nvPicPr>
                    <pic:cNvPr id="140" name="image79.png"/>
                    <pic:cNvPicPr/>
                  </pic:nvPicPr>
                  <pic:blipFill>
                    <a:blip r:embed="rId86" cstate="print"/>
                    <a:stretch>
                      <a:fillRect/>
                    </a:stretch>
                  </pic:blipFill>
                  <pic:spPr>
                    <a:xfrm>
                      <a:off x="0" y="0"/>
                      <a:ext cx="4714815" cy="2948368"/>
                    </a:xfrm>
                    <a:prstGeom prst="rect">
                      <a:avLst/>
                    </a:prstGeom>
                  </pic:spPr>
                </pic:pic>
              </a:graphicData>
            </a:graphic>
          </wp:anchor>
        </w:drawing>
      </w:r>
    </w:p>
    <w:p>
      <w:pPr>
        <w:pStyle w:val="BodyText"/>
        <w:spacing w:before="65"/>
        <w:ind w:left="1381" w:right="1003"/>
        <w:jc w:val="center"/>
      </w:pPr>
      <w:r>
        <w:rPr/>
        <w:t>Рис.</w:t>
      </w:r>
      <w:r>
        <w:rPr>
          <w:spacing w:val="-4"/>
        </w:rPr>
        <w:t> </w:t>
      </w:r>
      <w:r>
        <w:rPr/>
        <w:t>5.32</w:t>
      </w:r>
      <w:r>
        <w:rPr>
          <w:spacing w:val="-5"/>
        </w:rPr>
        <w:t> </w:t>
      </w:r>
      <w:r>
        <w:rPr/>
        <w:t>ДН</w:t>
      </w:r>
      <w:r>
        <w:rPr>
          <w:spacing w:val="-4"/>
        </w:rPr>
        <w:t> </w:t>
      </w:r>
      <w:r>
        <w:rPr/>
        <w:t>решетки</w:t>
      </w:r>
      <w:r>
        <w:rPr>
          <w:spacing w:val="-3"/>
        </w:rPr>
        <w:t> </w:t>
      </w:r>
      <w:r>
        <w:rPr/>
        <w:t>в</w:t>
      </w:r>
      <w:r>
        <w:rPr>
          <w:spacing w:val="-4"/>
        </w:rPr>
        <w:t> </w:t>
      </w:r>
      <w:r>
        <w:rPr/>
        <w:t>полярных</w:t>
      </w:r>
      <w:r>
        <w:rPr>
          <w:spacing w:val="-1"/>
        </w:rPr>
        <w:t> </w:t>
      </w:r>
      <w:r>
        <w:rPr>
          <w:spacing w:val="-2"/>
        </w:rPr>
        <w:t>координатах</w:t>
      </w:r>
    </w:p>
    <w:p>
      <w:pPr>
        <w:pStyle w:val="BodyText"/>
        <w:spacing w:before="5"/>
        <w:rPr>
          <w:sz w:val="36"/>
        </w:rPr>
      </w:pPr>
    </w:p>
    <w:p>
      <w:pPr>
        <w:pStyle w:val="BodyText"/>
        <w:spacing w:line="276" w:lineRule="auto"/>
        <w:ind w:left="233" w:right="390" w:firstLine="540"/>
        <w:jc w:val="both"/>
      </w:pPr>
      <w:r>
        <w:rPr/>
        <w:t>Здесь же можно посмотреть такие рассчитанные параметры, как уровень главного лепестка ДН (Mainlobemagnitude), угол его направления (Mainlobedirection), ширину ДН (Angularwidth) и уровень боковых лепестков </w:t>
      </w:r>
      <w:r>
        <w:rPr>
          <w:spacing w:val="-2"/>
        </w:rPr>
        <w:t>(Sidelobelevel).</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6" w:lineRule="auto" w:before="89"/>
        <w:ind w:left="233" w:right="397" w:firstLine="540"/>
        <w:jc w:val="both"/>
      </w:pPr>
      <w:r>
        <w:rPr/>
        <w:drawing>
          <wp:anchor distT="0" distB="0" distL="0" distR="0" allowOverlap="1" layoutInCell="1" locked="0" behindDoc="0" simplePos="0" relativeHeight="116">
            <wp:simplePos x="0" y="0"/>
            <wp:positionH relativeFrom="page">
              <wp:posOffset>1215279</wp:posOffset>
            </wp:positionH>
            <wp:positionV relativeFrom="paragraph">
              <wp:posOffset>787696</wp:posOffset>
            </wp:positionV>
            <wp:extent cx="5426345" cy="2427731"/>
            <wp:effectExtent l="0" t="0" r="0" b="0"/>
            <wp:wrapTopAndBottom/>
            <wp:docPr id="141" name="image80.png"/>
            <wp:cNvGraphicFramePr>
              <a:graphicFrameLocks noChangeAspect="1"/>
            </wp:cNvGraphicFramePr>
            <a:graphic>
              <a:graphicData uri="http://schemas.openxmlformats.org/drawingml/2006/picture">
                <pic:pic>
                  <pic:nvPicPr>
                    <pic:cNvPr id="142" name="image80.png"/>
                    <pic:cNvPicPr/>
                  </pic:nvPicPr>
                  <pic:blipFill>
                    <a:blip r:embed="rId87" cstate="print"/>
                    <a:stretch>
                      <a:fillRect/>
                    </a:stretch>
                  </pic:blipFill>
                  <pic:spPr>
                    <a:xfrm>
                      <a:off x="0" y="0"/>
                      <a:ext cx="5426345" cy="2427731"/>
                    </a:xfrm>
                    <a:prstGeom prst="rect">
                      <a:avLst/>
                    </a:prstGeom>
                  </pic:spPr>
                </pic:pic>
              </a:graphicData>
            </a:graphic>
          </wp:anchor>
        </w:drawing>
      </w:r>
      <w:r>
        <w:rPr/>
        <w:t>Для антенной решетки с треугольной сеткой расположения излучателей по двум рядам ДН в трехмерном виде и в полярных координатах представлены на рис. 5.33 и рис. 5.34 соответственно.</w:t>
      </w:r>
    </w:p>
    <w:p>
      <w:pPr>
        <w:pStyle w:val="BodyText"/>
        <w:spacing w:before="90"/>
        <w:ind w:left="1381" w:right="1003"/>
        <w:jc w:val="center"/>
      </w:pPr>
      <w:r>
        <w:rPr/>
        <w:t>Рис.</w:t>
      </w:r>
      <w:r>
        <w:rPr>
          <w:spacing w:val="-6"/>
        </w:rPr>
        <w:t> </w:t>
      </w:r>
      <w:r>
        <w:rPr/>
        <w:t>5.33</w:t>
      </w:r>
      <w:r>
        <w:rPr>
          <w:spacing w:val="-3"/>
        </w:rPr>
        <w:t> </w:t>
      </w:r>
      <w:r>
        <w:rPr/>
        <w:t>Модуль</w:t>
      </w:r>
      <w:r>
        <w:rPr>
          <w:spacing w:val="-6"/>
        </w:rPr>
        <w:t> </w:t>
      </w:r>
      <w:r>
        <w:rPr/>
        <w:t>ДН</w:t>
      </w:r>
      <w:r>
        <w:rPr>
          <w:spacing w:val="-5"/>
        </w:rPr>
        <w:t> </w:t>
      </w:r>
      <w:r>
        <w:rPr/>
        <w:t>для</w:t>
      </w:r>
      <w:r>
        <w:rPr>
          <w:spacing w:val="-4"/>
        </w:rPr>
        <w:t> </w:t>
      </w:r>
      <w:r>
        <w:rPr/>
        <w:t>гексагональной</w:t>
      </w:r>
      <w:r>
        <w:rPr>
          <w:spacing w:val="-7"/>
        </w:rPr>
        <w:t> </w:t>
      </w:r>
      <w:r>
        <w:rPr>
          <w:spacing w:val="-2"/>
        </w:rPr>
        <w:t>решетки</w:t>
      </w:r>
    </w:p>
    <w:p>
      <w:pPr>
        <w:pStyle w:val="BodyText"/>
        <w:rPr>
          <w:sz w:val="20"/>
        </w:rPr>
      </w:pPr>
    </w:p>
    <w:p>
      <w:pPr>
        <w:pStyle w:val="BodyText"/>
        <w:spacing w:before="3"/>
        <w:rPr>
          <w:sz w:val="26"/>
        </w:rPr>
      </w:pPr>
      <w:r>
        <w:rPr/>
        <w:drawing>
          <wp:anchor distT="0" distB="0" distL="0" distR="0" allowOverlap="1" layoutInCell="1" locked="0" behindDoc="0" simplePos="0" relativeHeight="117">
            <wp:simplePos x="0" y="0"/>
            <wp:positionH relativeFrom="page">
              <wp:posOffset>1201781</wp:posOffset>
            </wp:positionH>
            <wp:positionV relativeFrom="paragraph">
              <wp:posOffset>206999</wp:posOffset>
            </wp:positionV>
            <wp:extent cx="4434547" cy="2772346"/>
            <wp:effectExtent l="0" t="0" r="0" b="0"/>
            <wp:wrapTopAndBottom/>
            <wp:docPr id="143" name="image81.png"/>
            <wp:cNvGraphicFramePr>
              <a:graphicFrameLocks noChangeAspect="1"/>
            </wp:cNvGraphicFramePr>
            <a:graphic>
              <a:graphicData uri="http://schemas.openxmlformats.org/drawingml/2006/picture">
                <pic:pic>
                  <pic:nvPicPr>
                    <pic:cNvPr id="144" name="image81.png"/>
                    <pic:cNvPicPr/>
                  </pic:nvPicPr>
                  <pic:blipFill>
                    <a:blip r:embed="rId88" cstate="print"/>
                    <a:stretch>
                      <a:fillRect/>
                    </a:stretch>
                  </pic:blipFill>
                  <pic:spPr>
                    <a:xfrm>
                      <a:off x="0" y="0"/>
                      <a:ext cx="4434547" cy="2772346"/>
                    </a:xfrm>
                    <a:prstGeom prst="rect">
                      <a:avLst/>
                    </a:prstGeom>
                  </pic:spPr>
                </pic:pic>
              </a:graphicData>
            </a:graphic>
          </wp:anchor>
        </w:drawing>
      </w:r>
    </w:p>
    <w:p>
      <w:pPr>
        <w:pStyle w:val="BodyText"/>
        <w:spacing w:before="51"/>
        <w:ind w:left="530" w:right="156"/>
        <w:jc w:val="center"/>
      </w:pPr>
      <w:r>
        <w:rPr/>
        <w:t>Рис.</w:t>
      </w:r>
      <w:r>
        <w:rPr>
          <w:spacing w:val="-8"/>
        </w:rPr>
        <w:t> </w:t>
      </w:r>
      <w:r>
        <w:rPr/>
        <w:t>5.34</w:t>
      </w:r>
      <w:r>
        <w:rPr>
          <w:spacing w:val="-5"/>
        </w:rPr>
        <w:t> </w:t>
      </w:r>
      <w:r>
        <w:rPr/>
        <w:t>ДН</w:t>
      </w:r>
      <w:r>
        <w:rPr>
          <w:spacing w:val="-5"/>
        </w:rPr>
        <w:t> </w:t>
      </w:r>
      <w:r>
        <w:rPr/>
        <w:t>гексагональной</w:t>
      </w:r>
      <w:r>
        <w:rPr>
          <w:spacing w:val="-5"/>
        </w:rPr>
        <w:t> </w:t>
      </w:r>
      <w:r>
        <w:rPr/>
        <w:t>решетки</w:t>
      </w:r>
      <w:r>
        <w:rPr>
          <w:spacing w:val="-4"/>
        </w:rPr>
        <w:t> </w:t>
      </w:r>
      <w:r>
        <w:rPr/>
        <w:t>в</w:t>
      </w:r>
      <w:r>
        <w:rPr>
          <w:spacing w:val="-5"/>
        </w:rPr>
        <w:t> </w:t>
      </w:r>
      <w:r>
        <w:rPr/>
        <w:t>полярных</w:t>
      </w:r>
      <w:r>
        <w:rPr>
          <w:spacing w:val="-3"/>
        </w:rPr>
        <w:t> </w:t>
      </w:r>
      <w:r>
        <w:rPr>
          <w:spacing w:val="-2"/>
        </w:rPr>
        <w:t>координатах</w:t>
      </w:r>
    </w:p>
    <w:p>
      <w:pPr>
        <w:pStyle w:val="BodyText"/>
        <w:spacing w:before="11"/>
        <w:rPr>
          <w:sz w:val="36"/>
        </w:rPr>
      </w:pPr>
    </w:p>
    <w:p>
      <w:pPr>
        <w:pStyle w:val="Heading1"/>
        <w:ind w:right="689"/>
      </w:pPr>
      <w:r>
        <w:rPr>
          <w:spacing w:val="-2"/>
        </w:rPr>
        <w:t>ЗАКЛЮЧЕНИЕ</w:t>
      </w:r>
    </w:p>
    <w:p>
      <w:pPr>
        <w:pStyle w:val="BodyText"/>
        <w:spacing w:before="10"/>
        <w:rPr>
          <w:b/>
          <w:sz w:val="35"/>
        </w:rPr>
      </w:pPr>
    </w:p>
    <w:p>
      <w:pPr>
        <w:pStyle w:val="BodyText"/>
        <w:spacing w:line="276" w:lineRule="auto"/>
        <w:ind w:left="233" w:right="387" w:firstLine="708"/>
        <w:jc w:val="both"/>
      </w:pPr>
      <w:r>
        <w:rPr/>
        <w:t>В данном учебном пособии достаточно кратко рассмотрены основные ви- ды печатных антенн, основное внимание уделено традиционным полосковым антеннам с широким излучателем. Рассмотрены процедуры расчета одиночных излучателей и антенных решеток из полосковых излучателей в среде CSTMICROWAVESTUDIO. Объем пособия позволил изложить расматривае- мый материал конспективно, для реального освоения CSTMICROWAVESTU- DIO</w:t>
      </w:r>
      <w:r>
        <w:rPr>
          <w:spacing w:val="40"/>
        </w:rPr>
        <w:t> </w:t>
      </w:r>
      <w:r>
        <w:rPr/>
        <w:t>необходимо</w:t>
      </w:r>
      <w:r>
        <w:rPr>
          <w:spacing w:val="40"/>
        </w:rPr>
        <w:t> </w:t>
      </w:r>
      <w:r>
        <w:rPr/>
        <w:t>пользоваться</w:t>
      </w:r>
      <w:r>
        <w:rPr>
          <w:spacing w:val="40"/>
        </w:rPr>
        <w:t> </w:t>
      </w:r>
      <w:r>
        <w:rPr/>
        <w:t>документациейразработчика</w:t>
      </w:r>
      <w:r>
        <w:rPr>
          <w:spacing w:val="40"/>
        </w:rPr>
        <w:t> </w:t>
      </w:r>
      <w:r>
        <w:rPr/>
        <w:t>вычислительного</w:t>
      </w:r>
    </w:p>
    <w:p>
      <w:pPr>
        <w:spacing w:after="0" w:line="276" w:lineRule="auto"/>
        <w:jc w:val="both"/>
        <w:sectPr>
          <w:pgSz w:w="11910" w:h="16840"/>
          <w:pgMar w:header="710" w:footer="0" w:top="1040" w:bottom="280" w:left="900" w:right="740"/>
        </w:sectPr>
      </w:pPr>
    </w:p>
    <w:p>
      <w:pPr>
        <w:pStyle w:val="BodyText"/>
        <w:spacing w:before="2"/>
        <w:rPr>
          <w:sz w:val="9"/>
        </w:rPr>
      </w:pPr>
    </w:p>
    <w:p>
      <w:pPr>
        <w:pStyle w:val="BodyText"/>
        <w:spacing w:line="278" w:lineRule="auto" w:before="89"/>
        <w:ind w:left="233"/>
      </w:pPr>
      <w:r>
        <w:rPr/>
        <w:t>пакета.</w:t>
      </w:r>
      <w:r>
        <w:rPr>
          <w:spacing w:val="40"/>
        </w:rPr>
        <w:t> </w:t>
      </w:r>
      <w:r>
        <w:rPr/>
        <w:t>Материал</w:t>
      </w:r>
      <w:r>
        <w:rPr>
          <w:spacing w:val="40"/>
        </w:rPr>
        <w:t> </w:t>
      </w:r>
      <w:r>
        <w:rPr/>
        <w:t>пособия</w:t>
      </w:r>
      <w:r>
        <w:rPr>
          <w:spacing w:val="40"/>
        </w:rPr>
        <w:t> </w:t>
      </w:r>
      <w:r>
        <w:rPr/>
        <w:t>достаточен</w:t>
      </w:r>
      <w:r>
        <w:rPr>
          <w:spacing w:val="40"/>
        </w:rPr>
        <w:t> </w:t>
      </w:r>
      <w:r>
        <w:rPr/>
        <w:t>для</w:t>
      </w:r>
      <w:r>
        <w:rPr>
          <w:spacing w:val="40"/>
        </w:rPr>
        <w:t> </w:t>
      </w:r>
      <w:r>
        <w:rPr/>
        <w:t>предварительного</w:t>
      </w:r>
      <w:r>
        <w:rPr>
          <w:spacing w:val="40"/>
        </w:rPr>
        <w:t> </w:t>
      </w:r>
      <w:r>
        <w:rPr/>
        <w:t>ознакомления</w:t>
      </w:r>
      <w:r>
        <w:rPr>
          <w:spacing w:val="40"/>
        </w:rPr>
        <w:t> </w:t>
      </w:r>
      <w:r>
        <w:rPr/>
        <w:t>с рассматриваемой темой в процессе обучения.</w:t>
      </w:r>
    </w:p>
    <w:p>
      <w:pPr>
        <w:spacing w:after="0" w:line="278" w:lineRule="auto"/>
        <w:sectPr>
          <w:pgSz w:w="11910" w:h="16840"/>
          <w:pgMar w:header="710" w:footer="0" w:top="1040" w:bottom="280" w:left="900" w:right="740"/>
        </w:sectPr>
      </w:pPr>
    </w:p>
    <w:p>
      <w:pPr>
        <w:pStyle w:val="BodyText"/>
        <w:spacing w:before="7"/>
        <w:rPr>
          <w:sz w:val="9"/>
        </w:rPr>
      </w:pPr>
    </w:p>
    <w:p>
      <w:pPr>
        <w:pStyle w:val="Heading1"/>
        <w:spacing w:before="89"/>
        <w:ind w:right="1539"/>
      </w:pPr>
      <w:r>
        <w:rPr/>
        <w:t>БИБЛИОГРАФИЧЕСКИЙ</w:t>
      </w:r>
      <w:r>
        <w:rPr>
          <w:spacing w:val="-17"/>
        </w:rPr>
        <w:t> </w:t>
      </w:r>
      <w:r>
        <w:rPr>
          <w:spacing w:val="-2"/>
        </w:rPr>
        <w:t>СПИСОК</w:t>
      </w:r>
    </w:p>
    <w:p>
      <w:pPr>
        <w:pStyle w:val="BodyText"/>
        <w:spacing w:before="1"/>
        <w:rPr>
          <w:b/>
          <w:sz w:val="36"/>
        </w:rPr>
      </w:pPr>
    </w:p>
    <w:p>
      <w:pPr>
        <w:pStyle w:val="ListParagraph"/>
        <w:numPr>
          <w:ilvl w:val="3"/>
          <w:numId w:val="18"/>
        </w:numPr>
        <w:tabs>
          <w:tab w:pos="1314" w:val="left" w:leader="none"/>
        </w:tabs>
        <w:spacing w:line="276" w:lineRule="auto" w:before="0" w:after="0"/>
        <w:ind w:left="233" w:right="390" w:firstLine="720"/>
        <w:jc w:val="both"/>
        <w:rPr>
          <w:sz w:val="28"/>
        </w:rPr>
      </w:pPr>
      <w:r>
        <w:rPr>
          <w:sz w:val="28"/>
        </w:rPr>
        <w:t>Панченко Б.А., Нефедов Е.И. Микрополосковые антенны. – М.: Радио и связь, 1986. – 144 с., ил.</w:t>
      </w:r>
    </w:p>
    <w:p>
      <w:pPr>
        <w:pStyle w:val="ListParagraph"/>
        <w:numPr>
          <w:ilvl w:val="3"/>
          <w:numId w:val="18"/>
        </w:numPr>
        <w:tabs>
          <w:tab w:pos="1314" w:val="left" w:leader="none"/>
        </w:tabs>
        <w:spacing w:line="276" w:lineRule="auto" w:before="1" w:after="0"/>
        <w:ind w:left="233" w:right="393" w:firstLine="720"/>
        <w:jc w:val="both"/>
        <w:rPr>
          <w:sz w:val="28"/>
        </w:rPr>
      </w:pPr>
      <w:r>
        <w:rPr>
          <w:sz w:val="28"/>
        </w:rPr>
        <w:t>Чебышев В. В. Микрополосковые антенны и решетки в слоистых сре- дах. Учебное пособие для вузов. – М.: Радиотехника, 2003. – 104 с.: ил.</w:t>
      </w:r>
    </w:p>
    <w:p>
      <w:pPr>
        <w:pStyle w:val="ListParagraph"/>
        <w:numPr>
          <w:ilvl w:val="3"/>
          <w:numId w:val="18"/>
        </w:numPr>
        <w:tabs>
          <w:tab w:pos="1314" w:val="left" w:leader="none"/>
        </w:tabs>
        <w:spacing w:line="276" w:lineRule="auto" w:before="0" w:after="0"/>
        <w:ind w:left="233" w:right="389" w:firstLine="720"/>
        <w:jc w:val="both"/>
        <w:rPr>
          <w:sz w:val="28"/>
        </w:rPr>
      </w:pPr>
      <w:r>
        <w:rPr>
          <w:sz w:val="28"/>
        </w:rPr>
        <w:t>Устройства СВЧ и антенны. Проектирование фазированных антенных решеток: Учеб. пособие для вузов / Д.И. Воскресенский, В.И. Степаненко, В.С. Филиппов и др. Под ред. Д.И. Воскресенского. 3-е изд., доп. и перераб. – М.: Радиотехника, 2003. – 632 с.: ил.</w:t>
      </w:r>
    </w:p>
    <w:p>
      <w:pPr>
        <w:pStyle w:val="ListParagraph"/>
        <w:numPr>
          <w:ilvl w:val="3"/>
          <w:numId w:val="18"/>
        </w:numPr>
        <w:tabs>
          <w:tab w:pos="1314" w:val="left" w:leader="none"/>
        </w:tabs>
        <w:spacing w:line="276" w:lineRule="auto" w:before="0" w:after="0"/>
        <w:ind w:left="233" w:right="399" w:firstLine="720"/>
        <w:jc w:val="both"/>
        <w:rPr>
          <w:sz w:val="28"/>
        </w:rPr>
      </w:pPr>
      <w:r>
        <w:rPr>
          <w:sz w:val="28"/>
        </w:rPr>
        <w:t>Теория и техника фазированных антенных решеток / Р. Дж. Мейлукс. ТИИЭР: Пер. с англ., 1982, т. 70, № 3, с. 5-62.</w:t>
      </w:r>
    </w:p>
    <w:p>
      <w:pPr>
        <w:pStyle w:val="ListParagraph"/>
        <w:numPr>
          <w:ilvl w:val="3"/>
          <w:numId w:val="18"/>
        </w:numPr>
        <w:tabs>
          <w:tab w:pos="1314" w:val="left" w:leader="none"/>
        </w:tabs>
        <w:spacing w:line="276" w:lineRule="auto" w:before="0" w:after="0"/>
        <w:ind w:left="233" w:right="388" w:firstLine="720"/>
        <w:jc w:val="both"/>
        <w:rPr>
          <w:sz w:val="28"/>
        </w:rPr>
      </w:pPr>
      <w:r>
        <w:rPr>
          <w:sz w:val="28"/>
        </w:rPr>
        <w:t>Горбачев, А.П., Ермаков Е.А. Проектирование печатных фазирован- ных антенных</w:t>
      </w:r>
      <w:r>
        <w:rPr>
          <w:spacing w:val="40"/>
          <w:sz w:val="28"/>
        </w:rPr>
        <w:t> </w:t>
      </w:r>
      <w:r>
        <w:rPr>
          <w:sz w:val="28"/>
        </w:rPr>
        <w:t>решеток</w:t>
      </w:r>
      <w:r>
        <w:rPr>
          <w:spacing w:val="40"/>
          <w:sz w:val="28"/>
        </w:rPr>
        <w:t> </w:t>
      </w:r>
      <w:r>
        <w:rPr>
          <w:sz w:val="28"/>
        </w:rPr>
        <w:t>в</w:t>
      </w:r>
      <w:r>
        <w:rPr>
          <w:spacing w:val="40"/>
          <w:sz w:val="28"/>
        </w:rPr>
        <w:t> </w:t>
      </w:r>
      <w:r>
        <w:rPr>
          <w:sz w:val="28"/>
        </w:rPr>
        <w:t>САПР«CST Microwave Studio»: учебное</w:t>
      </w:r>
      <w:r>
        <w:rPr>
          <w:spacing w:val="40"/>
          <w:sz w:val="28"/>
        </w:rPr>
        <w:t> </w:t>
      </w:r>
      <w:r>
        <w:rPr>
          <w:sz w:val="28"/>
        </w:rPr>
        <w:t>пособие. - Новосибирск: Изд-во НГТУ, 2008, - 88 с.</w:t>
      </w:r>
    </w:p>
    <w:p>
      <w:pPr>
        <w:pStyle w:val="ListParagraph"/>
        <w:numPr>
          <w:ilvl w:val="3"/>
          <w:numId w:val="18"/>
        </w:numPr>
        <w:tabs>
          <w:tab w:pos="1314" w:val="left" w:leader="none"/>
        </w:tabs>
        <w:spacing w:line="276" w:lineRule="auto" w:before="0" w:after="0"/>
        <w:ind w:left="233" w:right="389" w:firstLine="720"/>
        <w:jc w:val="both"/>
        <w:rPr>
          <w:sz w:val="28"/>
        </w:rPr>
      </w:pPr>
      <w:r>
        <w:rPr>
          <w:sz w:val="28"/>
        </w:rPr>
        <w:t>Воскресенский Д.И., Филиппов В.С. Печатные излучатели // Сб. Ан- тенны / Под ред. Д.И. Воскресенского. М.: 1985. Вып. 32. С. 4-17</w:t>
      </w:r>
    </w:p>
    <w:p>
      <w:pPr>
        <w:pStyle w:val="ListParagraph"/>
        <w:numPr>
          <w:ilvl w:val="3"/>
          <w:numId w:val="18"/>
        </w:numPr>
        <w:tabs>
          <w:tab w:pos="1314" w:val="left" w:leader="none"/>
        </w:tabs>
        <w:spacing w:line="276" w:lineRule="auto" w:before="0" w:after="0"/>
        <w:ind w:left="233" w:right="392" w:firstLine="720"/>
        <w:jc w:val="both"/>
        <w:rPr>
          <w:sz w:val="28"/>
        </w:rPr>
      </w:pPr>
      <w:r>
        <w:rPr>
          <w:sz w:val="28"/>
        </w:rPr>
        <w:t>Филиппов В.С. Математическая модель и результаты исследования характеристик печатных излучателей</w:t>
      </w:r>
      <w:r>
        <w:rPr>
          <w:spacing w:val="-1"/>
          <w:sz w:val="28"/>
        </w:rPr>
        <w:t> </w:t>
      </w:r>
      <w:r>
        <w:rPr>
          <w:sz w:val="28"/>
        </w:rPr>
        <w:t>//</w:t>
      </w:r>
      <w:r>
        <w:rPr>
          <w:spacing w:val="-1"/>
          <w:sz w:val="28"/>
        </w:rPr>
        <w:t> </w:t>
      </w:r>
      <w:r>
        <w:rPr>
          <w:sz w:val="28"/>
        </w:rPr>
        <w:t>Сб. Антенны</w:t>
      </w:r>
      <w:r>
        <w:rPr>
          <w:spacing w:val="-1"/>
          <w:sz w:val="28"/>
        </w:rPr>
        <w:t> </w:t>
      </w:r>
      <w:r>
        <w:rPr>
          <w:sz w:val="28"/>
        </w:rPr>
        <w:t>/ Под</w:t>
      </w:r>
      <w:r>
        <w:rPr>
          <w:spacing w:val="-1"/>
          <w:sz w:val="28"/>
        </w:rPr>
        <w:t> </w:t>
      </w:r>
      <w:r>
        <w:rPr>
          <w:sz w:val="28"/>
        </w:rPr>
        <w:t>ред. Д.И. Воскресен- ского. М.: 1985. Вып. 32. С. 17-63</w:t>
      </w:r>
    </w:p>
    <w:p>
      <w:pPr>
        <w:pStyle w:val="ListParagraph"/>
        <w:numPr>
          <w:ilvl w:val="3"/>
          <w:numId w:val="18"/>
        </w:numPr>
        <w:tabs>
          <w:tab w:pos="1314" w:val="left" w:leader="none"/>
        </w:tabs>
        <w:spacing w:line="240" w:lineRule="auto" w:before="0" w:after="0"/>
        <w:ind w:left="1313" w:right="0" w:hanging="361"/>
        <w:jc w:val="both"/>
        <w:rPr>
          <w:sz w:val="28"/>
        </w:rPr>
      </w:pPr>
      <w:r>
        <w:rPr>
          <w:sz w:val="28"/>
        </w:rPr>
        <w:t>Ломан</w:t>
      </w:r>
      <w:r>
        <w:rPr>
          <w:spacing w:val="9"/>
          <w:sz w:val="28"/>
        </w:rPr>
        <w:t> </w:t>
      </w:r>
      <w:r>
        <w:rPr>
          <w:sz w:val="28"/>
        </w:rPr>
        <w:t>В.И.,</w:t>
      </w:r>
      <w:r>
        <w:rPr>
          <w:spacing w:val="11"/>
          <w:sz w:val="28"/>
        </w:rPr>
        <w:t> </w:t>
      </w:r>
      <w:r>
        <w:rPr>
          <w:sz w:val="28"/>
        </w:rPr>
        <w:t>Ильинов</w:t>
      </w:r>
      <w:r>
        <w:rPr>
          <w:spacing w:val="11"/>
          <w:sz w:val="28"/>
        </w:rPr>
        <w:t> </w:t>
      </w:r>
      <w:r>
        <w:rPr>
          <w:sz w:val="28"/>
        </w:rPr>
        <w:t>М.Д.,</w:t>
      </w:r>
      <w:r>
        <w:rPr>
          <w:spacing w:val="8"/>
          <w:sz w:val="28"/>
        </w:rPr>
        <w:t> </w:t>
      </w:r>
      <w:r>
        <w:rPr>
          <w:sz w:val="28"/>
        </w:rPr>
        <w:t>Гоцуляк</w:t>
      </w:r>
      <w:r>
        <w:rPr>
          <w:spacing w:val="13"/>
          <w:sz w:val="28"/>
        </w:rPr>
        <w:t> </w:t>
      </w:r>
      <w:r>
        <w:rPr>
          <w:sz w:val="28"/>
        </w:rPr>
        <w:t>А.Ф.</w:t>
      </w:r>
      <w:r>
        <w:rPr>
          <w:spacing w:val="11"/>
          <w:sz w:val="28"/>
        </w:rPr>
        <w:t> </w:t>
      </w:r>
      <w:r>
        <w:rPr>
          <w:sz w:val="28"/>
        </w:rPr>
        <w:t>Микрополосковые</w:t>
      </w:r>
      <w:r>
        <w:rPr>
          <w:spacing w:val="13"/>
          <w:sz w:val="28"/>
        </w:rPr>
        <w:t> </w:t>
      </w:r>
      <w:r>
        <w:rPr>
          <w:spacing w:val="-2"/>
          <w:sz w:val="28"/>
        </w:rPr>
        <w:t>антенны.</w:t>
      </w:r>
    </w:p>
    <w:p>
      <w:pPr>
        <w:pStyle w:val="BodyText"/>
        <w:spacing w:before="47"/>
        <w:ind w:left="233"/>
        <w:jc w:val="both"/>
      </w:pPr>
      <w:r>
        <w:rPr/>
        <w:t>–</w:t>
      </w:r>
      <w:r>
        <w:rPr>
          <w:spacing w:val="-6"/>
        </w:rPr>
        <w:t> </w:t>
      </w:r>
      <w:r>
        <w:rPr/>
        <w:t>Зарубежная</w:t>
      </w:r>
      <w:r>
        <w:rPr>
          <w:spacing w:val="-3"/>
        </w:rPr>
        <w:t> </w:t>
      </w:r>
      <w:r>
        <w:rPr/>
        <w:t>радиоэлектроника,</w:t>
      </w:r>
      <w:r>
        <w:rPr>
          <w:spacing w:val="-6"/>
        </w:rPr>
        <w:t> </w:t>
      </w:r>
      <w:r>
        <w:rPr/>
        <w:t>1981,</w:t>
      </w:r>
      <w:r>
        <w:rPr>
          <w:spacing w:val="-4"/>
        </w:rPr>
        <w:t> </w:t>
      </w:r>
      <w:r>
        <w:rPr/>
        <w:t>№</w:t>
      </w:r>
      <w:r>
        <w:rPr>
          <w:spacing w:val="-4"/>
        </w:rPr>
        <w:t> </w:t>
      </w:r>
      <w:r>
        <w:rPr/>
        <w:t>10,</w:t>
      </w:r>
      <w:r>
        <w:rPr>
          <w:spacing w:val="-4"/>
        </w:rPr>
        <w:t> </w:t>
      </w:r>
      <w:r>
        <w:rPr/>
        <w:t>с.</w:t>
      </w:r>
      <w:r>
        <w:rPr>
          <w:spacing w:val="-4"/>
        </w:rPr>
        <w:t> </w:t>
      </w:r>
      <w:r>
        <w:rPr/>
        <w:t>99 –</w:t>
      </w:r>
      <w:r>
        <w:rPr>
          <w:spacing w:val="-5"/>
        </w:rPr>
        <w:t> </w:t>
      </w:r>
      <w:r>
        <w:rPr>
          <w:spacing w:val="-4"/>
        </w:rPr>
        <w:t>116.</w:t>
      </w:r>
    </w:p>
    <w:p>
      <w:pPr>
        <w:pStyle w:val="ListParagraph"/>
        <w:numPr>
          <w:ilvl w:val="3"/>
          <w:numId w:val="18"/>
        </w:numPr>
        <w:tabs>
          <w:tab w:pos="1314" w:val="left" w:leader="none"/>
        </w:tabs>
        <w:spacing w:line="276" w:lineRule="auto" w:before="50" w:after="0"/>
        <w:ind w:left="233" w:right="388" w:firstLine="720"/>
        <w:jc w:val="both"/>
        <w:rPr>
          <w:sz w:val="28"/>
        </w:rPr>
      </w:pPr>
      <w:r>
        <w:rPr>
          <w:sz w:val="28"/>
        </w:rPr>
        <w:t>Minh'Chau T. Huynh. A. Numerical and Experimental Investigation of Pla- nar Inverted'F Antennas for Wireless Communication Applications. – In: Master Thesis</w:t>
      </w:r>
      <w:r>
        <w:rPr>
          <w:spacing w:val="-2"/>
          <w:sz w:val="28"/>
        </w:rPr>
        <w:t> </w:t>
      </w:r>
      <w:r>
        <w:rPr>
          <w:sz w:val="28"/>
        </w:rPr>
        <w:t>of</w:t>
      </w:r>
      <w:r>
        <w:rPr>
          <w:spacing w:val="-1"/>
          <w:sz w:val="28"/>
        </w:rPr>
        <w:t> </w:t>
      </w:r>
      <w:r>
        <w:rPr>
          <w:sz w:val="28"/>
        </w:rPr>
        <w:t>Science</w:t>
      </w:r>
      <w:r>
        <w:rPr>
          <w:spacing w:val="-2"/>
          <w:sz w:val="28"/>
        </w:rPr>
        <w:t> </w:t>
      </w:r>
      <w:r>
        <w:rPr>
          <w:sz w:val="28"/>
        </w:rPr>
        <w:t>in</w:t>
      </w:r>
      <w:r>
        <w:rPr>
          <w:spacing w:val="-2"/>
          <w:sz w:val="28"/>
        </w:rPr>
        <w:t> </w:t>
      </w:r>
      <w:r>
        <w:rPr>
          <w:sz w:val="28"/>
        </w:rPr>
        <w:t>Electrical</w:t>
      </w:r>
      <w:r>
        <w:rPr>
          <w:spacing w:val="-1"/>
          <w:sz w:val="28"/>
        </w:rPr>
        <w:t> </w:t>
      </w:r>
      <w:r>
        <w:rPr>
          <w:sz w:val="28"/>
        </w:rPr>
        <w:t>Engineering. – Virginia</w:t>
      </w:r>
      <w:r>
        <w:rPr>
          <w:spacing w:val="-2"/>
          <w:sz w:val="28"/>
        </w:rPr>
        <w:t> </w:t>
      </w:r>
      <w:r>
        <w:rPr>
          <w:sz w:val="28"/>
        </w:rPr>
        <w:t>Polytechnic</w:t>
      </w:r>
      <w:r>
        <w:rPr>
          <w:spacing w:val="-2"/>
          <w:sz w:val="28"/>
        </w:rPr>
        <w:t> </w:t>
      </w:r>
      <w:r>
        <w:rPr>
          <w:sz w:val="28"/>
        </w:rPr>
        <w:t>Institute</w:t>
      </w:r>
      <w:r>
        <w:rPr>
          <w:spacing w:val="-2"/>
          <w:sz w:val="28"/>
        </w:rPr>
        <w:t> </w:t>
      </w:r>
      <w:r>
        <w:rPr>
          <w:sz w:val="28"/>
        </w:rPr>
        <w:t>and</w:t>
      </w:r>
      <w:r>
        <w:rPr>
          <w:spacing w:val="-1"/>
          <w:sz w:val="28"/>
        </w:rPr>
        <w:t> </w:t>
      </w:r>
      <w:r>
        <w:rPr>
          <w:sz w:val="28"/>
        </w:rPr>
        <w:t>State University. – Blacksburg, Virginia. – Oct. 19, 2000. – 123 p. – </w:t>
      </w:r>
      <w:hyperlink r:id="rId89">
        <w:r>
          <w:rPr>
            <w:spacing w:val="-2"/>
            <w:sz w:val="28"/>
          </w:rPr>
          <w:t>http://scholar.lib.vt.edu/theses/available/</w:t>
        </w:r>
      </w:hyperlink>
      <w:r>
        <w:rPr>
          <w:spacing w:val="-2"/>
          <w:sz w:val="28"/>
        </w:rPr>
        <w:t>etd'10242000'22130026/unrestricted.</w:t>
      </w:r>
    </w:p>
    <w:p>
      <w:pPr>
        <w:pStyle w:val="ListParagraph"/>
        <w:numPr>
          <w:ilvl w:val="3"/>
          <w:numId w:val="18"/>
        </w:numPr>
        <w:tabs>
          <w:tab w:pos="1314" w:val="left" w:leader="none"/>
        </w:tabs>
        <w:spacing w:line="276" w:lineRule="auto" w:before="0" w:after="0"/>
        <w:ind w:left="233" w:right="384" w:firstLine="720"/>
        <w:jc w:val="both"/>
        <w:rPr>
          <w:sz w:val="28"/>
        </w:rPr>
      </w:pPr>
      <w:r>
        <w:rPr>
          <w:sz w:val="28"/>
        </w:rPr>
        <w:t>Redvik J. Overview of Small Antennas at EMW.– In: COST 260 Manage- ment Committee and Working Groups Meeting, Gothenburg, Sweden, May 2–5, 2001. – Small Antenna Group Antenna Research Center. – Ericsson Microwave Sys- tems AB. – </w:t>
      </w:r>
      <w:hyperlink r:id="rId90">
        <w:r>
          <w:rPr>
            <w:sz w:val="28"/>
          </w:rPr>
          <w:t>http://www.rc.fer.hr/ </w:t>
        </w:r>
      </w:hyperlink>
      <w:r>
        <w:rPr>
          <w:sz w:val="28"/>
        </w:rPr>
        <w:t>cost260/gothenbu/gop33.pdf.</w:t>
      </w:r>
    </w:p>
    <w:p>
      <w:pPr>
        <w:pStyle w:val="ListParagraph"/>
        <w:numPr>
          <w:ilvl w:val="3"/>
          <w:numId w:val="18"/>
        </w:numPr>
        <w:tabs>
          <w:tab w:pos="1314" w:val="left" w:leader="none"/>
        </w:tabs>
        <w:spacing w:line="276" w:lineRule="auto" w:before="0" w:after="0"/>
        <w:ind w:left="233" w:right="388" w:firstLine="720"/>
        <w:jc w:val="both"/>
        <w:rPr>
          <w:sz w:val="28"/>
        </w:rPr>
      </w:pPr>
      <w:r>
        <w:rPr>
          <w:sz w:val="28"/>
        </w:rPr>
        <w:t>Ollikainen J., Vainikainen P. Design and Bandwidth Optimization of Dual'Resonant Patch Antennas. – Helsinki University of Technology. Radio Labora- tory Publications. REPORTS 252. – Espoo. March, 2002. – </w:t>
      </w:r>
      <w:hyperlink r:id="rId91">
        <w:r>
          <w:rPr>
            <w:sz w:val="28"/>
          </w:rPr>
          <w:t>http://lib.tkk.fi/</w:t>
        </w:r>
      </w:hyperlink>
      <w:r>
        <w:rPr>
          <w:sz w:val="28"/>
        </w:rPr>
        <w:t>Diss/2004/isbn9512273810/article1.pdf. 8.</w:t>
      </w:r>
    </w:p>
    <w:p>
      <w:pPr>
        <w:pStyle w:val="ListParagraph"/>
        <w:numPr>
          <w:ilvl w:val="3"/>
          <w:numId w:val="18"/>
        </w:numPr>
        <w:tabs>
          <w:tab w:pos="1314" w:val="left" w:leader="none"/>
        </w:tabs>
        <w:spacing w:line="276" w:lineRule="auto" w:before="0" w:after="0"/>
        <w:ind w:left="233" w:right="389" w:firstLine="720"/>
        <w:jc w:val="both"/>
        <w:rPr>
          <w:sz w:val="28"/>
        </w:rPr>
      </w:pPr>
      <w:r>
        <w:rPr>
          <w:sz w:val="28"/>
        </w:rPr>
        <w:t>Patent 6,795,028 USA. H01Q 1/24. Wideband Compact Planar Inverted'F Antenna/ Warren L. Stutzman, Minh'Chou Huynh. – Date of Patent: Sept. 21,2004. – PCT Filed: Apr. 27, 2001.</w:t>
      </w:r>
    </w:p>
    <w:p>
      <w:pPr>
        <w:spacing w:after="0" w:line="276" w:lineRule="auto"/>
        <w:jc w:val="both"/>
        <w:rPr>
          <w:sz w:val="28"/>
        </w:rPr>
        <w:sectPr>
          <w:pgSz w:w="11910" w:h="16840"/>
          <w:pgMar w:header="710" w:footer="0" w:top="1040" w:bottom="280" w:left="900" w:right="740"/>
        </w:sectPr>
      </w:pPr>
    </w:p>
    <w:p>
      <w:pPr>
        <w:pStyle w:val="BodyText"/>
        <w:spacing w:before="2"/>
        <w:rPr>
          <w:sz w:val="9"/>
        </w:rPr>
      </w:pPr>
    </w:p>
    <w:p>
      <w:pPr>
        <w:pStyle w:val="ListParagraph"/>
        <w:numPr>
          <w:ilvl w:val="3"/>
          <w:numId w:val="18"/>
        </w:numPr>
        <w:tabs>
          <w:tab w:pos="1314" w:val="left" w:leader="none"/>
        </w:tabs>
        <w:spacing w:line="240" w:lineRule="auto" w:before="89" w:after="0"/>
        <w:ind w:left="1313" w:right="0" w:hanging="361"/>
        <w:jc w:val="both"/>
        <w:rPr>
          <w:sz w:val="28"/>
        </w:rPr>
      </w:pPr>
      <w:r>
        <w:rPr>
          <w:sz w:val="28"/>
        </w:rPr>
        <w:t>Драбкин</w:t>
      </w:r>
      <w:r>
        <w:rPr>
          <w:spacing w:val="23"/>
          <w:sz w:val="28"/>
        </w:rPr>
        <w:t> </w:t>
      </w:r>
      <w:r>
        <w:rPr>
          <w:sz w:val="28"/>
        </w:rPr>
        <w:t>А.Л.,</w:t>
      </w:r>
      <w:r>
        <w:rPr>
          <w:spacing w:val="25"/>
          <w:sz w:val="28"/>
        </w:rPr>
        <w:t> </w:t>
      </w:r>
      <w:r>
        <w:rPr>
          <w:sz w:val="28"/>
        </w:rPr>
        <w:t>Зузенко</w:t>
      </w:r>
      <w:r>
        <w:rPr>
          <w:spacing w:val="25"/>
          <w:sz w:val="28"/>
        </w:rPr>
        <w:t> </w:t>
      </w:r>
      <w:r>
        <w:rPr>
          <w:sz w:val="28"/>
        </w:rPr>
        <w:t>И.Л.</w:t>
      </w:r>
      <w:r>
        <w:rPr>
          <w:spacing w:val="25"/>
          <w:sz w:val="28"/>
        </w:rPr>
        <w:t> </w:t>
      </w:r>
      <w:r>
        <w:rPr>
          <w:sz w:val="28"/>
        </w:rPr>
        <w:t>Антенно-фидерные</w:t>
      </w:r>
      <w:r>
        <w:rPr>
          <w:spacing w:val="25"/>
          <w:sz w:val="28"/>
        </w:rPr>
        <w:t> </w:t>
      </w:r>
      <w:r>
        <w:rPr>
          <w:sz w:val="28"/>
        </w:rPr>
        <w:t>устройства.</w:t>
      </w:r>
      <w:r>
        <w:rPr>
          <w:spacing w:val="26"/>
          <w:sz w:val="28"/>
        </w:rPr>
        <w:t> </w:t>
      </w:r>
      <w:r>
        <w:rPr>
          <w:sz w:val="28"/>
        </w:rPr>
        <w:t>-</w:t>
      </w:r>
      <w:r>
        <w:rPr>
          <w:spacing w:val="25"/>
          <w:sz w:val="28"/>
        </w:rPr>
        <w:t> </w:t>
      </w:r>
      <w:r>
        <w:rPr>
          <w:spacing w:val="-2"/>
          <w:sz w:val="28"/>
        </w:rPr>
        <w:t>М.:Сов.</w:t>
      </w:r>
    </w:p>
    <w:p>
      <w:pPr>
        <w:pStyle w:val="BodyText"/>
        <w:spacing w:before="50"/>
        <w:ind w:left="233"/>
        <w:jc w:val="both"/>
      </w:pPr>
      <w:r>
        <w:rPr/>
        <w:t>Радио.1961.</w:t>
      </w:r>
      <w:r>
        <w:rPr>
          <w:spacing w:val="-8"/>
        </w:rPr>
        <w:t> </w:t>
      </w:r>
      <w:r>
        <w:rPr/>
        <w:t>–</w:t>
      </w:r>
      <w:r>
        <w:rPr>
          <w:spacing w:val="-5"/>
        </w:rPr>
        <w:t> </w:t>
      </w:r>
      <w:r>
        <w:rPr/>
        <w:t>816</w:t>
      </w:r>
      <w:r>
        <w:rPr>
          <w:spacing w:val="-4"/>
        </w:rPr>
        <w:t> </w:t>
      </w:r>
      <w:r>
        <w:rPr>
          <w:spacing w:val="-5"/>
        </w:rPr>
        <w:t>с.</w:t>
      </w:r>
    </w:p>
    <w:p>
      <w:pPr>
        <w:pStyle w:val="ListParagraph"/>
        <w:numPr>
          <w:ilvl w:val="3"/>
          <w:numId w:val="18"/>
        </w:numPr>
        <w:tabs>
          <w:tab w:pos="1314" w:val="left" w:leader="none"/>
        </w:tabs>
        <w:spacing w:line="276" w:lineRule="auto" w:before="48" w:after="0"/>
        <w:ind w:left="233" w:right="389" w:firstLine="720"/>
        <w:jc w:val="both"/>
        <w:rPr>
          <w:sz w:val="28"/>
        </w:rPr>
      </w:pPr>
      <w:r>
        <w:rPr>
          <w:sz w:val="28"/>
        </w:rPr>
        <w:t>Gobien A.T. Investigation of Low Profile Antenna Designs for Use in Hand_Held Radios.– Master Thesis of Science in Electrical Engineering. – Virginia Polytechnic Institute and State University. Aug. 1, 1997. – </w:t>
      </w:r>
      <w:hyperlink r:id="rId92">
        <w:r>
          <w:rPr>
            <w:sz w:val="28"/>
          </w:rPr>
          <w:t>http://scholar.lib.vt.edu/theses/available/etd 7697_21043</w:t>
        </w:r>
      </w:hyperlink>
      <w:r>
        <w:rPr>
          <w:sz w:val="28"/>
        </w:rPr>
        <w:t>.</w:t>
      </w:r>
    </w:p>
    <w:p>
      <w:pPr>
        <w:pStyle w:val="ListParagraph"/>
        <w:numPr>
          <w:ilvl w:val="3"/>
          <w:numId w:val="18"/>
        </w:numPr>
        <w:tabs>
          <w:tab w:pos="1383" w:val="left" w:leader="none"/>
        </w:tabs>
        <w:spacing w:line="276" w:lineRule="auto" w:before="0" w:after="0"/>
        <w:ind w:left="233" w:right="388" w:firstLine="720"/>
        <w:jc w:val="both"/>
        <w:rPr>
          <w:sz w:val="28"/>
        </w:rPr>
      </w:pPr>
      <w:r>
        <w:rPr>
          <w:sz w:val="28"/>
        </w:rPr>
        <w:t>Потапов А.А. Фракталы в радиофизике и радиолокации / А.А. Пота- пов. — М.: Логос, 2002. —664 с.</w:t>
      </w:r>
    </w:p>
    <w:p>
      <w:pPr>
        <w:pStyle w:val="ListParagraph"/>
        <w:numPr>
          <w:ilvl w:val="3"/>
          <w:numId w:val="18"/>
        </w:numPr>
        <w:tabs>
          <w:tab w:pos="1383" w:val="left" w:leader="none"/>
        </w:tabs>
        <w:spacing w:line="276" w:lineRule="auto" w:before="1" w:after="0"/>
        <w:ind w:left="233" w:right="388" w:firstLine="720"/>
        <w:jc w:val="both"/>
        <w:rPr>
          <w:sz w:val="28"/>
        </w:rPr>
      </w:pPr>
      <w:r>
        <w:rPr>
          <w:sz w:val="28"/>
        </w:rPr>
        <w:t>Fractal Antenna Systems Inc. [Электронныйресурс]. — Электрон. тек- стовыеданные(262 883 bytes). — Massachusetts: Fractal Antenna Systems Inc., 2010. — Режимдоступа:</w:t>
      </w:r>
      <w:hyperlink r:id="rId93">
        <w:r>
          <w:rPr>
            <w:sz w:val="28"/>
          </w:rPr>
          <w:t>http://www.fractenna.com/index.html </w:t>
        </w:r>
      </w:hyperlink>
      <w:r>
        <w:rPr>
          <w:sz w:val="28"/>
        </w:rPr>
        <w:t>Monday, 6 December 2010 11:07:00.</w:t>
      </w:r>
    </w:p>
    <w:p>
      <w:pPr>
        <w:pStyle w:val="ListParagraph"/>
        <w:numPr>
          <w:ilvl w:val="3"/>
          <w:numId w:val="18"/>
        </w:numPr>
        <w:tabs>
          <w:tab w:pos="1314" w:val="left" w:leader="none"/>
        </w:tabs>
        <w:spacing w:line="276" w:lineRule="auto" w:before="0" w:after="0"/>
        <w:ind w:left="233" w:right="387" w:firstLine="720"/>
        <w:jc w:val="both"/>
        <w:rPr>
          <w:sz w:val="28"/>
        </w:rPr>
      </w:pPr>
      <w:hyperlink r:id="rId94">
        <w:r>
          <w:rPr>
            <w:sz w:val="28"/>
          </w:rPr>
          <w:t>WWW.CST.COM</w:t>
        </w:r>
      </w:hyperlink>
      <w:r>
        <w:rPr>
          <w:sz w:val="28"/>
        </w:rPr>
        <w:t>– сайт компании CST – разработчика программы Mi- crowave Studio.</w:t>
      </w:r>
    </w:p>
    <w:p>
      <w:pPr>
        <w:pStyle w:val="ListParagraph"/>
        <w:numPr>
          <w:ilvl w:val="3"/>
          <w:numId w:val="18"/>
        </w:numPr>
        <w:tabs>
          <w:tab w:pos="1383" w:val="left" w:leader="none"/>
        </w:tabs>
        <w:spacing w:line="278" w:lineRule="auto" w:before="0" w:after="0"/>
        <w:ind w:left="233" w:right="397" w:firstLine="720"/>
        <w:jc w:val="both"/>
        <w:rPr>
          <w:sz w:val="28"/>
        </w:rPr>
      </w:pPr>
      <w:r>
        <w:rPr>
          <w:sz w:val="28"/>
        </w:rPr>
        <w:t>Курушин А.А., Пластиков А.Н. Проектирование СВЧ устройств в среде CST Microwave Studio. – М. Издательство МЭИ, 2011, 155 с.</w:t>
      </w:r>
    </w:p>
    <w:sectPr>
      <w:pgSz w:w="11910" w:h="16840"/>
      <w:pgMar w:header="710" w:footer="0" w:top="1040" w:bottom="280" w:left="90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mbria Math">
    <w:altName w:val="Cambria Math"/>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8.670013pt;margin-top:34.506622pt;width:19pt;height:15.3pt;mso-position-horizontal-relative:page;mso-position-vertical-relative:page;z-index:-16939520" type="#_x0000_t202" id="docshape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w:t>
                </w:r>
                <w:r>
                  <w:rPr>
                    <w:spacing w:val="-5"/>
                    <w:sz w:val="24"/>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decimal"/>
      <w:lvlText w:val="%1)"/>
      <w:lvlJc w:val="left"/>
      <w:pPr>
        <w:ind w:left="1226" w:hanging="428"/>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124" w:hanging="428"/>
      </w:pPr>
      <w:rPr>
        <w:rFonts w:hint="default"/>
        <w:lang w:val="ru-RU" w:eastAsia="en-US" w:bidi="ar-SA"/>
      </w:rPr>
    </w:lvl>
    <w:lvl w:ilvl="2">
      <w:start w:val="0"/>
      <w:numFmt w:val="bullet"/>
      <w:lvlText w:val="•"/>
      <w:lvlJc w:val="left"/>
      <w:pPr>
        <w:ind w:left="3029" w:hanging="428"/>
      </w:pPr>
      <w:rPr>
        <w:rFonts w:hint="default"/>
        <w:lang w:val="ru-RU" w:eastAsia="en-US" w:bidi="ar-SA"/>
      </w:rPr>
    </w:lvl>
    <w:lvl w:ilvl="3">
      <w:start w:val="0"/>
      <w:numFmt w:val="bullet"/>
      <w:lvlText w:val="•"/>
      <w:lvlJc w:val="left"/>
      <w:pPr>
        <w:ind w:left="3933" w:hanging="428"/>
      </w:pPr>
      <w:rPr>
        <w:rFonts w:hint="default"/>
        <w:lang w:val="ru-RU" w:eastAsia="en-US" w:bidi="ar-SA"/>
      </w:rPr>
    </w:lvl>
    <w:lvl w:ilvl="4">
      <w:start w:val="0"/>
      <w:numFmt w:val="bullet"/>
      <w:lvlText w:val="•"/>
      <w:lvlJc w:val="left"/>
      <w:pPr>
        <w:ind w:left="4838" w:hanging="428"/>
      </w:pPr>
      <w:rPr>
        <w:rFonts w:hint="default"/>
        <w:lang w:val="ru-RU" w:eastAsia="en-US" w:bidi="ar-SA"/>
      </w:rPr>
    </w:lvl>
    <w:lvl w:ilvl="5">
      <w:start w:val="0"/>
      <w:numFmt w:val="bullet"/>
      <w:lvlText w:val="•"/>
      <w:lvlJc w:val="left"/>
      <w:pPr>
        <w:ind w:left="5743" w:hanging="428"/>
      </w:pPr>
      <w:rPr>
        <w:rFonts w:hint="default"/>
        <w:lang w:val="ru-RU" w:eastAsia="en-US" w:bidi="ar-SA"/>
      </w:rPr>
    </w:lvl>
    <w:lvl w:ilvl="6">
      <w:start w:val="0"/>
      <w:numFmt w:val="bullet"/>
      <w:lvlText w:val="•"/>
      <w:lvlJc w:val="left"/>
      <w:pPr>
        <w:ind w:left="6647" w:hanging="428"/>
      </w:pPr>
      <w:rPr>
        <w:rFonts w:hint="default"/>
        <w:lang w:val="ru-RU" w:eastAsia="en-US" w:bidi="ar-SA"/>
      </w:rPr>
    </w:lvl>
    <w:lvl w:ilvl="7">
      <w:start w:val="0"/>
      <w:numFmt w:val="bullet"/>
      <w:lvlText w:val="•"/>
      <w:lvlJc w:val="left"/>
      <w:pPr>
        <w:ind w:left="7552" w:hanging="428"/>
      </w:pPr>
      <w:rPr>
        <w:rFonts w:hint="default"/>
        <w:lang w:val="ru-RU" w:eastAsia="en-US" w:bidi="ar-SA"/>
      </w:rPr>
    </w:lvl>
    <w:lvl w:ilvl="8">
      <w:start w:val="0"/>
      <w:numFmt w:val="bullet"/>
      <w:lvlText w:val="•"/>
      <w:lvlJc w:val="left"/>
      <w:pPr>
        <w:ind w:left="8457" w:hanging="428"/>
      </w:pPr>
      <w:rPr>
        <w:rFonts w:hint="default"/>
        <w:lang w:val="ru-RU" w:eastAsia="en-US" w:bidi="ar-SA"/>
      </w:rPr>
    </w:lvl>
  </w:abstractNum>
  <w:abstractNum w:abstractNumId="17">
    <w:multiLevelType w:val="hybridMultilevel"/>
    <w:lvl w:ilvl="0">
      <w:start w:val="5"/>
      <w:numFmt w:val="decimal"/>
      <w:lvlText w:val="%1"/>
      <w:lvlJc w:val="left"/>
      <w:pPr>
        <w:ind w:left="1649" w:hanging="850"/>
        <w:jc w:val="left"/>
      </w:pPr>
      <w:rPr>
        <w:rFonts w:hint="default"/>
        <w:lang w:val="ru-RU" w:eastAsia="en-US" w:bidi="ar-SA"/>
      </w:rPr>
    </w:lvl>
    <w:lvl w:ilvl="1">
      <w:start w:val="3"/>
      <w:numFmt w:val="decimal"/>
      <w:lvlText w:val="%1.%2"/>
      <w:lvlJc w:val="left"/>
      <w:pPr>
        <w:ind w:left="1649" w:hanging="850"/>
        <w:jc w:val="left"/>
      </w:pPr>
      <w:rPr>
        <w:rFonts w:hint="default"/>
        <w:lang w:val="ru-RU" w:eastAsia="en-US" w:bidi="ar-SA"/>
      </w:rPr>
    </w:lvl>
    <w:lvl w:ilvl="2">
      <w:start w:val="1"/>
      <w:numFmt w:val="decimal"/>
      <w:lvlText w:val="%1.%2.%3"/>
      <w:lvlJc w:val="left"/>
      <w:pPr>
        <w:ind w:left="1649" w:hanging="850"/>
        <w:jc w:val="left"/>
      </w:pPr>
      <w:rPr>
        <w:rFonts w:hint="default"/>
        <w:spacing w:val="-3"/>
        <w:w w:val="100"/>
        <w:lang w:val="ru-RU" w:eastAsia="en-US" w:bidi="ar-SA"/>
      </w:rPr>
    </w:lvl>
    <w:lvl w:ilvl="3">
      <w:start w:val="1"/>
      <w:numFmt w:val="decimal"/>
      <w:lvlText w:val="%4."/>
      <w:lvlJc w:val="left"/>
      <w:pPr>
        <w:ind w:left="23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4">
      <w:start w:val="0"/>
      <w:numFmt w:val="bullet"/>
      <w:lvlText w:val="•"/>
      <w:lvlJc w:val="left"/>
      <w:pPr>
        <w:ind w:left="4515" w:hanging="360"/>
      </w:pPr>
      <w:rPr>
        <w:rFonts w:hint="default"/>
        <w:lang w:val="ru-RU" w:eastAsia="en-US" w:bidi="ar-SA"/>
      </w:rPr>
    </w:lvl>
    <w:lvl w:ilvl="5">
      <w:start w:val="0"/>
      <w:numFmt w:val="bullet"/>
      <w:lvlText w:val="•"/>
      <w:lvlJc w:val="left"/>
      <w:pPr>
        <w:ind w:left="5473" w:hanging="360"/>
      </w:pPr>
      <w:rPr>
        <w:rFonts w:hint="default"/>
        <w:lang w:val="ru-RU" w:eastAsia="en-US" w:bidi="ar-SA"/>
      </w:rPr>
    </w:lvl>
    <w:lvl w:ilvl="6">
      <w:start w:val="0"/>
      <w:numFmt w:val="bullet"/>
      <w:lvlText w:val="•"/>
      <w:lvlJc w:val="left"/>
      <w:pPr>
        <w:ind w:left="6432" w:hanging="360"/>
      </w:pPr>
      <w:rPr>
        <w:rFonts w:hint="default"/>
        <w:lang w:val="ru-RU" w:eastAsia="en-US" w:bidi="ar-SA"/>
      </w:rPr>
    </w:lvl>
    <w:lvl w:ilvl="7">
      <w:start w:val="0"/>
      <w:numFmt w:val="bullet"/>
      <w:lvlText w:val="•"/>
      <w:lvlJc w:val="left"/>
      <w:pPr>
        <w:ind w:left="7390" w:hanging="360"/>
      </w:pPr>
      <w:rPr>
        <w:rFonts w:hint="default"/>
        <w:lang w:val="ru-RU" w:eastAsia="en-US" w:bidi="ar-SA"/>
      </w:rPr>
    </w:lvl>
    <w:lvl w:ilvl="8">
      <w:start w:val="0"/>
      <w:numFmt w:val="bullet"/>
      <w:lvlText w:val="•"/>
      <w:lvlJc w:val="left"/>
      <w:pPr>
        <w:ind w:left="8349" w:hanging="360"/>
      </w:pPr>
      <w:rPr>
        <w:rFonts w:hint="default"/>
        <w:lang w:val="ru-RU" w:eastAsia="en-US" w:bidi="ar-SA"/>
      </w:rPr>
    </w:lvl>
  </w:abstractNum>
  <w:abstractNum w:abstractNumId="16">
    <w:multiLevelType w:val="hybridMultilevel"/>
    <w:lvl w:ilvl="0">
      <w:start w:val="5"/>
      <w:numFmt w:val="decimal"/>
      <w:lvlText w:val="%1"/>
      <w:lvlJc w:val="left"/>
      <w:pPr>
        <w:ind w:left="1430" w:hanging="632"/>
        <w:jc w:val="left"/>
      </w:pPr>
      <w:rPr>
        <w:rFonts w:hint="default"/>
        <w:lang w:val="ru-RU" w:eastAsia="en-US" w:bidi="ar-SA"/>
      </w:rPr>
    </w:lvl>
    <w:lvl w:ilvl="1">
      <w:start w:val="2"/>
      <w:numFmt w:val="decimal"/>
      <w:lvlText w:val="%1.%2"/>
      <w:lvlJc w:val="left"/>
      <w:pPr>
        <w:ind w:left="1430" w:hanging="632"/>
        <w:jc w:val="left"/>
      </w:pPr>
      <w:rPr>
        <w:rFonts w:hint="default"/>
        <w:lang w:val="ru-RU" w:eastAsia="en-US" w:bidi="ar-SA"/>
      </w:rPr>
    </w:lvl>
    <w:lvl w:ilvl="2">
      <w:start w:val="1"/>
      <w:numFmt w:val="decimal"/>
      <w:lvlText w:val="%1.%2.%3"/>
      <w:lvlJc w:val="left"/>
      <w:pPr>
        <w:ind w:left="1430" w:hanging="632"/>
        <w:jc w:val="left"/>
      </w:pPr>
      <w:rPr>
        <w:rFonts w:hint="default" w:ascii="Times New Roman" w:hAnsi="Times New Roman" w:eastAsia="Times New Roman" w:cs="Times New Roman"/>
        <w:b/>
        <w:bCs/>
        <w:i w:val="0"/>
        <w:iCs w:val="0"/>
        <w:spacing w:val="-3"/>
        <w:w w:val="100"/>
        <w:sz w:val="28"/>
        <w:szCs w:val="28"/>
        <w:lang w:val="ru-RU" w:eastAsia="en-US" w:bidi="ar-SA"/>
      </w:rPr>
    </w:lvl>
    <w:lvl w:ilvl="3">
      <w:start w:val="0"/>
      <w:numFmt w:val="bullet"/>
      <w:lvlText w:val="•"/>
      <w:lvlJc w:val="left"/>
      <w:pPr>
        <w:ind w:left="4087" w:hanging="632"/>
      </w:pPr>
      <w:rPr>
        <w:rFonts w:hint="default"/>
        <w:lang w:val="ru-RU" w:eastAsia="en-US" w:bidi="ar-SA"/>
      </w:rPr>
    </w:lvl>
    <w:lvl w:ilvl="4">
      <w:start w:val="0"/>
      <w:numFmt w:val="bullet"/>
      <w:lvlText w:val="•"/>
      <w:lvlJc w:val="left"/>
      <w:pPr>
        <w:ind w:left="4970" w:hanging="632"/>
      </w:pPr>
      <w:rPr>
        <w:rFonts w:hint="default"/>
        <w:lang w:val="ru-RU" w:eastAsia="en-US" w:bidi="ar-SA"/>
      </w:rPr>
    </w:lvl>
    <w:lvl w:ilvl="5">
      <w:start w:val="0"/>
      <w:numFmt w:val="bullet"/>
      <w:lvlText w:val="•"/>
      <w:lvlJc w:val="left"/>
      <w:pPr>
        <w:ind w:left="5853" w:hanging="632"/>
      </w:pPr>
      <w:rPr>
        <w:rFonts w:hint="default"/>
        <w:lang w:val="ru-RU" w:eastAsia="en-US" w:bidi="ar-SA"/>
      </w:rPr>
    </w:lvl>
    <w:lvl w:ilvl="6">
      <w:start w:val="0"/>
      <w:numFmt w:val="bullet"/>
      <w:lvlText w:val="•"/>
      <w:lvlJc w:val="left"/>
      <w:pPr>
        <w:ind w:left="6735" w:hanging="632"/>
      </w:pPr>
      <w:rPr>
        <w:rFonts w:hint="default"/>
        <w:lang w:val="ru-RU" w:eastAsia="en-US" w:bidi="ar-SA"/>
      </w:rPr>
    </w:lvl>
    <w:lvl w:ilvl="7">
      <w:start w:val="0"/>
      <w:numFmt w:val="bullet"/>
      <w:lvlText w:val="•"/>
      <w:lvlJc w:val="left"/>
      <w:pPr>
        <w:ind w:left="7618" w:hanging="632"/>
      </w:pPr>
      <w:rPr>
        <w:rFonts w:hint="default"/>
        <w:lang w:val="ru-RU" w:eastAsia="en-US" w:bidi="ar-SA"/>
      </w:rPr>
    </w:lvl>
    <w:lvl w:ilvl="8">
      <w:start w:val="0"/>
      <w:numFmt w:val="bullet"/>
      <w:lvlText w:val="•"/>
      <w:lvlJc w:val="left"/>
      <w:pPr>
        <w:ind w:left="8501" w:hanging="632"/>
      </w:pPr>
      <w:rPr>
        <w:rFonts w:hint="default"/>
        <w:lang w:val="ru-RU" w:eastAsia="en-US" w:bidi="ar-SA"/>
      </w:rPr>
    </w:lvl>
  </w:abstractNum>
  <w:abstractNum w:abstractNumId="15">
    <w:multiLevelType w:val="hybridMultilevel"/>
    <w:lvl w:ilvl="0">
      <w:start w:val="5"/>
      <w:numFmt w:val="decimal"/>
      <w:lvlText w:val="%1"/>
      <w:lvlJc w:val="left"/>
      <w:pPr>
        <w:ind w:left="233" w:hanging="668"/>
        <w:jc w:val="left"/>
      </w:pPr>
      <w:rPr>
        <w:rFonts w:hint="default"/>
        <w:lang w:val="ru-RU" w:eastAsia="en-US" w:bidi="ar-SA"/>
      </w:rPr>
    </w:lvl>
    <w:lvl w:ilvl="1">
      <w:start w:val="1"/>
      <w:numFmt w:val="decimal"/>
      <w:lvlText w:val="%1.%2"/>
      <w:lvlJc w:val="left"/>
      <w:pPr>
        <w:ind w:left="233" w:hanging="668"/>
        <w:jc w:val="left"/>
      </w:pPr>
      <w:rPr>
        <w:rFonts w:hint="default"/>
        <w:lang w:val="ru-RU" w:eastAsia="en-US" w:bidi="ar-SA"/>
      </w:rPr>
    </w:lvl>
    <w:lvl w:ilvl="2">
      <w:start w:val="1"/>
      <w:numFmt w:val="decimal"/>
      <w:lvlText w:val="%1.%2.%3"/>
      <w:lvlJc w:val="left"/>
      <w:pPr>
        <w:ind w:left="233" w:hanging="668"/>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3">
      <w:start w:val="0"/>
      <w:numFmt w:val="bullet"/>
      <w:lvlText w:val="•"/>
      <w:lvlJc w:val="left"/>
      <w:pPr>
        <w:ind w:left="3247" w:hanging="668"/>
      </w:pPr>
      <w:rPr>
        <w:rFonts w:hint="default"/>
        <w:lang w:val="ru-RU" w:eastAsia="en-US" w:bidi="ar-SA"/>
      </w:rPr>
    </w:lvl>
    <w:lvl w:ilvl="4">
      <w:start w:val="0"/>
      <w:numFmt w:val="bullet"/>
      <w:lvlText w:val="•"/>
      <w:lvlJc w:val="left"/>
      <w:pPr>
        <w:ind w:left="4250" w:hanging="668"/>
      </w:pPr>
      <w:rPr>
        <w:rFonts w:hint="default"/>
        <w:lang w:val="ru-RU" w:eastAsia="en-US" w:bidi="ar-SA"/>
      </w:rPr>
    </w:lvl>
    <w:lvl w:ilvl="5">
      <w:start w:val="0"/>
      <w:numFmt w:val="bullet"/>
      <w:lvlText w:val="•"/>
      <w:lvlJc w:val="left"/>
      <w:pPr>
        <w:ind w:left="5253" w:hanging="668"/>
      </w:pPr>
      <w:rPr>
        <w:rFonts w:hint="default"/>
        <w:lang w:val="ru-RU" w:eastAsia="en-US" w:bidi="ar-SA"/>
      </w:rPr>
    </w:lvl>
    <w:lvl w:ilvl="6">
      <w:start w:val="0"/>
      <w:numFmt w:val="bullet"/>
      <w:lvlText w:val="•"/>
      <w:lvlJc w:val="left"/>
      <w:pPr>
        <w:ind w:left="6255" w:hanging="668"/>
      </w:pPr>
      <w:rPr>
        <w:rFonts w:hint="default"/>
        <w:lang w:val="ru-RU" w:eastAsia="en-US" w:bidi="ar-SA"/>
      </w:rPr>
    </w:lvl>
    <w:lvl w:ilvl="7">
      <w:start w:val="0"/>
      <w:numFmt w:val="bullet"/>
      <w:lvlText w:val="•"/>
      <w:lvlJc w:val="left"/>
      <w:pPr>
        <w:ind w:left="7258" w:hanging="668"/>
      </w:pPr>
      <w:rPr>
        <w:rFonts w:hint="default"/>
        <w:lang w:val="ru-RU" w:eastAsia="en-US" w:bidi="ar-SA"/>
      </w:rPr>
    </w:lvl>
    <w:lvl w:ilvl="8">
      <w:start w:val="0"/>
      <w:numFmt w:val="bullet"/>
      <w:lvlText w:val="•"/>
      <w:lvlJc w:val="left"/>
      <w:pPr>
        <w:ind w:left="8261" w:hanging="668"/>
      </w:pPr>
      <w:rPr>
        <w:rFonts w:hint="default"/>
        <w:lang w:val="ru-RU" w:eastAsia="en-US" w:bidi="ar-SA"/>
      </w:rPr>
    </w:lvl>
  </w:abstractNum>
  <w:abstractNum w:abstractNumId="14">
    <w:multiLevelType w:val="hybridMultilevel"/>
    <w:lvl w:ilvl="0">
      <w:start w:val="0"/>
      <w:numFmt w:val="bullet"/>
      <w:lvlText w:val="-"/>
      <w:lvlJc w:val="left"/>
      <w:pPr>
        <w:ind w:left="233" w:hanging="142"/>
      </w:pPr>
      <w:rPr>
        <w:rFonts w:hint="default" w:ascii="Times New Roman" w:hAnsi="Times New Roman" w:eastAsia="Times New Roman" w:cs="Times New Roman"/>
        <w:b w:val="0"/>
        <w:bCs w:val="0"/>
        <w:i w:val="0"/>
        <w:iCs w:val="0"/>
        <w:w w:val="100"/>
        <w:sz w:val="28"/>
        <w:szCs w:val="28"/>
        <w:lang w:val="ru-RU" w:eastAsia="en-US" w:bidi="ar-SA"/>
      </w:rPr>
    </w:lvl>
    <w:lvl w:ilvl="1">
      <w:start w:val="0"/>
      <w:numFmt w:val="bullet"/>
      <w:lvlText w:val="•"/>
      <w:lvlJc w:val="left"/>
      <w:pPr>
        <w:ind w:left="1242" w:hanging="142"/>
      </w:pPr>
      <w:rPr>
        <w:rFonts w:hint="default"/>
        <w:lang w:val="ru-RU" w:eastAsia="en-US" w:bidi="ar-SA"/>
      </w:rPr>
    </w:lvl>
    <w:lvl w:ilvl="2">
      <w:start w:val="0"/>
      <w:numFmt w:val="bullet"/>
      <w:lvlText w:val="•"/>
      <w:lvlJc w:val="left"/>
      <w:pPr>
        <w:ind w:left="2245" w:hanging="142"/>
      </w:pPr>
      <w:rPr>
        <w:rFonts w:hint="default"/>
        <w:lang w:val="ru-RU" w:eastAsia="en-US" w:bidi="ar-SA"/>
      </w:rPr>
    </w:lvl>
    <w:lvl w:ilvl="3">
      <w:start w:val="0"/>
      <w:numFmt w:val="bullet"/>
      <w:lvlText w:val="•"/>
      <w:lvlJc w:val="left"/>
      <w:pPr>
        <w:ind w:left="3247" w:hanging="142"/>
      </w:pPr>
      <w:rPr>
        <w:rFonts w:hint="default"/>
        <w:lang w:val="ru-RU" w:eastAsia="en-US" w:bidi="ar-SA"/>
      </w:rPr>
    </w:lvl>
    <w:lvl w:ilvl="4">
      <w:start w:val="0"/>
      <w:numFmt w:val="bullet"/>
      <w:lvlText w:val="•"/>
      <w:lvlJc w:val="left"/>
      <w:pPr>
        <w:ind w:left="4250" w:hanging="142"/>
      </w:pPr>
      <w:rPr>
        <w:rFonts w:hint="default"/>
        <w:lang w:val="ru-RU" w:eastAsia="en-US" w:bidi="ar-SA"/>
      </w:rPr>
    </w:lvl>
    <w:lvl w:ilvl="5">
      <w:start w:val="0"/>
      <w:numFmt w:val="bullet"/>
      <w:lvlText w:val="•"/>
      <w:lvlJc w:val="left"/>
      <w:pPr>
        <w:ind w:left="5253" w:hanging="142"/>
      </w:pPr>
      <w:rPr>
        <w:rFonts w:hint="default"/>
        <w:lang w:val="ru-RU" w:eastAsia="en-US" w:bidi="ar-SA"/>
      </w:rPr>
    </w:lvl>
    <w:lvl w:ilvl="6">
      <w:start w:val="0"/>
      <w:numFmt w:val="bullet"/>
      <w:lvlText w:val="•"/>
      <w:lvlJc w:val="left"/>
      <w:pPr>
        <w:ind w:left="6255" w:hanging="142"/>
      </w:pPr>
      <w:rPr>
        <w:rFonts w:hint="default"/>
        <w:lang w:val="ru-RU" w:eastAsia="en-US" w:bidi="ar-SA"/>
      </w:rPr>
    </w:lvl>
    <w:lvl w:ilvl="7">
      <w:start w:val="0"/>
      <w:numFmt w:val="bullet"/>
      <w:lvlText w:val="•"/>
      <w:lvlJc w:val="left"/>
      <w:pPr>
        <w:ind w:left="7258" w:hanging="142"/>
      </w:pPr>
      <w:rPr>
        <w:rFonts w:hint="default"/>
        <w:lang w:val="ru-RU" w:eastAsia="en-US" w:bidi="ar-SA"/>
      </w:rPr>
    </w:lvl>
    <w:lvl w:ilvl="8">
      <w:start w:val="0"/>
      <w:numFmt w:val="bullet"/>
      <w:lvlText w:val="•"/>
      <w:lvlJc w:val="left"/>
      <w:pPr>
        <w:ind w:left="8261" w:hanging="142"/>
      </w:pPr>
      <w:rPr>
        <w:rFonts w:hint="default"/>
        <w:lang w:val="ru-RU" w:eastAsia="en-US" w:bidi="ar-SA"/>
      </w:rPr>
    </w:lvl>
  </w:abstractNum>
  <w:abstractNum w:abstractNumId="13">
    <w:multiLevelType w:val="hybridMultilevel"/>
    <w:lvl w:ilvl="0">
      <w:start w:val="1"/>
      <w:numFmt w:val="decimal"/>
      <w:lvlText w:val="%1)"/>
      <w:lvlJc w:val="left"/>
      <w:pPr>
        <w:ind w:left="233" w:hanging="85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42" w:hanging="850"/>
      </w:pPr>
      <w:rPr>
        <w:rFonts w:hint="default"/>
        <w:lang w:val="ru-RU" w:eastAsia="en-US" w:bidi="ar-SA"/>
      </w:rPr>
    </w:lvl>
    <w:lvl w:ilvl="2">
      <w:start w:val="0"/>
      <w:numFmt w:val="bullet"/>
      <w:lvlText w:val="•"/>
      <w:lvlJc w:val="left"/>
      <w:pPr>
        <w:ind w:left="2245" w:hanging="850"/>
      </w:pPr>
      <w:rPr>
        <w:rFonts w:hint="default"/>
        <w:lang w:val="ru-RU" w:eastAsia="en-US" w:bidi="ar-SA"/>
      </w:rPr>
    </w:lvl>
    <w:lvl w:ilvl="3">
      <w:start w:val="0"/>
      <w:numFmt w:val="bullet"/>
      <w:lvlText w:val="•"/>
      <w:lvlJc w:val="left"/>
      <w:pPr>
        <w:ind w:left="3247" w:hanging="850"/>
      </w:pPr>
      <w:rPr>
        <w:rFonts w:hint="default"/>
        <w:lang w:val="ru-RU" w:eastAsia="en-US" w:bidi="ar-SA"/>
      </w:rPr>
    </w:lvl>
    <w:lvl w:ilvl="4">
      <w:start w:val="0"/>
      <w:numFmt w:val="bullet"/>
      <w:lvlText w:val="•"/>
      <w:lvlJc w:val="left"/>
      <w:pPr>
        <w:ind w:left="4250" w:hanging="850"/>
      </w:pPr>
      <w:rPr>
        <w:rFonts w:hint="default"/>
        <w:lang w:val="ru-RU" w:eastAsia="en-US" w:bidi="ar-SA"/>
      </w:rPr>
    </w:lvl>
    <w:lvl w:ilvl="5">
      <w:start w:val="0"/>
      <w:numFmt w:val="bullet"/>
      <w:lvlText w:val="•"/>
      <w:lvlJc w:val="left"/>
      <w:pPr>
        <w:ind w:left="5253" w:hanging="850"/>
      </w:pPr>
      <w:rPr>
        <w:rFonts w:hint="default"/>
        <w:lang w:val="ru-RU" w:eastAsia="en-US" w:bidi="ar-SA"/>
      </w:rPr>
    </w:lvl>
    <w:lvl w:ilvl="6">
      <w:start w:val="0"/>
      <w:numFmt w:val="bullet"/>
      <w:lvlText w:val="•"/>
      <w:lvlJc w:val="left"/>
      <w:pPr>
        <w:ind w:left="6255" w:hanging="850"/>
      </w:pPr>
      <w:rPr>
        <w:rFonts w:hint="default"/>
        <w:lang w:val="ru-RU" w:eastAsia="en-US" w:bidi="ar-SA"/>
      </w:rPr>
    </w:lvl>
    <w:lvl w:ilvl="7">
      <w:start w:val="0"/>
      <w:numFmt w:val="bullet"/>
      <w:lvlText w:val="•"/>
      <w:lvlJc w:val="left"/>
      <w:pPr>
        <w:ind w:left="7258" w:hanging="850"/>
      </w:pPr>
      <w:rPr>
        <w:rFonts w:hint="default"/>
        <w:lang w:val="ru-RU" w:eastAsia="en-US" w:bidi="ar-SA"/>
      </w:rPr>
    </w:lvl>
    <w:lvl w:ilvl="8">
      <w:start w:val="0"/>
      <w:numFmt w:val="bullet"/>
      <w:lvlText w:val="•"/>
      <w:lvlJc w:val="left"/>
      <w:pPr>
        <w:ind w:left="8261" w:hanging="850"/>
      </w:pPr>
      <w:rPr>
        <w:rFonts w:hint="default"/>
        <w:lang w:val="ru-RU" w:eastAsia="en-US" w:bidi="ar-SA"/>
      </w:rPr>
    </w:lvl>
  </w:abstractNum>
  <w:abstractNum w:abstractNumId="12">
    <w:multiLevelType w:val="hybridMultilevel"/>
    <w:lvl w:ilvl="0">
      <w:start w:val="1"/>
      <w:numFmt w:val="decimal"/>
      <w:lvlText w:val="%1)"/>
      <w:lvlJc w:val="left"/>
      <w:pPr>
        <w:ind w:left="233" w:hanging="85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1.%2"/>
      <w:lvlJc w:val="left"/>
      <w:pPr>
        <w:ind w:left="1833" w:hanging="423"/>
        <w:jc w:val="right"/>
      </w:pPr>
      <w:rPr>
        <w:rFonts w:hint="default" w:ascii="Times New Roman" w:hAnsi="Times New Roman" w:eastAsia="Times New Roman" w:cs="Times New Roman"/>
        <w:b/>
        <w:bCs/>
        <w:i w:val="0"/>
        <w:iCs w:val="0"/>
        <w:w w:val="100"/>
        <w:sz w:val="28"/>
        <w:szCs w:val="28"/>
        <w:lang w:val="ru-RU" w:eastAsia="en-US" w:bidi="ar-SA"/>
      </w:rPr>
    </w:lvl>
    <w:lvl w:ilvl="2">
      <w:start w:val="0"/>
      <w:numFmt w:val="bullet"/>
      <w:lvlText w:val="•"/>
      <w:lvlJc w:val="left"/>
      <w:pPr>
        <w:ind w:left="2776" w:hanging="423"/>
      </w:pPr>
      <w:rPr>
        <w:rFonts w:hint="default"/>
        <w:lang w:val="ru-RU" w:eastAsia="en-US" w:bidi="ar-SA"/>
      </w:rPr>
    </w:lvl>
    <w:lvl w:ilvl="3">
      <w:start w:val="0"/>
      <w:numFmt w:val="bullet"/>
      <w:lvlText w:val="•"/>
      <w:lvlJc w:val="left"/>
      <w:pPr>
        <w:ind w:left="3712" w:hanging="423"/>
      </w:pPr>
      <w:rPr>
        <w:rFonts w:hint="default"/>
        <w:lang w:val="ru-RU" w:eastAsia="en-US" w:bidi="ar-SA"/>
      </w:rPr>
    </w:lvl>
    <w:lvl w:ilvl="4">
      <w:start w:val="0"/>
      <w:numFmt w:val="bullet"/>
      <w:lvlText w:val="•"/>
      <w:lvlJc w:val="left"/>
      <w:pPr>
        <w:ind w:left="4648" w:hanging="423"/>
      </w:pPr>
      <w:rPr>
        <w:rFonts w:hint="default"/>
        <w:lang w:val="ru-RU" w:eastAsia="en-US" w:bidi="ar-SA"/>
      </w:rPr>
    </w:lvl>
    <w:lvl w:ilvl="5">
      <w:start w:val="0"/>
      <w:numFmt w:val="bullet"/>
      <w:lvlText w:val="•"/>
      <w:lvlJc w:val="left"/>
      <w:pPr>
        <w:ind w:left="5585" w:hanging="423"/>
      </w:pPr>
      <w:rPr>
        <w:rFonts w:hint="default"/>
        <w:lang w:val="ru-RU" w:eastAsia="en-US" w:bidi="ar-SA"/>
      </w:rPr>
    </w:lvl>
    <w:lvl w:ilvl="6">
      <w:start w:val="0"/>
      <w:numFmt w:val="bullet"/>
      <w:lvlText w:val="•"/>
      <w:lvlJc w:val="left"/>
      <w:pPr>
        <w:ind w:left="6521" w:hanging="423"/>
      </w:pPr>
      <w:rPr>
        <w:rFonts w:hint="default"/>
        <w:lang w:val="ru-RU" w:eastAsia="en-US" w:bidi="ar-SA"/>
      </w:rPr>
    </w:lvl>
    <w:lvl w:ilvl="7">
      <w:start w:val="0"/>
      <w:numFmt w:val="bullet"/>
      <w:lvlText w:val="•"/>
      <w:lvlJc w:val="left"/>
      <w:pPr>
        <w:ind w:left="7457" w:hanging="423"/>
      </w:pPr>
      <w:rPr>
        <w:rFonts w:hint="default"/>
        <w:lang w:val="ru-RU" w:eastAsia="en-US" w:bidi="ar-SA"/>
      </w:rPr>
    </w:lvl>
    <w:lvl w:ilvl="8">
      <w:start w:val="0"/>
      <w:numFmt w:val="bullet"/>
      <w:lvlText w:val="•"/>
      <w:lvlJc w:val="left"/>
      <w:pPr>
        <w:ind w:left="8393" w:hanging="423"/>
      </w:pPr>
      <w:rPr>
        <w:rFonts w:hint="default"/>
        <w:lang w:val="ru-RU" w:eastAsia="en-US" w:bidi="ar-SA"/>
      </w:rPr>
    </w:lvl>
  </w:abstractNum>
  <w:abstractNum w:abstractNumId="11">
    <w:multiLevelType w:val="hybridMultilevel"/>
    <w:lvl w:ilvl="0">
      <w:start w:val="0"/>
      <w:numFmt w:val="bullet"/>
      <w:lvlText w:val=""/>
      <w:lvlJc w:val="left"/>
      <w:pPr>
        <w:ind w:left="953" w:hanging="360"/>
      </w:pPr>
      <w:rPr>
        <w:rFonts w:hint="default" w:ascii="Symbol" w:hAnsi="Symbol" w:eastAsia="Symbol" w:cs="Symbol"/>
        <w:b w:val="0"/>
        <w:bCs w:val="0"/>
        <w:i w:val="0"/>
        <w:iCs w:val="0"/>
        <w:w w:val="100"/>
        <w:sz w:val="28"/>
        <w:szCs w:val="28"/>
        <w:lang w:val="ru-RU" w:eastAsia="en-US" w:bidi="ar-SA"/>
      </w:rPr>
    </w:lvl>
    <w:lvl w:ilvl="1">
      <w:start w:val="0"/>
      <w:numFmt w:val="bullet"/>
      <w:lvlText w:val=""/>
      <w:lvlJc w:val="left"/>
      <w:pPr>
        <w:ind w:left="233" w:hanging="850"/>
      </w:pPr>
      <w:rPr>
        <w:rFonts w:hint="default" w:ascii="Symbol" w:hAnsi="Symbol" w:eastAsia="Symbol" w:cs="Symbol"/>
        <w:b w:val="0"/>
        <w:bCs w:val="0"/>
        <w:i w:val="0"/>
        <w:iCs w:val="0"/>
        <w:w w:val="100"/>
        <w:sz w:val="28"/>
        <w:szCs w:val="28"/>
        <w:lang w:val="ru-RU" w:eastAsia="en-US" w:bidi="ar-SA"/>
      </w:rPr>
    </w:lvl>
    <w:lvl w:ilvl="2">
      <w:start w:val="0"/>
      <w:numFmt w:val="bullet"/>
      <w:lvlText w:val="•"/>
      <w:lvlJc w:val="left"/>
      <w:pPr>
        <w:ind w:left="1994" w:hanging="850"/>
      </w:pPr>
      <w:rPr>
        <w:rFonts w:hint="default"/>
        <w:lang w:val="ru-RU" w:eastAsia="en-US" w:bidi="ar-SA"/>
      </w:rPr>
    </w:lvl>
    <w:lvl w:ilvl="3">
      <w:start w:val="0"/>
      <w:numFmt w:val="bullet"/>
      <w:lvlText w:val="•"/>
      <w:lvlJc w:val="left"/>
      <w:pPr>
        <w:ind w:left="3028" w:hanging="850"/>
      </w:pPr>
      <w:rPr>
        <w:rFonts w:hint="default"/>
        <w:lang w:val="ru-RU" w:eastAsia="en-US" w:bidi="ar-SA"/>
      </w:rPr>
    </w:lvl>
    <w:lvl w:ilvl="4">
      <w:start w:val="0"/>
      <w:numFmt w:val="bullet"/>
      <w:lvlText w:val="•"/>
      <w:lvlJc w:val="left"/>
      <w:pPr>
        <w:ind w:left="4062" w:hanging="850"/>
      </w:pPr>
      <w:rPr>
        <w:rFonts w:hint="default"/>
        <w:lang w:val="ru-RU" w:eastAsia="en-US" w:bidi="ar-SA"/>
      </w:rPr>
    </w:lvl>
    <w:lvl w:ilvl="5">
      <w:start w:val="0"/>
      <w:numFmt w:val="bullet"/>
      <w:lvlText w:val="•"/>
      <w:lvlJc w:val="left"/>
      <w:pPr>
        <w:ind w:left="5096" w:hanging="850"/>
      </w:pPr>
      <w:rPr>
        <w:rFonts w:hint="default"/>
        <w:lang w:val="ru-RU" w:eastAsia="en-US" w:bidi="ar-SA"/>
      </w:rPr>
    </w:lvl>
    <w:lvl w:ilvl="6">
      <w:start w:val="0"/>
      <w:numFmt w:val="bullet"/>
      <w:lvlText w:val="•"/>
      <w:lvlJc w:val="left"/>
      <w:pPr>
        <w:ind w:left="6130" w:hanging="850"/>
      </w:pPr>
      <w:rPr>
        <w:rFonts w:hint="default"/>
        <w:lang w:val="ru-RU" w:eastAsia="en-US" w:bidi="ar-SA"/>
      </w:rPr>
    </w:lvl>
    <w:lvl w:ilvl="7">
      <w:start w:val="0"/>
      <w:numFmt w:val="bullet"/>
      <w:lvlText w:val="•"/>
      <w:lvlJc w:val="left"/>
      <w:pPr>
        <w:ind w:left="7164" w:hanging="850"/>
      </w:pPr>
      <w:rPr>
        <w:rFonts w:hint="default"/>
        <w:lang w:val="ru-RU" w:eastAsia="en-US" w:bidi="ar-SA"/>
      </w:rPr>
    </w:lvl>
    <w:lvl w:ilvl="8">
      <w:start w:val="0"/>
      <w:numFmt w:val="bullet"/>
      <w:lvlText w:val="•"/>
      <w:lvlJc w:val="left"/>
      <w:pPr>
        <w:ind w:left="8198" w:hanging="850"/>
      </w:pPr>
      <w:rPr>
        <w:rFonts w:hint="default"/>
        <w:lang w:val="ru-RU" w:eastAsia="en-US" w:bidi="ar-SA"/>
      </w:rPr>
    </w:lvl>
  </w:abstractNum>
  <w:abstractNum w:abstractNumId="10">
    <w:multiLevelType w:val="hybridMultilevel"/>
    <w:lvl w:ilvl="0">
      <w:start w:val="5"/>
      <w:numFmt w:val="decimal"/>
      <w:lvlText w:val="%1"/>
      <w:lvlJc w:val="left"/>
      <w:pPr>
        <w:ind w:left="1673" w:hanging="720"/>
        <w:jc w:val="left"/>
      </w:pPr>
      <w:rPr>
        <w:rFonts w:hint="default"/>
        <w:lang w:val="ru-RU" w:eastAsia="en-US" w:bidi="ar-SA"/>
      </w:rPr>
    </w:lvl>
    <w:lvl w:ilvl="1">
      <w:start w:val="2"/>
      <w:numFmt w:val="decimal"/>
      <w:lvlText w:val="%1.%2"/>
      <w:lvlJc w:val="left"/>
      <w:pPr>
        <w:ind w:left="1673" w:hanging="720"/>
        <w:jc w:val="left"/>
      </w:pPr>
      <w:rPr>
        <w:rFonts w:hint="default"/>
        <w:lang w:val="ru-RU" w:eastAsia="en-US" w:bidi="ar-SA"/>
      </w:rPr>
    </w:lvl>
    <w:lvl w:ilvl="2">
      <w:start w:val="1"/>
      <w:numFmt w:val="decimal"/>
      <w:lvlText w:val="%1.%2.%3"/>
      <w:lvlJc w:val="left"/>
      <w:pPr>
        <w:ind w:left="1673" w:hanging="720"/>
        <w:jc w:val="left"/>
      </w:pPr>
      <w:rPr>
        <w:rFonts w:hint="default" w:ascii="Times New Roman" w:hAnsi="Times New Roman" w:eastAsia="Times New Roman" w:cs="Times New Roman"/>
        <w:b/>
        <w:bCs/>
        <w:i w:val="0"/>
        <w:iCs w:val="0"/>
        <w:spacing w:val="-3"/>
        <w:w w:val="100"/>
        <w:sz w:val="28"/>
        <w:szCs w:val="28"/>
        <w:lang w:val="ru-RU" w:eastAsia="en-US" w:bidi="ar-SA"/>
      </w:rPr>
    </w:lvl>
    <w:lvl w:ilvl="3">
      <w:start w:val="0"/>
      <w:numFmt w:val="bullet"/>
      <w:lvlText w:val="•"/>
      <w:lvlJc w:val="left"/>
      <w:pPr>
        <w:ind w:left="4255" w:hanging="720"/>
      </w:pPr>
      <w:rPr>
        <w:rFonts w:hint="default"/>
        <w:lang w:val="ru-RU" w:eastAsia="en-US" w:bidi="ar-SA"/>
      </w:rPr>
    </w:lvl>
    <w:lvl w:ilvl="4">
      <w:start w:val="0"/>
      <w:numFmt w:val="bullet"/>
      <w:lvlText w:val="•"/>
      <w:lvlJc w:val="left"/>
      <w:pPr>
        <w:ind w:left="5114" w:hanging="720"/>
      </w:pPr>
      <w:rPr>
        <w:rFonts w:hint="default"/>
        <w:lang w:val="ru-RU" w:eastAsia="en-US" w:bidi="ar-SA"/>
      </w:rPr>
    </w:lvl>
    <w:lvl w:ilvl="5">
      <w:start w:val="0"/>
      <w:numFmt w:val="bullet"/>
      <w:lvlText w:val="•"/>
      <w:lvlJc w:val="left"/>
      <w:pPr>
        <w:ind w:left="5973" w:hanging="720"/>
      </w:pPr>
      <w:rPr>
        <w:rFonts w:hint="default"/>
        <w:lang w:val="ru-RU" w:eastAsia="en-US" w:bidi="ar-SA"/>
      </w:rPr>
    </w:lvl>
    <w:lvl w:ilvl="6">
      <w:start w:val="0"/>
      <w:numFmt w:val="bullet"/>
      <w:lvlText w:val="•"/>
      <w:lvlJc w:val="left"/>
      <w:pPr>
        <w:ind w:left="6831" w:hanging="720"/>
      </w:pPr>
      <w:rPr>
        <w:rFonts w:hint="default"/>
        <w:lang w:val="ru-RU" w:eastAsia="en-US" w:bidi="ar-SA"/>
      </w:rPr>
    </w:lvl>
    <w:lvl w:ilvl="7">
      <w:start w:val="0"/>
      <w:numFmt w:val="bullet"/>
      <w:lvlText w:val="•"/>
      <w:lvlJc w:val="left"/>
      <w:pPr>
        <w:ind w:left="7690" w:hanging="720"/>
      </w:pPr>
      <w:rPr>
        <w:rFonts w:hint="default"/>
        <w:lang w:val="ru-RU" w:eastAsia="en-US" w:bidi="ar-SA"/>
      </w:rPr>
    </w:lvl>
    <w:lvl w:ilvl="8">
      <w:start w:val="0"/>
      <w:numFmt w:val="bullet"/>
      <w:lvlText w:val="•"/>
      <w:lvlJc w:val="left"/>
      <w:pPr>
        <w:ind w:left="8549" w:hanging="720"/>
      </w:pPr>
      <w:rPr>
        <w:rFonts w:hint="default"/>
        <w:lang w:val="ru-RU" w:eastAsia="en-US" w:bidi="ar-SA"/>
      </w:rPr>
    </w:lvl>
  </w:abstractNum>
  <w:abstractNum w:abstractNumId="9">
    <w:multiLevelType w:val="hybridMultilevel"/>
    <w:lvl w:ilvl="0">
      <w:start w:val="0"/>
      <w:numFmt w:val="bullet"/>
      <w:lvlText w:val=""/>
      <w:lvlJc w:val="left"/>
      <w:pPr>
        <w:ind w:left="1085" w:hanging="286"/>
      </w:pPr>
      <w:rPr>
        <w:rFonts w:hint="default" w:ascii="Symbol" w:hAnsi="Symbol" w:eastAsia="Symbol" w:cs="Symbol"/>
        <w:b w:val="0"/>
        <w:bCs w:val="0"/>
        <w:i w:val="0"/>
        <w:iCs w:val="0"/>
        <w:w w:val="100"/>
        <w:sz w:val="28"/>
        <w:szCs w:val="28"/>
        <w:lang w:val="ru-RU" w:eastAsia="en-US" w:bidi="ar-SA"/>
      </w:rPr>
    </w:lvl>
    <w:lvl w:ilvl="1">
      <w:start w:val="0"/>
      <w:numFmt w:val="bullet"/>
      <w:lvlText w:val="•"/>
      <w:lvlJc w:val="left"/>
      <w:pPr>
        <w:ind w:left="1998" w:hanging="286"/>
      </w:pPr>
      <w:rPr>
        <w:rFonts w:hint="default"/>
        <w:lang w:val="ru-RU" w:eastAsia="en-US" w:bidi="ar-SA"/>
      </w:rPr>
    </w:lvl>
    <w:lvl w:ilvl="2">
      <w:start w:val="0"/>
      <w:numFmt w:val="bullet"/>
      <w:lvlText w:val="•"/>
      <w:lvlJc w:val="left"/>
      <w:pPr>
        <w:ind w:left="2917" w:hanging="286"/>
      </w:pPr>
      <w:rPr>
        <w:rFonts w:hint="default"/>
        <w:lang w:val="ru-RU" w:eastAsia="en-US" w:bidi="ar-SA"/>
      </w:rPr>
    </w:lvl>
    <w:lvl w:ilvl="3">
      <w:start w:val="0"/>
      <w:numFmt w:val="bullet"/>
      <w:lvlText w:val="•"/>
      <w:lvlJc w:val="left"/>
      <w:pPr>
        <w:ind w:left="3835" w:hanging="286"/>
      </w:pPr>
      <w:rPr>
        <w:rFonts w:hint="default"/>
        <w:lang w:val="ru-RU" w:eastAsia="en-US" w:bidi="ar-SA"/>
      </w:rPr>
    </w:lvl>
    <w:lvl w:ilvl="4">
      <w:start w:val="0"/>
      <w:numFmt w:val="bullet"/>
      <w:lvlText w:val="•"/>
      <w:lvlJc w:val="left"/>
      <w:pPr>
        <w:ind w:left="4754" w:hanging="286"/>
      </w:pPr>
      <w:rPr>
        <w:rFonts w:hint="default"/>
        <w:lang w:val="ru-RU" w:eastAsia="en-US" w:bidi="ar-SA"/>
      </w:rPr>
    </w:lvl>
    <w:lvl w:ilvl="5">
      <w:start w:val="0"/>
      <w:numFmt w:val="bullet"/>
      <w:lvlText w:val="•"/>
      <w:lvlJc w:val="left"/>
      <w:pPr>
        <w:ind w:left="5673" w:hanging="286"/>
      </w:pPr>
      <w:rPr>
        <w:rFonts w:hint="default"/>
        <w:lang w:val="ru-RU" w:eastAsia="en-US" w:bidi="ar-SA"/>
      </w:rPr>
    </w:lvl>
    <w:lvl w:ilvl="6">
      <w:start w:val="0"/>
      <w:numFmt w:val="bullet"/>
      <w:lvlText w:val="•"/>
      <w:lvlJc w:val="left"/>
      <w:pPr>
        <w:ind w:left="6591" w:hanging="286"/>
      </w:pPr>
      <w:rPr>
        <w:rFonts w:hint="default"/>
        <w:lang w:val="ru-RU" w:eastAsia="en-US" w:bidi="ar-SA"/>
      </w:rPr>
    </w:lvl>
    <w:lvl w:ilvl="7">
      <w:start w:val="0"/>
      <w:numFmt w:val="bullet"/>
      <w:lvlText w:val="•"/>
      <w:lvlJc w:val="left"/>
      <w:pPr>
        <w:ind w:left="7510" w:hanging="286"/>
      </w:pPr>
      <w:rPr>
        <w:rFonts w:hint="default"/>
        <w:lang w:val="ru-RU" w:eastAsia="en-US" w:bidi="ar-SA"/>
      </w:rPr>
    </w:lvl>
    <w:lvl w:ilvl="8">
      <w:start w:val="0"/>
      <w:numFmt w:val="bullet"/>
      <w:lvlText w:val="•"/>
      <w:lvlJc w:val="left"/>
      <w:pPr>
        <w:ind w:left="8429" w:hanging="286"/>
      </w:pPr>
      <w:rPr>
        <w:rFonts w:hint="default"/>
        <w:lang w:val="ru-RU" w:eastAsia="en-US" w:bidi="ar-SA"/>
      </w:rPr>
    </w:lvl>
  </w:abstractNum>
  <w:abstractNum w:abstractNumId="8">
    <w:multiLevelType w:val="hybridMultilevel"/>
    <w:lvl w:ilvl="0">
      <w:start w:val="3"/>
      <w:numFmt w:val="decimal"/>
      <w:lvlText w:val="%1"/>
      <w:lvlJc w:val="left"/>
      <w:pPr>
        <w:ind w:left="1790" w:hanging="632"/>
        <w:jc w:val="left"/>
      </w:pPr>
      <w:rPr>
        <w:rFonts w:hint="default"/>
        <w:lang w:val="ru-RU" w:eastAsia="en-US" w:bidi="ar-SA"/>
      </w:rPr>
    </w:lvl>
    <w:lvl w:ilvl="1">
      <w:start w:val="1"/>
      <w:numFmt w:val="decimal"/>
      <w:lvlText w:val="%1.%2"/>
      <w:lvlJc w:val="left"/>
      <w:pPr>
        <w:ind w:left="1790" w:hanging="632"/>
        <w:jc w:val="left"/>
      </w:pPr>
      <w:rPr>
        <w:rFonts w:hint="default"/>
        <w:lang w:val="ru-RU" w:eastAsia="en-US" w:bidi="ar-SA"/>
      </w:rPr>
    </w:lvl>
    <w:lvl w:ilvl="2">
      <w:start w:val="1"/>
      <w:numFmt w:val="decimal"/>
      <w:lvlText w:val="%1.%2.%3"/>
      <w:lvlJc w:val="left"/>
      <w:pPr>
        <w:ind w:left="1790" w:hanging="632"/>
        <w:jc w:val="right"/>
      </w:pPr>
      <w:rPr>
        <w:rFonts w:hint="default" w:ascii="Times New Roman" w:hAnsi="Times New Roman" w:eastAsia="Times New Roman" w:cs="Times New Roman"/>
        <w:b/>
        <w:bCs/>
        <w:i w:val="0"/>
        <w:iCs w:val="0"/>
        <w:spacing w:val="-3"/>
        <w:w w:val="100"/>
        <w:sz w:val="28"/>
        <w:szCs w:val="28"/>
        <w:lang w:val="ru-RU" w:eastAsia="en-US" w:bidi="ar-SA"/>
      </w:rPr>
    </w:lvl>
    <w:lvl w:ilvl="3">
      <w:start w:val="0"/>
      <w:numFmt w:val="bullet"/>
      <w:lvlText w:val="•"/>
      <w:lvlJc w:val="left"/>
      <w:pPr>
        <w:ind w:left="4339" w:hanging="632"/>
      </w:pPr>
      <w:rPr>
        <w:rFonts w:hint="default"/>
        <w:lang w:val="ru-RU" w:eastAsia="en-US" w:bidi="ar-SA"/>
      </w:rPr>
    </w:lvl>
    <w:lvl w:ilvl="4">
      <w:start w:val="0"/>
      <w:numFmt w:val="bullet"/>
      <w:lvlText w:val="•"/>
      <w:lvlJc w:val="left"/>
      <w:pPr>
        <w:ind w:left="5186" w:hanging="632"/>
      </w:pPr>
      <w:rPr>
        <w:rFonts w:hint="default"/>
        <w:lang w:val="ru-RU" w:eastAsia="en-US" w:bidi="ar-SA"/>
      </w:rPr>
    </w:lvl>
    <w:lvl w:ilvl="5">
      <w:start w:val="0"/>
      <w:numFmt w:val="bullet"/>
      <w:lvlText w:val="•"/>
      <w:lvlJc w:val="left"/>
      <w:pPr>
        <w:ind w:left="6033" w:hanging="632"/>
      </w:pPr>
      <w:rPr>
        <w:rFonts w:hint="default"/>
        <w:lang w:val="ru-RU" w:eastAsia="en-US" w:bidi="ar-SA"/>
      </w:rPr>
    </w:lvl>
    <w:lvl w:ilvl="6">
      <w:start w:val="0"/>
      <w:numFmt w:val="bullet"/>
      <w:lvlText w:val="•"/>
      <w:lvlJc w:val="left"/>
      <w:pPr>
        <w:ind w:left="6879" w:hanging="632"/>
      </w:pPr>
      <w:rPr>
        <w:rFonts w:hint="default"/>
        <w:lang w:val="ru-RU" w:eastAsia="en-US" w:bidi="ar-SA"/>
      </w:rPr>
    </w:lvl>
    <w:lvl w:ilvl="7">
      <w:start w:val="0"/>
      <w:numFmt w:val="bullet"/>
      <w:lvlText w:val="•"/>
      <w:lvlJc w:val="left"/>
      <w:pPr>
        <w:ind w:left="7726" w:hanging="632"/>
      </w:pPr>
      <w:rPr>
        <w:rFonts w:hint="default"/>
        <w:lang w:val="ru-RU" w:eastAsia="en-US" w:bidi="ar-SA"/>
      </w:rPr>
    </w:lvl>
    <w:lvl w:ilvl="8">
      <w:start w:val="0"/>
      <w:numFmt w:val="bullet"/>
      <w:lvlText w:val="•"/>
      <w:lvlJc w:val="left"/>
      <w:pPr>
        <w:ind w:left="8573" w:hanging="632"/>
      </w:pPr>
      <w:rPr>
        <w:rFonts w:hint="default"/>
        <w:lang w:val="ru-RU" w:eastAsia="en-US" w:bidi="ar-SA"/>
      </w:rPr>
    </w:lvl>
  </w:abstractNum>
  <w:abstractNum w:abstractNumId="7">
    <w:multiLevelType w:val="hybridMultilevel"/>
    <w:lvl w:ilvl="0">
      <w:start w:val="3"/>
      <w:numFmt w:val="decimal"/>
      <w:lvlText w:val="%1"/>
      <w:lvlJc w:val="left"/>
      <w:pPr>
        <w:ind w:left="1932" w:hanging="406"/>
        <w:jc w:val="right"/>
      </w:pPr>
      <w:rPr>
        <w:rFonts w:hint="default" w:ascii="Times New Roman" w:hAnsi="Times New Roman" w:eastAsia="Times New Roman" w:cs="Times New Roman"/>
        <w:b/>
        <w:bCs/>
        <w:i w:val="0"/>
        <w:iCs w:val="0"/>
        <w:w w:val="100"/>
        <w:sz w:val="28"/>
        <w:szCs w:val="28"/>
        <w:lang w:val="ru-RU" w:eastAsia="en-US" w:bidi="ar-SA"/>
      </w:rPr>
    </w:lvl>
    <w:lvl w:ilvl="1">
      <w:start w:val="1"/>
      <w:numFmt w:val="decimal"/>
      <w:lvlText w:val="%1.%2"/>
      <w:lvlJc w:val="left"/>
      <w:pPr>
        <w:ind w:left="2899" w:hanging="423"/>
        <w:jc w:val="right"/>
      </w:pPr>
      <w:rPr>
        <w:rFonts w:hint="default" w:ascii="Times New Roman" w:hAnsi="Times New Roman" w:eastAsia="Times New Roman" w:cs="Times New Roman"/>
        <w:b/>
        <w:bCs/>
        <w:i w:val="0"/>
        <w:iCs w:val="0"/>
        <w:w w:val="100"/>
        <w:sz w:val="28"/>
        <w:szCs w:val="28"/>
        <w:lang w:val="ru-RU" w:eastAsia="en-US" w:bidi="ar-SA"/>
      </w:rPr>
    </w:lvl>
    <w:lvl w:ilvl="2">
      <w:start w:val="1"/>
      <w:numFmt w:val="decimal"/>
      <w:lvlText w:val="%1.%2.%3"/>
      <w:lvlJc w:val="left"/>
      <w:pPr>
        <w:ind w:left="2141" w:hanging="632"/>
        <w:jc w:val="right"/>
      </w:pPr>
      <w:rPr>
        <w:rFonts w:hint="default" w:ascii="Times New Roman" w:hAnsi="Times New Roman" w:eastAsia="Times New Roman" w:cs="Times New Roman"/>
        <w:b/>
        <w:bCs/>
        <w:i w:val="0"/>
        <w:iCs w:val="0"/>
        <w:spacing w:val="-3"/>
        <w:w w:val="100"/>
        <w:sz w:val="28"/>
        <w:szCs w:val="28"/>
        <w:lang w:val="ru-RU" w:eastAsia="en-US" w:bidi="ar-SA"/>
      </w:rPr>
    </w:lvl>
    <w:lvl w:ilvl="3">
      <w:start w:val="0"/>
      <w:numFmt w:val="bullet"/>
      <w:lvlText w:val="•"/>
      <w:lvlJc w:val="left"/>
      <w:pPr>
        <w:ind w:left="3820" w:hanging="632"/>
      </w:pPr>
      <w:rPr>
        <w:rFonts w:hint="default"/>
        <w:lang w:val="ru-RU" w:eastAsia="en-US" w:bidi="ar-SA"/>
      </w:rPr>
    </w:lvl>
    <w:lvl w:ilvl="4">
      <w:start w:val="0"/>
      <w:numFmt w:val="bullet"/>
      <w:lvlText w:val="•"/>
      <w:lvlJc w:val="left"/>
      <w:pPr>
        <w:ind w:left="4741" w:hanging="632"/>
      </w:pPr>
      <w:rPr>
        <w:rFonts w:hint="default"/>
        <w:lang w:val="ru-RU" w:eastAsia="en-US" w:bidi="ar-SA"/>
      </w:rPr>
    </w:lvl>
    <w:lvl w:ilvl="5">
      <w:start w:val="0"/>
      <w:numFmt w:val="bullet"/>
      <w:lvlText w:val="•"/>
      <w:lvlJc w:val="left"/>
      <w:pPr>
        <w:ind w:left="5662" w:hanging="632"/>
      </w:pPr>
      <w:rPr>
        <w:rFonts w:hint="default"/>
        <w:lang w:val="ru-RU" w:eastAsia="en-US" w:bidi="ar-SA"/>
      </w:rPr>
    </w:lvl>
    <w:lvl w:ilvl="6">
      <w:start w:val="0"/>
      <w:numFmt w:val="bullet"/>
      <w:lvlText w:val="•"/>
      <w:lvlJc w:val="left"/>
      <w:pPr>
        <w:ind w:left="6583" w:hanging="632"/>
      </w:pPr>
      <w:rPr>
        <w:rFonts w:hint="default"/>
        <w:lang w:val="ru-RU" w:eastAsia="en-US" w:bidi="ar-SA"/>
      </w:rPr>
    </w:lvl>
    <w:lvl w:ilvl="7">
      <w:start w:val="0"/>
      <w:numFmt w:val="bullet"/>
      <w:lvlText w:val="•"/>
      <w:lvlJc w:val="left"/>
      <w:pPr>
        <w:ind w:left="7504" w:hanging="632"/>
      </w:pPr>
      <w:rPr>
        <w:rFonts w:hint="default"/>
        <w:lang w:val="ru-RU" w:eastAsia="en-US" w:bidi="ar-SA"/>
      </w:rPr>
    </w:lvl>
    <w:lvl w:ilvl="8">
      <w:start w:val="0"/>
      <w:numFmt w:val="bullet"/>
      <w:lvlText w:val="•"/>
      <w:lvlJc w:val="left"/>
      <w:pPr>
        <w:ind w:left="8424" w:hanging="632"/>
      </w:pPr>
      <w:rPr>
        <w:rFonts w:hint="default"/>
        <w:lang w:val="ru-RU" w:eastAsia="en-US" w:bidi="ar-SA"/>
      </w:rPr>
    </w:lvl>
  </w:abstractNum>
  <w:abstractNum w:abstractNumId="6">
    <w:multiLevelType w:val="hybridMultilevel"/>
    <w:lvl w:ilvl="0">
      <w:start w:val="1"/>
      <w:numFmt w:val="decimal"/>
      <w:lvlText w:val="%1)"/>
      <w:lvlJc w:val="left"/>
      <w:pPr>
        <w:ind w:left="233" w:hanging="85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42" w:hanging="850"/>
      </w:pPr>
      <w:rPr>
        <w:rFonts w:hint="default"/>
        <w:lang w:val="ru-RU" w:eastAsia="en-US" w:bidi="ar-SA"/>
      </w:rPr>
    </w:lvl>
    <w:lvl w:ilvl="2">
      <w:start w:val="0"/>
      <w:numFmt w:val="bullet"/>
      <w:lvlText w:val="•"/>
      <w:lvlJc w:val="left"/>
      <w:pPr>
        <w:ind w:left="2245" w:hanging="850"/>
      </w:pPr>
      <w:rPr>
        <w:rFonts w:hint="default"/>
        <w:lang w:val="ru-RU" w:eastAsia="en-US" w:bidi="ar-SA"/>
      </w:rPr>
    </w:lvl>
    <w:lvl w:ilvl="3">
      <w:start w:val="0"/>
      <w:numFmt w:val="bullet"/>
      <w:lvlText w:val="•"/>
      <w:lvlJc w:val="left"/>
      <w:pPr>
        <w:ind w:left="3247" w:hanging="850"/>
      </w:pPr>
      <w:rPr>
        <w:rFonts w:hint="default"/>
        <w:lang w:val="ru-RU" w:eastAsia="en-US" w:bidi="ar-SA"/>
      </w:rPr>
    </w:lvl>
    <w:lvl w:ilvl="4">
      <w:start w:val="0"/>
      <w:numFmt w:val="bullet"/>
      <w:lvlText w:val="•"/>
      <w:lvlJc w:val="left"/>
      <w:pPr>
        <w:ind w:left="4250" w:hanging="850"/>
      </w:pPr>
      <w:rPr>
        <w:rFonts w:hint="default"/>
        <w:lang w:val="ru-RU" w:eastAsia="en-US" w:bidi="ar-SA"/>
      </w:rPr>
    </w:lvl>
    <w:lvl w:ilvl="5">
      <w:start w:val="0"/>
      <w:numFmt w:val="bullet"/>
      <w:lvlText w:val="•"/>
      <w:lvlJc w:val="left"/>
      <w:pPr>
        <w:ind w:left="5253" w:hanging="850"/>
      </w:pPr>
      <w:rPr>
        <w:rFonts w:hint="default"/>
        <w:lang w:val="ru-RU" w:eastAsia="en-US" w:bidi="ar-SA"/>
      </w:rPr>
    </w:lvl>
    <w:lvl w:ilvl="6">
      <w:start w:val="0"/>
      <w:numFmt w:val="bullet"/>
      <w:lvlText w:val="•"/>
      <w:lvlJc w:val="left"/>
      <w:pPr>
        <w:ind w:left="6255" w:hanging="850"/>
      </w:pPr>
      <w:rPr>
        <w:rFonts w:hint="default"/>
        <w:lang w:val="ru-RU" w:eastAsia="en-US" w:bidi="ar-SA"/>
      </w:rPr>
    </w:lvl>
    <w:lvl w:ilvl="7">
      <w:start w:val="0"/>
      <w:numFmt w:val="bullet"/>
      <w:lvlText w:val="•"/>
      <w:lvlJc w:val="left"/>
      <w:pPr>
        <w:ind w:left="7258" w:hanging="850"/>
      </w:pPr>
      <w:rPr>
        <w:rFonts w:hint="default"/>
        <w:lang w:val="ru-RU" w:eastAsia="en-US" w:bidi="ar-SA"/>
      </w:rPr>
    </w:lvl>
    <w:lvl w:ilvl="8">
      <w:start w:val="0"/>
      <w:numFmt w:val="bullet"/>
      <w:lvlText w:val="•"/>
      <w:lvlJc w:val="left"/>
      <w:pPr>
        <w:ind w:left="8261" w:hanging="850"/>
      </w:pPr>
      <w:rPr>
        <w:rFonts w:hint="default"/>
        <w:lang w:val="ru-RU" w:eastAsia="en-US" w:bidi="ar-SA"/>
      </w:rPr>
    </w:lvl>
  </w:abstractNum>
  <w:abstractNum w:abstractNumId="5">
    <w:multiLevelType w:val="hybridMultilevel"/>
    <w:lvl w:ilvl="0">
      <w:start w:val="2"/>
      <w:numFmt w:val="decimal"/>
      <w:lvlText w:val="%1"/>
      <w:lvlJc w:val="left"/>
      <w:pPr>
        <w:ind w:left="2655" w:hanging="721"/>
        <w:jc w:val="left"/>
      </w:pPr>
      <w:rPr>
        <w:rFonts w:hint="default"/>
        <w:lang w:val="ru-RU" w:eastAsia="en-US" w:bidi="ar-SA"/>
      </w:rPr>
    </w:lvl>
    <w:lvl w:ilvl="1">
      <w:start w:val="1"/>
      <w:numFmt w:val="decimal"/>
      <w:lvlText w:val="%1.%2"/>
      <w:lvlJc w:val="left"/>
      <w:pPr>
        <w:ind w:left="2655" w:hanging="721"/>
        <w:jc w:val="right"/>
      </w:pPr>
      <w:rPr>
        <w:rFonts w:hint="default" w:ascii="Times New Roman" w:hAnsi="Times New Roman" w:eastAsia="Times New Roman" w:cs="Times New Roman"/>
        <w:b/>
        <w:bCs/>
        <w:i w:val="0"/>
        <w:iCs w:val="0"/>
        <w:w w:val="100"/>
        <w:sz w:val="28"/>
        <w:szCs w:val="28"/>
        <w:lang w:val="ru-RU" w:eastAsia="en-US" w:bidi="ar-SA"/>
      </w:rPr>
    </w:lvl>
    <w:lvl w:ilvl="2">
      <w:start w:val="0"/>
      <w:numFmt w:val="bullet"/>
      <w:lvlText w:val="•"/>
      <w:lvlJc w:val="left"/>
      <w:pPr>
        <w:ind w:left="4181" w:hanging="721"/>
      </w:pPr>
      <w:rPr>
        <w:rFonts w:hint="default"/>
        <w:lang w:val="ru-RU" w:eastAsia="en-US" w:bidi="ar-SA"/>
      </w:rPr>
    </w:lvl>
    <w:lvl w:ilvl="3">
      <w:start w:val="0"/>
      <w:numFmt w:val="bullet"/>
      <w:lvlText w:val="•"/>
      <w:lvlJc w:val="left"/>
      <w:pPr>
        <w:ind w:left="4941" w:hanging="721"/>
      </w:pPr>
      <w:rPr>
        <w:rFonts w:hint="default"/>
        <w:lang w:val="ru-RU" w:eastAsia="en-US" w:bidi="ar-SA"/>
      </w:rPr>
    </w:lvl>
    <w:lvl w:ilvl="4">
      <w:start w:val="0"/>
      <w:numFmt w:val="bullet"/>
      <w:lvlText w:val="•"/>
      <w:lvlJc w:val="left"/>
      <w:pPr>
        <w:ind w:left="5702" w:hanging="721"/>
      </w:pPr>
      <w:rPr>
        <w:rFonts w:hint="default"/>
        <w:lang w:val="ru-RU" w:eastAsia="en-US" w:bidi="ar-SA"/>
      </w:rPr>
    </w:lvl>
    <w:lvl w:ilvl="5">
      <w:start w:val="0"/>
      <w:numFmt w:val="bullet"/>
      <w:lvlText w:val="•"/>
      <w:lvlJc w:val="left"/>
      <w:pPr>
        <w:ind w:left="6463" w:hanging="721"/>
      </w:pPr>
      <w:rPr>
        <w:rFonts w:hint="default"/>
        <w:lang w:val="ru-RU" w:eastAsia="en-US" w:bidi="ar-SA"/>
      </w:rPr>
    </w:lvl>
    <w:lvl w:ilvl="6">
      <w:start w:val="0"/>
      <w:numFmt w:val="bullet"/>
      <w:lvlText w:val="•"/>
      <w:lvlJc w:val="left"/>
      <w:pPr>
        <w:ind w:left="7223" w:hanging="721"/>
      </w:pPr>
      <w:rPr>
        <w:rFonts w:hint="default"/>
        <w:lang w:val="ru-RU" w:eastAsia="en-US" w:bidi="ar-SA"/>
      </w:rPr>
    </w:lvl>
    <w:lvl w:ilvl="7">
      <w:start w:val="0"/>
      <w:numFmt w:val="bullet"/>
      <w:lvlText w:val="•"/>
      <w:lvlJc w:val="left"/>
      <w:pPr>
        <w:ind w:left="7984" w:hanging="721"/>
      </w:pPr>
      <w:rPr>
        <w:rFonts w:hint="default"/>
        <w:lang w:val="ru-RU" w:eastAsia="en-US" w:bidi="ar-SA"/>
      </w:rPr>
    </w:lvl>
    <w:lvl w:ilvl="8">
      <w:start w:val="0"/>
      <w:numFmt w:val="bullet"/>
      <w:lvlText w:val="•"/>
      <w:lvlJc w:val="left"/>
      <w:pPr>
        <w:ind w:left="8745" w:hanging="721"/>
      </w:pPr>
      <w:rPr>
        <w:rFonts w:hint="default"/>
        <w:lang w:val="ru-RU" w:eastAsia="en-US" w:bidi="ar-SA"/>
      </w:rPr>
    </w:lvl>
  </w:abstractNum>
  <w:abstractNum w:abstractNumId="4">
    <w:multiLevelType w:val="hybridMultilevel"/>
    <w:lvl w:ilvl="0">
      <w:start w:val="1"/>
      <w:numFmt w:val="decimal"/>
      <w:lvlText w:val="%1)"/>
      <w:lvlJc w:val="left"/>
      <w:pPr>
        <w:ind w:left="1226" w:hanging="428"/>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124" w:hanging="428"/>
      </w:pPr>
      <w:rPr>
        <w:rFonts w:hint="default"/>
        <w:lang w:val="ru-RU" w:eastAsia="en-US" w:bidi="ar-SA"/>
      </w:rPr>
    </w:lvl>
    <w:lvl w:ilvl="2">
      <w:start w:val="0"/>
      <w:numFmt w:val="bullet"/>
      <w:lvlText w:val="•"/>
      <w:lvlJc w:val="left"/>
      <w:pPr>
        <w:ind w:left="3029" w:hanging="428"/>
      </w:pPr>
      <w:rPr>
        <w:rFonts w:hint="default"/>
        <w:lang w:val="ru-RU" w:eastAsia="en-US" w:bidi="ar-SA"/>
      </w:rPr>
    </w:lvl>
    <w:lvl w:ilvl="3">
      <w:start w:val="0"/>
      <w:numFmt w:val="bullet"/>
      <w:lvlText w:val="•"/>
      <w:lvlJc w:val="left"/>
      <w:pPr>
        <w:ind w:left="3933" w:hanging="428"/>
      </w:pPr>
      <w:rPr>
        <w:rFonts w:hint="default"/>
        <w:lang w:val="ru-RU" w:eastAsia="en-US" w:bidi="ar-SA"/>
      </w:rPr>
    </w:lvl>
    <w:lvl w:ilvl="4">
      <w:start w:val="0"/>
      <w:numFmt w:val="bullet"/>
      <w:lvlText w:val="•"/>
      <w:lvlJc w:val="left"/>
      <w:pPr>
        <w:ind w:left="4838" w:hanging="428"/>
      </w:pPr>
      <w:rPr>
        <w:rFonts w:hint="default"/>
        <w:lang w:val="ru-RU" w:eastAsia="en-US" w:bidi="ar-SA"/>
      </w:rPr>
    </w:lvl>
    <w:lvl w:ilvl="5">
      <w:start w:val="0"/>
      <w:numFmt w:val="bullet"/>
      <w:lvlText w:val="•"/>
      <w:lvlJc w:val="left"/>
      <w:pPr>
        <w:ind w:left="5743" w:hanging="428"/>
      </w:pPr>
      <w:rPr>
        <w:rFonts w:hint="default"/>
        <w:lang w:val="ru-RU" w:eastAsia="en-US" w:bidi="ar-SA"/>
      </w:rPr>
    </w:lvl>
    <w:lvl w:ilvl="6">
      <w:start w:val="0"/>
      <w:numFmt w:val="bullet"/>
      <w:lvlText w:val="•"/>
      <w:lvlJc w:val="left"/>
      <w:pPr>
        <w:ind w:left="6647" w:hanging="428"/>
      </w:pPr>
      <w:rPr>
        <w:rFonts w:hint="default"/>
        <w:lang w:val="ru-RU" w:eastAsia="en-US" w:bidi="ar-SA"/>
      </w:rPr>
    </w:lvl>
    <w:lvl w:ilvl="7">
      <w:start w:val="0"/>
      <w:numFmt w:val="bullet"/>
      <w:lvlText w:val="•"/>
      <w:lvlJc w:val="left"/>
      <w:pPr>
        <w:ind w:left="7552" w:hanging="428"/>
      </w:pPr>
      <w:rPr>
        <w:rFonts w:hint="default"/>
        <w:lang w:val="ru-RU" w:eastAsia="en-US" w:bidi="ar-SA"/>
      </w:rPr>
    </w:lvl>
    <w:lvl w:ilvl="8">
      <w:start w:val="0"/>
      <w:numFmt w:val="bullet"/>
      <w:lvlText w:val="•"/>
      <w:lvlJc w:val="left"/>
      <w:pPr>
        <w:ind w:left="8457" w:hanging="428"/>
      </w:pPr>
      <w:rPr>
        <w:rFonts w:hint="default"/>
        <w:lang w:val="ru-RU" w:eastAsia="en-US" w:bidi="ar-SA"/>
      </w:rPr>
    </w:lvl>
  </w:abstractNum>
  <w:abstractNum w:abstractNumId="3">
    <w:multiLevelType w:val="hybridMultilevel"/>
    <w:lvl w:ilvl="0">
      <w:start w:val="1"/>
      <w:numFmt w:val="decimal"/>
      <w:lvlText w:val="%1."/>
      <w:lvlJc w:val="left"/>
      <w:pPr>
        <w:ind w:left="1570" w:hanging="213"/>
        <w:jc w:val="left"/>
      </w:pPr>
      <w:rPr>
        <w:rFonts w:hint="default" w:ascii="Times New Roman" w:hAnsi="Times New Roman" w:eastAsia="Times New Roman" w:cs="Times New Roman"/>
        <w:b/>
        <w:bCs/>
        <w:i w:val="0"/>
        <w:iCs w:val="0"/>
        <w:w w:val="100"/>
        <w:sz w:val="26"/>
        <w:szCs w:val="26"/>
        <w:lang w:val="ru-RU" w:eastAsia="en-US" w:bidi="ar-SA"/>
      </w:rPr>
    </w:lvl>
    <w:lvl w:ilvl="1">
      <w:start w:val="1"/>
      <w:numFmt w:val="decimal"/>
      <w:lvlText w:val="%1.%2."/>
      <w:lvlJc w:val="left"/>
      <w:pPr>
        <w:ind w:left="3685" w:hanging="572"/>
        <w:jc w:val="right"/>
      </w:pPr>
      <w:rPr>
        <w:rFonts w:hint="default" w:ascii="Times New Roman" w:hAnsi="Times New Roman" w:eastAsia="Times New Roman" w:cs="Times New Roman"/>
        <w:b/>
        <w:bCs/>
        <w:i w:val="0"/>
        <w:iCs w:val="0"/>
        <w:w w:val="100"/>
        <w:sz w:val="28"/>
        <w:szCs w:val="28"/>
        <w:lang w:val="ru-RU" w:eastAsia="en-US" w:bidi="ar-SA"/>
      </w:rPr>
    </w:lvl>
    <w:lvl w:ilvl="2">
      <w:start w:val="0"/>
      <w:numFmt w:val="bullet"/>
      <w:lvlText w:val="•"/>
      <w:lvlJc w:val="left"/>
      <w:pPr>
        <w:ind w:left="3680" w:hanging="572"/>
      </w:pPr>
      <w:rPr>
        <w:rFonts w:hint="default"/>
        <w:lang w:val="ru-RU" w:eastAsia="en-US" w:bidi="ar-SA"/>
      </w:rPr>
    </w:lvl>
    <w:lvl w:ilvl="3">
      <w:start w:val="0"/>
      <w:numFmt w:val="bullet"/>
      <w:lvlText w:val="•"/>
      <w:lvlJc w:val="left"/>
      <w:pPr>
        <w:ind w:left="4503" w:hanging="572"/>
      </w:pPr>
      <w:rPr>
        <w:rFonts w:hint="default"/>
        <w:lang w:val="ru-RU" w:eastAsia="en-US" w:bidi="ar-SA"/>
      </w:rPr>
    </w:lvl>
    <w:lvl w:ilvl="4">
      <w:start w:val="0"/>
      <w:numFmt w:val="bullet"/>
      <w:lvlText w:val="•"/>
      <w:lvlJc w:val="left"/>
      <w:pPr>
        <w:ind w:left="5326" w:hanging="572"/>
      </w:pPr>
      <w:rPr>
        <w:rFonts w:hint="default"/>
        <w:lang w:val="ru-RU" w:eastAsia="en-US" w:bidi="ar-SA"/>
      </w:rPr>
    </w:lvl>
    <w:lvl w:ilvl="5">
      <w:start w:val="0"/>
      <w:numFmt w:val="bullet"/>
      <w:lvlText w:val="•"/>
      <w:lvlJc w:val="left"/>
      <w:pPr>
        <w:ind w:left="6149" w:hanging="572"/>
      </w:pPr>
      <w:rPr>
        <w:rFonts w:hint="default"/>
        <w:lang w:val="ru-RU" w:eastAsia="en-US" w:bidi="ar-SA"/>
      </w:rPr>
    </w:lvl>
    <w:lvl w:ilvl="6">
      <w:start w:val="0"/>
      <w:numFmt w:val="bullet"/>
      <w:lvlText w:val="•"/>
      <w:lvlJc w:val="left"/>
      <w:pPr>
        <w:ind w:left="6973" w:hanging="572"/>
      </w:pPr>
      <w:rPr>
        <w:rFonts w:hint="default"/>
        <w:lang w:val="ru-RU" w:eastAsia="en-US" w:bidi="ar-SA"/>
      </w:rPr>
    </w:lvl>
    <w:lvl w:ilvl="7">
      <w:start w:val="0"/>
      <w:numFmt w:val="bullet"/>
      <w:lvlText w:val="•"/>
      <w:lvlJc w:val="left"/>
      <w:pPr>
        <w:ind w:left="7796" w:hanging="572"/>
      </w:pPr>
      <w:rPr>
        <w:rFonts w:hint="default"/>
        <w:lang w:val="ru-RU" w:eastAsia="en-US" w:bidi="ar-SA"/>
      </w:rPr>
    </w:lvl>
    <w:lvl w:ilvl="8">
      <w:start w:val="0"/>
      <w:numFmt w:val="bullet"/>
      <w:lvlText w:val="•"/>
      <w:lvlJc w:val="left"/>
      <w:pPr>
        <w:ind w:left="8619" w:hanging="572"/>
      </w:pPr>
      <w:rPr>
        <w:rFonts w:hint="default"/>
        <w:lang w:val="ru-RU" w:eastAsia="en-US" w:bidi="ar-SA"/>
      </w:rPr>
    </w:lvl>
  </w:abstractNum>
  <w:abstractNum w:abstractNumId="2">
    <w:multiLevelType w:val="hybridMultilevel"/>
    <w:lvl w:ilvl="0">
      <w:start w:val="2"/>
      <w:numFmt w:val="decimal"/>
      <w:lvlText w:val="%1"/>
      <w:lvlJc w:val="left"/>
      <w:pPr>
        <w:ind w:left="820" w:hanging="423"/>
        <w:jc w:val="right"/>
      </w:pPr>
      <w:rPr>
        <w:rFonts w:hint="default"/>
        <w:lang w:val="ru-RU" w:eastAsia="en-US" w:bidi="ar-SA"/>
      </w:rPr>
    </w:lvl>
    <w:lvl w:ilvl="1">
      <w:start w:val="1"/>
      <w:numFmt w:val="decimal"/>
      <w:lvlText w:val="%1.%2"/>
      <w:lvlJc w:val="left"/>
      <w:pPr>
        <w:ind w:left="820" w:hanging="423"/>
        <w:jc w:val="left"/>
      </w:pPr>
      <w:rPr>
        <w:rFonts w:hint="default" w:ascii="Times New Roman" w:hAnsi="Times New Roman" w:eastAsia="Times New Roman" w:cs="Times New Roman"/>
        <w:b/>
        <w:bCs/>
        <w:i w:val="0"/>
        <w:iCs w:val="0"/>
        <w:w w:val="100"/>
        <w:sz w:val="28"/>
        <w:szCs w:val="28"/>
        <w:lang w:val="ru-RU" w:eastAsia="en-US" w:bidi="ar-SA"/>
      </w:rPr>
    </w:lvl>
    <w:lvl w:ilvl="2">
      <w:start w:val="0"/>
      <w:numFmt w:val="bullet"/>
      <w:lvlText w:val="•"/>
      <w:lvlJc w:val="left"/>
      <w:pPr>
        <w:ind w:left="2005" w:hanging="423"/>
      </w:pPr>
      <w:rPr>
        <w:rFonts w:hint="default"/>
        <w:lang w:val="ru-RU" w:eastAsia="en-US" w:bidi="ar-SA"/>
      </w:rPr>
    </w:lvl>
    <w:lvl w:ilvl="3">
      <w:start w:val="0"/>
      <w:numFmt w:val="bullet"/>
      <w:lvlText w:val="•"/>
      <w:lvlJc w:val="left"/>
      <w:pPr>
        <w:ind w:left="2811" w:hanging="423"/>
      </w:pPr>
      <w:rPr>
        <w:rFonts w:hint="default"/>
        <w:lang w:val="ru-RU" w:eastAsia="en-US" w:bidi="ar-SA"/>
      </w:rPr>
    </w:lvl>
    <w:lvl w:ilvl="4">
      <w:start w:val="0"/>
      <w:numFmt w:val="bullet"/>
      <w:lvlText w:val="•"/>
      <w:lvlJc w:val="left"/>
      <w:pPr>
        <w:ind w:left="3617" w:hanging="423"/>
      </w:pPr>
      <w:rPr>
        <w:rFonts w:hint="default"/>
        <w:lang w:val="ru-RU" w:eastAsia="en-US" w:bidi="ar-SA"/>
      </w:rPr>
    </w:lvl>
    <w:lvl w:ilvl="5">
      <w:start w:val="0"/>
      <w:numFmt w:val="bullet"/>
      <w:lvlText w:val="•"/>
      <w:lvlJc w:val="left"/>
      <w:pPr>
        <w:ind w:left="4422" w:hanging="423"/>
      </w:pPr>
      <w:rPr>
        <w:rFonts w:hint="default"/>
        <w:lang w:val="ru-RU" w:eastAsia="en-US" w:bidi="ar-SA"/>
      </w:rPr>
    </w:lvl>
    <w:lvl w:ilvl="6">
      <w:start w:val="0"/>
      <w:numFmt w:val="bullet"/>
      <w:lvlText w:val="•"/>
      <w:lvlJc w:val="left"/>
      <w:pPr>
        <w:ind w:left="5228" w:hanging="423"/>
      </w:pPr>
      <w:rPr>
        <w:rFonts w:hint="default"/>
        <w:lang w:val="ru-RU" w:eastAsia="en-US" w:bidi="ar-SA"/>
      </w:rPr>
    </w:lvl>
    <w:lvl w:ilvl="7">
      <w:start w:val="0"/>
      <w:numFmt w:val="bullet"/>
      <w:lvlText w:val="•"/>
      <w:lvlJc w:val="left"/>
      <w:pPr>
        <w:ind w:left="6034" w:hanging="423"/>
      </w:pPr>
      <w:rPr>
        <w:rFonts w:hint="default"/>
        <w:lang w:val="ru-RU" w:eastAsia="en-US" w:bidi="ar-SA"/>
      </w:rPr>
    </w:lvl>
    <w:lvl w:ilvl="8">
      <w:start w:val="0"/>
      <w:numFmt w:val="bullet"/>
      <w:lvlText w:val="•"/>
      <w:lvlJc w:val="left"/>
      <w:pPr>
        <w:ind w:left="6839" w:hanging="423"/>
      </w:pPr>
      <w:rPr>
        <w:rFonts w:hint="default"/>
        <w:lang w:val="ru-RU" w:eastAsia="en-US" w:bidi="ar-SA"/>
      </w:rPr>
    </w:lvl>
  </w:abstractNum>
  <w:abstractNum w:abstractNumId="1">
    <w:multiLevelType w:val="hybridMultilevel"/>
    <w:lvl w:ilvl="0">
      <w:start w:val="1"/>
      <w:numFmt w:val="decimal"/>
      <w:lvlText w:val="%1"/>
      <w:lvlJc w:val="left"/>
      <w:pPr>
        <w:ind w:left="1029" w:hanging="631"/>
        <w:jc w:val="right"/>
      </w:pPr>
      <w:rPr>
        <w:rFonts w:hint="default"/>
        <w:lang w:val="ru-RU" w:eastAsia="en-US" w:bidi="ar-SA"/>
      </w:rPr>
    </w:lvl>
    <w:lvl w:ilvl="1">
      <w:start w:val="2"/>
      <w:numFmt w:val="decimal"/>
      <w:lvlText w:val="%1.%2."/>
      <w:lvlJc w:val="left"/>
      <w:pPr>
        <w:ind w:left="1029" w:hanging="631"/>
        <w:jc w:val="left"/>
      </w:pPr>
      <w:rPr>
        <w:rFonts w:hint="default" w:ascii="Times New Roman" w:hAnsi="Times New Roman" w:eastAsia="Times New Roman" w:cs="Times New Roman"/>
        <w:b/>
        <w:bCs/>
        <w:i w:val="0"/>
        <w:iCs w:val="0"/>
        <w:spacing w:val="-1"/>
        <w:w w:val="100"/>
        <w:sz w:val="28"/>
        <w:szCs w:val="28"/>
        <w:lang w:val="ru-RU" w:eastAsia="en-US" w:bidi="ar-SA"/>
      </w:rPr>
    </w:lvl>
    <w:lvl w:ilvl="2">
      <w:start w:val="0"/>
      <w:numFmt w:val="bullet"/>
      <w:lvlText w:val="•"/>
      <w:lvlJc w:val="left"/>
      <w:pPr>
        <w:ind w:left="2506" w:hanging="631"/>
      </w:pPr>
      <w:rPr>
        <w:rFonts w:hint="default"/>
        <w:lang w:val="ru-RU" w:eastAsia="en-US" w:bidi="ar-SA"/>
      </w:rPr>
    </w:lvl>
    <w:lvl w:ilvl="3">
      <w:start w:val="0"/>
      <w:numFmt w:val="bullet"/>
      <w:lvlText w:val="•"/>
      <w:lvlJc w:val="left"/>
      <w:pPr>
        <w:ind w:left="3249" w:hanging="631"/>
      </w:pPr>
      <w:rPr>
        <w:rFonts w:hint="default"/>
        <w:lang w:val="ru-RU" w:eastAsia="en-US" w:bidi="ar-SA"/>
      </w:rPr>
    </w:lvl>
    <w:lvl w:ilvl="4">
      <w:start w:val="0"/>
      <w:numFmt w:val="bullet"/>
      <w:lvlText w:val="•"/>
      <w:lvlJc w:val="left"/>
      <w:pPr>
        <w:ind w:left="3992" w:hanging="631"/>
      </w:pPr>
      <w:rPr>
        <w:rFonts w:hint="default"/>
        <w:lang w:val="ru-RU" w:eastAsia="en-US" w:bidi="ar-SA"/>
      </w:rPr>
    </w:lvl>
    <w:lvl w:ilvl="5">
      <w:start w:val="0"/>
      <w:numFmt w:val="bullet"/>
      <w:lvlText w:val="•"/>
      <w:lvlJc w:val="left"/>
      <w:pPr>
        <w:ind w:left="4735" w:hanging="631"/>
      </w:pPr>
      <w:rPr>
        <w:rFonts w:hint="default"/>
        <w:lang w:val="ru-RU" w:eastAsia="en-US" w:bidi="ar-SA"/>
      </w:rPr>
    </w:lvl>
    <w:lvl w:ilvl="6">
      <w:start w:val="0"/>
      <w:numFmt w:val="bullet"/>
      <w:lvlText w:val="•"/>
      <w:lvlJc w:val="left"/>
      <w:pPr>
        <w:ind w:left="5478" w:hanging="631"/>
      </w:pPr>
      <w:rPr>
        <w:rFonts w:hint="default"/>
        <w:lang w:val="ru-RU" w:eastAsia="en-US" w:bidi="ar-SA"/>
      </w:rPr>
    </w:lvl>
    <w:lvl w:ilvl="7">
      <w:start w:val="0"/>
      <w:numFmt w:val="bullet"/>
      <w:lvlText w:val="•"/>
      <w:lvlJc w:val="left"/>
      <w:pPr>
        <w:ind w:left="6221" w:hanging="631"/>
      </w:pPr>
      <w:rPr>
        <w:rFonts w:hint="default"/>
        <w:lang w:val="ru-RU" w:eastAsia="en-US" w:bidi="ar-SA"/>
      </w:rPr>
    </w:lvl>
    <w:lvl w:ilvl="8">
      <w:start w:val="0"/>
      <w:numFmt w:val="bullet"/>
      <w:lvlText w:val="•"/>
      <w:lvlJc w:val="left"/>
      <w:pPr>
        <w:ind w:left="6964" w:hanging="631"/>
      </w:pPr>
      <w:rPr>
        <w:rFonts w:hint="default"/>
        <w:lang w:val="ru-RU" w:eastAsia="en-US" w:bidi="ar-SA"/>
      </w:rPr>
    </w:lvl>
  </w:abstractNum>
  <w:abstractNum w:abstractNumId="0">
    <w:multiLevelType w:val="hybridMultilevel"/>
    <w:lvl w:ilvl="0">
      <w:start w:val="1"/>
      <w:numFmt w:val="decimal"/>
      <w:lvlText w:val="%1"/>
      <w:lvlJc w:val="left"/>
      <w:pPr>
        <w:ind w:left="119" w:hanging="212"/>
        <w:jc w:val="left"/>
      </w:pPr>
      <w:rPr>
        <w:rFonts w:hint="default" w:ascii="Times New Roman" w:hAnsi="Times New Roman" w:eastAsia="Times New Roman" w:cs="Times New Roman"/>
        <w:b/>
        <w:bCs/>
        <w:i w:val="0"/>
        <w:iCs w:val="0"/>
        <w:w w:val="100"/>
        <w:sz w:val="28"/>
        <w:szCs w:val="28"/>
        <w:lang w:val="ru-RU" w:eastAsia="en-US" w:bidi="ar-SA"/>
      </w:rPr>
    </w:lvl>
    <w:lvl w:ilvl="1">
      <w:start w:val="1"/>
      <w:numFmt w:val="decimal"/>
      <w:lvlText w:val="%1.%2"/>
      <w:lvlJc w:val="left"/>
      <w:pPr>
        <w:ind w:left="1129" w:hanging="720"/>
        <w:jc w:val="left"/>
      </w:pPr>
      <w:rPr>
        <w:rFonts w:hint="default" w:ascii="Times New Roman" w:hAnsi="Times New Roman" w:eastAsia="Times New Roman" w:cs="Times New Roman"/>
        <w:b/>
        <w:bCs/>
        <w:i w:val="0"/>
        <w:iCs w:val="0"/>
        <w:w w:val="100"/>
        <w:sz w:val="28"/>
        <w:szCs w:val="28"/>
        <w:lang w:val="ru-RU" w:eastAsia="en-US" w:bidi="ar-SA"/>
      </w:rPr>
    </w:lvl>
    <w:lvl w:ilvl="2">
      <w:start w:val="0"/>
      <w:numFmt w:val="bullet"/>
      <w:lvlText w:val="•"/>
      <w:lvlJc w:val="left"/>
      <w:pPr>
        <w:ind w:left="1934" w:hanging="720"/>
      </w:pPr>
      <w:rPr>
        <w:rFonts w:hint="default"/>
        <w:lang w:val="ru-RU" w:eastAsia="en-US" w:bidi="ar-SA"/>
      </w:rPr>
    </w:lvl>
    <w:lvl w:ilvl="3">
      <w:start w:val="0"/>
      <w:numFmt w:val="bullet"/>
      <w:lvlText w:val="•"/>
      <w:lvlJc w:val="left"/>
      <w:pPr>
        <w:ind w:left="2749" w:hanging="720"/>
      </w:pPr>
      <w:rPr>
        <w:rFonts w:hint="default"/>
        <w:lang w:val="ru-RU" w:eastAsia="en-US" w:bidi="ar-SA"/>
      </w:rPr>
    </w:lvl>
    <w:lvl w:ilvl="4">
      <w:start w:val="0"/>
      <w:numFmt w:val="bullet"/>
      <w:lvlText w:val="•"/>
      <w:lvlJc w:val="left"/>
      <w:pPr>
        <w:ind w:left="3563" w:hanging="720"/>
      </w:pPr>
      <w:rPr>
        <w:rFonts w:hint="default"/>
        <w:lang w:val="ru-RU" w:eastAsia="en-US" w:bidi="ar-SA"/>
      </w:rPr>
    </w:lvl>
    <w:lvl w:ilvl="5">
      <w:start w:val="0"/>
      <w:numFmt w:val="bullet"/>
      <w:lvlText w:val="•"/>
      <w:lvlJc w:val="left"/>
      <w:pPr>
        <w:ind w:left="4378" w:hanging="720"/>
      </w:pPr>
      <w:rPr>
        <w:rFonts w:hint="default"/>
        <w:lang w:val="ru-RU" w:eastAsia="en-US" w:bidi="ar-SA"/>
      </w:rPr>
    </w:lvl>
    <w:lvl w:ilvl="6">
      <w:start w:val="0"/>
      <w:numFmt w:val="bullet"/>
      <w:lvlText w:val="•"/>
      <w:lvlJc w:val="left"/>
      <w:pPr>
        <w:ind w:left="5192" w:hanging="720"/>
      </w:pPr>
      <w:rPr>
        <w:rFonts w:hint="default"/>
        <w:lang w:val="ru-RU" w:eastAsia="en-US" w:bidi="ar-SA"/>
      </w:rPr>
    </w:lvl>
    <w:lvl w:ilvl="7">
      <w:start w:val="0"/>
      <w:numFmt w:val="bullet"/>
      <w:lvlText w:val="•"/>
      <w:lvlJc w:val="left"/>
      <w:pPr>
        <w:ind w:left="6007" w:hanging="720"/>
      </w:pPr>
      <w:rPr>
        <w:rFonts w:hint="default"/>
        <w:lang w:val="ru-RU" w:eastAsia="en-US" w:bidi="ar-SA"/>
      </w:rPr>
    </w:lvl>
    <w:lvl w:ilvl="8">
      <w:start w:val="0"/>
      <w:numFmt w:val="bullet"/>
      <w:lvlText w:val="•"/>
      <w:lvlJc w:val="left"/>
      <w:pPr>
        <w:ind w:left="6821" w:hanging="720"/>
      </w:pPr>
      <w:rPr>
        <w:rFonts w:hint="default"/>
        <w:lang w:val="ru-RU" w:eastAsia="en-US" w:bidi="ar-SA"/>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ind w:left="1381"/>
      <w:jc w:val="center"/>
      <w:outlineLvl w:val="1"/>
    </w:pPr>
    <w:rPr>
      <w:rFonts w:ascii="Times New Roman" w:hAnsi="Times New Roman" w:eastAsia="Times New Roman" w:cs="Times New Roman"/>
      <w:b/>
      <w:bCs/>
      <w:sz w:val="28"/>
      <w:szCs w:val="28"/>
      <w:lang w:val="ru-RU" w:eastAsia="en-US" w:bidi="ar-SA"/>
    </w:rPr>
  </w:style>
  <w:style w:styleId="Heading2" w:type="paragraph">
    <w:name w:val="Heading 2"/>
    <w:basedOn w:val="Normal"/>
    <w:uiPriority w:val="1"/>
    <w:qFormat/>
    <w:pPr>
      <w:ind w:left="1805" w:hanging="721"/>
      <w:outlineLvl w:val="2"/>
    </w:pPr>
    <w:rPr>
      <w:rFonts w:ascii="Times New Roman" w:hAnsi="Times New Roman" w:eastAsia="Times New Roman" w:cs="Times New Roman"/>
      <w:b/>
      <w:bCs/>
      <w:sz w:val="28"/>
      <w:szCs w:val="28"/>
      <w:lang w:val="ru-RU" w:eastAsia="en-US" w:bidi="ar-SA"/>
    </w:rPr>
  </w:style>
  <w:style w:styleId="Title" w:type="paragraph">
    <w:name w:val="Title"/>
    <w:basedOn w:val="Normal"/>
    <w:uiPriority w:val="1"/>
    <w:qFormat/>
    <w:pPr>
      <w:spacing w:before="1"/>
      <w:ind w:left="1381" w:right="1542"/>
      <w:jc w:val="center"/>
    </w:pPr>
    <w:rPr>
      <w:rFonts w:ascii="Times New Roman" w:hAnsi="Times New Roman" w:eastAsia="Times New Roman" w:cs="Times New Roman"/>
      <w:b/>
      <w:bCs/>
      <w:sz w:val="36"/>
      <w:szCs w:val="36"/>
      <w:lang w:val="ru-RU" w:eastAsia="en-US" w:bidi="ar-SA"/>
    </w:rPr>
  </w:style>
  <w:style w:styleId="ListParagraph" w:type="paragraph">
    <w:name w:val="List Paragraph"/>
    <w:basedOn w:val="Normal"/>
    <w:uiPriority w:val="1"/>
    <w:qFormat/>
    <w:pPr>
      <w:ind w:left="233" w:firstLine="566"/>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hyperlink" Target="http://itc.ua/img/ko/2010/13/042117.jpg?s=20d8d2d0459710df7eecee47cc2eb616" TargetMode="External"/><Relationship Id="rId19" Type="http://schemas.openxmlformats.org/officeDocument/2006/relationships/image" Target="media/image13.jpeg"/><Relationship Id="rId20" Type="http://schemas.openxmlformats.org/officeDocument/2006/relationships/hyperlink" Target="http://itc.ua/img/ko/2010/13/042118.jpg?s=20d8d2d0459710df7eecee47cc2eb616" TargetMode="External"/><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jpe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jpe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jpeg"/><Relationship Id="rId78" Type="http://schemas.openxmlformats.org/officeDocument/2006/relationships/image" Target="media/image71.jpeg"/><Relationship Id="rId79" Type="http://schemas.openxmlformats.org/officeDocument/2006/relationships/image" Target="media/image72.png"/><Relationship Id="rId80" Type="http://schemas.openxmlformats.org/officeDocument/2006/relationships/image" Target="media/image73.jpe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hyperlink" Target="http://scholar.lib.vt.edu/theses/available/" TargetMode="External"/><Relationship Id="rId90" Type="http://schemas.openxmlformats.org/officeDocument/2006/relationships/hyperlink" Target="http://www.rc.fer.hr/" TargetMode="External"/><Relationship Id="rId91" Type="http://schemas.openxmlformats.org/officeDocument/2006/relationships/hyperlink" Target="http://lib.tkk.fi/" TargetMode="External"/><Relationship Id="rId92" Type="http://schemas.openxmlformats.org/officeDocument/2006/relationships/hyperlink" Target="http://scholar.lib.vt.edu/theses/available/etd%207697_21043" TargetMode="External"/><Relationship Id="rId93" Type="http://schemas.openxmlformats.org/officeDocument/2006/relationships/hyperlink" Target="http://www.fractenna.com/index.html" TargetMode="External"/><Relationship Id="rId94" Type="http://schemas.openxmlformats.org/officeDocument/2006/relationships/hyperlink" Target="http://WWW.CST.COM/" TargetMode="External"/><Relationship Id="rId9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DocSecurity>0</DocSecurity>
  <ScaleCrop>false</ScaleCrop>
  <LinksUpToDate>false</LinksUpToDate>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Dekor</dc:creator>
  <dcterms:created xsi:type="dcterms:W3CDTF">2021-11-04T04:12:01Z</dcterms:created>
  <dcterms:modified xsi:type="dcterms:W3CDTF">2021-11-04T04:12:01Z</dcterms:modified>
</cp:coreProperties>
</file>

<file path=docProps/custom.xml><?xml version="1.0" encoding="utf-8"?>
<Properties xmlns="http://schemas.openxmlformats.org/officeDocument/2006/custom-properties" xmlns:vt="http://schemas.openxmlformats.org/officeDocument/2006/docPropsVTypes"/>
</file>