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13"/>
      </w:tblGrid>
      <w:tr w:rsidR="009B052D" w:rsidRPr="009B052D" w:rsidTr="00771B5B">
        <w:trPr>
          <w:cantSplit/>
          <w:trHeight w:val="184"/>
        </w:trPr>
        <w:tc>
          <w:tcPr>
            <w:tcW w:w="3212" w:type="dxa"/>
          </w:tcPr>
          <w:p w:rsidR="009B052D" w:rsidRPr="009B052D" w:rsidRDefault="009B052D" w:rsidP="009B052D">
            <w:pPr>
              <w:spacing w:line="240" w:lineRule="atLeast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9B052D">
              <w:rPr>
                <w:rFonts w:eastAsia="Calibri" w:cs="Times New Roman"/>
                <w:b/>
                <w:bCs/>
                <w:sz w:val="24"/>
                <w:szCs w:val="24"/>
              </w:rPr>
              <w:br w:type="page"/>
            </w:r>
          </w:p>
          <w:p w:rsidR="009B052D" w:rsidRPr="009B052D" w:rsidRDefault="009B052D" w:rsidP="009B052D">
            <w:pPr>
              <w:spacing w:line="240" w:lineRule="atLeast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  <w:p w:rsidR="009B052D" w:rsidRPr="009B052D" w:rsidRDefault="009B052D" w:rsidP="009B052D">
            <w:pPr>
              <w:spacing w:line="240" w:lineRule="atLeast"/>
              <w:jc w:val="center"/>
              <w:rPr>
                <w:rFonts w:eastAsia="Calibri" w:cs="Times New Roman"/>
                <w:caps/>
                <w:sz w:val="24"/>
                <w:szCs w:val="24"/>
              </w:rPr>
            </w:pPr>
          </w:p>
        </w:tc>
        <w:tc>
          <w:tcPr>
            <w:tcW w:w="3212" w:type="dxa"/>
          </w:tcPr>
          <w:p w:rsidR="009B052D" w:rsidRPr="009B052D" w:rsidRDefault="009B052D" w:rsidP="009B052D">
            <w:pPr>
              <w:spacing w:line="240" w:lineRule="atLeast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B052D">
              <w:rPr>
                <w:rFonts w:eastAsia="Calibri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895350" cy="100965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9B052D" w:rsidRPr="009B052D" w:rsidRDefault="009B052D" w:rsidP="009B052D">
            <w:pPr>
              <w:spacing w:line="240" w:lineRule="atLeast"/>
              <w:jc w:val="center"/>
              <w:rPr>
                <w:rFonts w:eastAsia="Calibri" w:cs="Times New Roman"/>
                <w:caps/>
                <w:sz w:val="24"/>
                <w:szCs w:val="24"/>
              </w:rPr>
            </w:pPr>
          </w:p>
        </w:tc>
      </w:tr>
      <w:tr w:rsidR="009B052D" w:rsidRPr="009B052D" w:rsidTr="00771B5B">
        <w:trPr>
          <w:cantSplit/>
          <w:trHeight w:val="180"/>
        </w:trPr>
        <w:tc>
          <w:tcPr>
            <w:tcW w:w="9637" w:type="dxa"/>
            <w:gridSpan w:val="3"/>
          </w:tcPr>
          <w:p w:rsidR="009B052D" w:rsidRPr="009B052D" w:rsidRDefault="009B052D" w:rsidP="009B052D">
            <w:pPr>
              <w:spacing w:before="60" w:after="60" w:line="240" w:lineRule="auto"/>
              <w:jc w:val="center"/>
              <w:rPr>
                <w:rFonts w:eastAsia="Calibri" w:cs="Times New Roman"/>
                <w:caps/>
                <w:sz w:val="24"/>
                <w:szCs w:val="24"/>
                <w:lang w:eastAsia="ru-RU"/>
              </w:rPr>
            </w:pPr>
            <w:r w:rsidRPr="009B052D">
              <w:rPr>
                <w:rFonts w:eastAsia="Calibri" w:cs="Times New Roman"/>
                <w:caps/>
                <w:sz w:val="24"/>
                <w:szCs w:val="24"/>
                <w:lang w:eastAsia="ru-RU"/>
              </w:rPr>
              <w:t>МИНОБРНАУКИ РОССИИ</w:t>
            </w:r>
          </w:p>
        </w:tc>
      </w:tr>
      <w:tr w:rsidR="009B052D" w:rsidRPr="009B052D" w:rsidTr="00771B5B">
        <w:trPr>
          <w:cantSplit/>
          <w:trHeight w:val="1417"/>
        </w:trPr>
        <w:tc>
          <w:tcPr>
            <w:tcW w:w="9637" w:type="dxa"/>
            <w:gridSpan w:val="3"/>
          </w:tcPr>
          <w:p w:rsidR="009B052D" w:rsidRPr="009B052D" w:rsidRDefault="009B052D" w:rsidP="009B052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9B052D">
              <w:rPr>
                <w:rFonts w:eastAsia="Times New Roman" w:cs="Times New Roman"/>
                <w:sz w:val="24"/>
                <w:szCs w:val="20"/>
                <w:lang w:eastAsia="ru-RU"/>
              </w:rPr>
              <w:t>Федеральное государственное бюджетное образовательное учреждение</w:t>
            </w:r>
          </w:p>
          <w:p w:rsidR="009B052D" w:rsidRPr="009B052D" w:rsidRDefault="009B052D" w:rsidP="009B052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9B052D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высшего образования</w:t>
            </w:r>
          </w:p>
          <w:p w:rsidR="009B052D" w:rsidRPr="009B052D" w:rsidRDefault="00B37ECC" w:rsidP="009B052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0"/>
                <w:lang w:eastAsia="ru-RU"/>
              </w:rPr>
              <w:t>«</w:t>
            </w:r>
            <w:r w:rsidR="009B052D" w:rsidRPr="009B052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МИРЭА</w:t>
            </w:r>
            <w:r w:rsidR="009B052D" w:rsidRPr="009B052D">
              <w:rPr>
                <w:rFonts w:eastAsia="Times New Roman" w:cs="Times New Roman"/>
                <w:b/>
                <w:sz w:val="24"/>
                <w:szCs w:val="20"/>
                <w:lang w:eastAsia="ru-RU"/>
              </w:rPr>
              <w:t xml:space="preserve"> – Российский технологический университет</w:t>
            </w:r>
            <w:r>
              <w:rPr>
                <w:rFonts w:eastAsia="Times New Roman" w:cs="Times New Roman"/>
                <w:b/>
                <w:sz w:val="24"/>
                <w:szCs w:val="20"/>
                <w:lang w:eastAsia="ru-RU"/>
              </w:rPr>
              <w:t>»</w:t>
            </w:r>
          </w:p>
          <w:p w:rsidR="009B052D" w:rsidRPr="009B052D" w:rsidRDefault="009B052D" w:rsidP="009B052D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B052D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 xml:space="preserve">РТУ МИРЭА </w:t>
            </w:r>
            <w:r w:rsidR="00A52109">
              <w:rPr>
                <w:rFonts w:eastAsia="Calibri" w:cs="Times New Roman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20955" t="26035" r="26670" b="20320"/>
                      <wp:docPr id="1" name="Lin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line w14:anchorId="3DAEA90F" id="Line 9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9B052D" w:rsidRPr="009B052D" w:rsidRDefault="009B052D" w:rsidP="009B052D">
      <w:pPr>
        <w:spacing w:line="240" w:lineRule="auto"/>
        <w:jc w:val="center"/>
        <w:rPr>
          <w:rFonts w:eastAsia="Calibri" w:cs="Times New Roman"/>
          <w:szCs w:val="12"/>
          <w:lang w:eastAsia="ru-RU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83"/>
        <w:gridCol w:w="4254"/>
      </w:tblGrid>
      <w:tr w:rsidR="009B052D" w:rsidRPr="009B052D" w:rsidTr="00771B5B">
        <w:tc>
          <w:tcPr>
            <w:tcW w:w="2793" w:type="pct"/>
          </w:tcPr>
          <w:p w:rsidR="00D52B35" w:rsidRPr="00005D03" w:rsidRDefault="00D52B35" w:rsidP="00D52B35">
            <w:pPr>
              <w:suppressAutoHyphens/>
              <w:spacing w:line="27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05D03">
              <w:rPr>
                <w:rFonts w:eastAsia="Times New Roman" w:cs="Times New Roman"/>
                <w:b/>
                <w:szCs w:val="24"/>
                <w:lang w:eastAsia="ru-RU"/>
              </w:rPr>
              <w:t>ПРИНЯТО</w:t>
            </w:r>
          </w:p>
          <w:p w:rsidR="00D52B35" w:rsidRPr="00005D03" w:rsidRDefault="00D52B35" w:rsidP="00D52B35">
            <w:pPr>
              <w:suppressAutoHyphens/>
              <w:spacing w:line="36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05D03">
              <w:rPr>
                <w:rFonts w:eastAsia="Times New Roman" w:cs="Times New Roman"/>
                <w:szCs w:val="24"/>
                <w:lang w:eastAsia="ru-RU"/>
              </w:rPr>
              <w:t>решением Ученого совета Института ФТИ</w:t>
            </w:r>
          </w:p>
          <w:p w:rsidR="00834246" w:rsidRDefault="00834246" w:rsidP="00834246">
            <w:pPr>
              <w:suppressAutoHyphens/>
              <w:spacing w:line="36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от «</w:t>
            </w:r>
            <w:r w:rsidR="00547865">
              <w:rPr>
                <w:rFonts w:eastAsia="Times New Roman" w:cs="Times New Roman"/>
                <w:szCs w:val="24"/>
                <w:lang w:eastAsia="ru-RU"/>
              </w:rPr>
              <w:t>27</w:t>
            </w:r>
            <w:r>
              <w:rPr>
                <w:rFonts w:eastAsia="Times New Roman" w:cs="Times New Roman"/>
                <w:szCs w:val="24"/>
                <w:lang w:eastAsia="ru-RU"/>
              </w:rPr>
              <w:t>» августа 202</w:t>
            </w:r>
            <w:r w:rsidR="00547865">
              <w:rPr>
                <w:rFonts w:eastAsia="Times New Roman" w:cs="Times New Roman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г.</w:t>
            </w:r>
          </w:p>
          <w:p w:rsidR="009B052D" w:rsidRPr="009B052D" w:rsidRDefault="00D52B35" w:rsidP="00D52B35">
            <w:pPr>
              <w:suppressAutoHyphens/>
              <w:spacing w:line="36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005D03">
              <w:rPr>
                <w:rFonts w:eastAsia="Times New Roman" w:cs="Times New Roman"/>
                <w:szCs w:val="24"/>
                <w:lang w:eastAsia="ru-RU"/>
              </w:rPr>
              <w:t>протокол №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1</w:t>
            </w:r>
          </w:p>
        </w:tc>
        <w:tc>
          <w:tcPr>
            <w:tcW w:w="2207" w:type="pct"/>
          </w:tcPr>
          <w:p w:rsidR="009B052D" w:rsidRPr="009B052D" w:rsidRDefault="009B052D" w:rsidP="009B052D">
            <w:pPr>
              <w:suppressAutoHyphens/>
              <w:spacing w:line="276" w:lineRule="auto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9B052D">
              <w:rPr>
                <w:rFonts w:eastAsia="Calibri" w:cs="Times New Roman"/>
                <w:b/>
                <w:szCs w:val="24"/>
                <w:lang w:eastAsia="ru-RU"/>
              </w:rPr>
              <w:t>УТВЕРЖДАЮ</w:t>
            </w:r>
          </w:p>
          <w:p w:rsidR="00134DA1" w:rsidRDefault="00547865" w:rsidP="00134DA1">
            <w:pPr>
              <w:suppressAutoHyphens/>
              <w:spacing w:line="36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Д</w:t>
            </w:r>
            <w:r w:rsidR="00134DA1">
              <w:rPr>
                <w:rFonts w:eastAsia="Calibri" w:cs="Times New Roman"/>
                <w:szCs w:val="24"/>
                <w:lang w:eastAsia="ru-RU"/>
              </w:rPr>
              <w:t>иректор Института ФТИ</w:t>
            </w:r>
          </w:p>
          <w:p w:rsidR="009B052D" w:rsidRPr="009B052D" w:rsidRDefault="009B052D" w:rsidP="009B052D">
            <w:pPr>
              <w:suppressAutoHyphens/>
              <w:spacing w:line="36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9B052D">
              <w:rPr>
                <w:rFonts w:eastAsia="Calibri" w:cs="Times New Roman"/>
                <w:szCs w:val="24"/>
                <w:lang w:eastAsia="ru-RU"/>
              </w:rPr>
              <w:t xml:space="preserve">__________ </w:t>
            </w:r>
            <w:r w:rsidR="00834246">
              <w:rPr>
                <w:rFonts w:eastAsia="Calibri" w:cs="Times New Roman"/>
                <w:szCs w:val="24"/>
                <w:u w:val="single"/>
                <w:lang w:eastAsia="ru-RU"/>
              </w:rPr>
              <w:t>Р.В. Шамин</w:t>
            </w:r>
          </w:p>
          <w:p w:rsidR="009B052D" w:rsidRPr="009B052D" w:rsidRDefault="00834246" w:rsidP="00547865">
            <w:pPr>
              <w:suppressAutoHyphens/>
              <w:spacing w:line="36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«</w:t>
            </w:r>
            <w:r w:rsidR="00547865">
              <w:rPr>
                <w:rFonts w:eastAsia="Calibri" w:cs="Times New Roman"/>
                <w:szCs w:val="24"/>
                <w:lang w:eastAsia="ru-RU"/>
              </w:rPr>
              <w:t>27</w:t>
            </w:r>
            <w:r>
              <w:rPr>
                <w:rFonts w:eastAsia="Calibri" w:cs="Times New Roman"/>
                <w:szCs w:val="24"/>
                <w:lang w:eastAsia="ru-RU"/>
              </w:rPr>
              <w:t>» августа 202</w:t>
            </w:r>
            <w:r w:rsidR="00547865">
              <w:rPr>
                <w:rFonts w:eastAsia="Calibri" w:cs="Times New Roman"/>
                <w:szCs w:val="24"/>
                <w:lang w:eastAsia="ru-RU"/>
              </w:rPr>
              <w:t>1</w:t>
            </w:r>
            <w:r>
              <w:rPr>
                <w:rFonts w:eastAsia="Calibri" w:cs="Times New Roman"/>
                <w:szCs w:val="24"/>
                <w:lang w:eastAsia="ru-RU"/>
              </w:rPr>
              <w:t xml:space="preserve"> г.</w:t>
            </w:r>
          </w:p>
        </w:tc>
      </w:tr>
    </w:tbl>
    <w:p w:rsidR="009B052D" w:rsidRPr="009B052D" w:rsidRDefault="009B052D" w:rsidP="009B052D">
      <w:pPr>
        <w:suppressAutoHyphens/>
        <w:spacing w:line="240" w:lineRule="auto"/>
        <w:jc w:val="center"/>
        <w:rPr>
          <w:rFonts w:eastAsia="Calibri" w:cs="Times New Roman"/>
          <w:b/>
          <w:szCs w:val="24"/>
          <w:lang w:eastAsia="ru-RU"/>
        </w:rPr>
      </w:pPr>
    </w:p>
    <w:p w:rsidR="009B052D" w:rsidRDefault="009B052D" w:rsidP="009B052D">
      <w:pPr>
        <w:suppressAutoHyphens/>
        <w:spacing w:line="240" w:lineRule="auto"/>
        <w:jc w:val="center"/>
        <w:rPr>
          <w:rFonts w:eastAsia="Calibri" w:cs="Times New Roman"/>
          <w:b/>
          <w:szCs w:val="24"/>
          <w:lang w:eastAsia="ru-RU"/>
        </w:rPr>
      </w:pPr>
    </w:p>
    <w:p w:rsidR="007B329F" w:rsidRPr="00AD18AF" w:rsidRDefault="007B329F" w:rsidP="007B329F">
      <w:pPr>
        <w:suppressAutoHyphens/>
        <w:spacing w:line="276" w:lineRule="auto"/>
        <w:jc w:val="center"/>
        <w:rPr>
          <w:rFonts w:eastAsia="Calibri"/>
          <w:b/>
        </w:rPr>
      </w:pPr>
      <w:r w:rsidRPr="00AD18AF">
        <w:rPr>
          <w:rFonts w:eastAsia="Calibri"/>
          <w:b/>
        </w:rPr>
        <w:t xml:space="preserve">ПРОГРАММА </w:t>
      </w:r>
    </w:p>
    <w:p w:rsidR="007B329F" w:rsidRPr="00AD18AF" w:rsidRDefault="007B329F" w:rsidP="007B329F">
      <w:pPr>
        <w:suppressAutoHyphens/>
        <w:jc w:val="center"/>
        <w:rPr>
          <w:rFonts w:eastAsia="Calibri"/>
          <w:b/>
        </w:rPr>
      </w:pPr>
      <w:r w:rsidRPr="00AD18AF">
        <w:rPr>
          <w:rFonts w:eastAsia="Calibri"/>
          <w:b/>
        </w:rPr>
        <w:t>ИТОГОВОЙ (ГОСУДАРСТВЕННОЙ ИТОГОВОЙ) АТТЕСТАЦИИ</w:t>
      </w:r>
    </w:p>
    <w:p w:rsidR="007B329F" w:rsidRPr="00AD18AF" w:rsidRDefault="007B329F" w:rsidP="007B329F">
      <w:pPr>
        <w:suppressAutoHyphens/>
        <w:jc w:val="right"/>
        <w:rPr>
          <w:rFonts w:eastAsia="Calibri"/>
          <w:i/>
          <w:sz w:val="12"/>
          <w:szCs w:val="12"/>
        </w:rPr>
      </w:pPr>
    </w:p>
    <w:tbl>
      <w:tblPr>
        <w:tblW w:w="4973" w:type="pct"/>
        <w:tblInd w:w="27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97"/>
        <w:gridCol w:w="205"/>
        <w:gridCol w:w="974"/>
        <w:gridCol w:w="640"/>
        <w:gridCol w:w="86"/>
        <w:gridCol w:w="2473"/>
        <w:gridCol w:w="4010"/>
      </w:tblGrid>
      <w:tr w:rsidR="007B329F" w:rsidRPr="00AD18AF" w:rsidTr="00C55BEF">
        <w:trPr>
          <w:trHeight w:val="51"/>
        </w:trPr>
        <w:tc>
          <w:tcPr>
            <w:tcW w:w="5000" w:type="pct"/>
            <w:gridSpan w:val="7"/>
            <w:vAlign w:val="bottom"/>
          </w:tcPr>
          <w:p w:rsidR="007B329F" w:rsidRPr="00AD18AF" w:rsidRDefault="007B329F" w:rsidP="00C55BEF">
            <w:pPr>
              <w:suppressAutoHyphens/>
              <w:spacing w:line="480" w:lineRule="auto"/>
              <w:jc w:val="center"/>
              <w:rPr>
                <w:rFonts w:eastAsia="Calibri"/>
                <w:b/>
                <w:sz w:val="20"/>
              </w:rPr>
            </w:pPr>
          </w:p>
        </w:tc>
      </w:tr>
      <w:tr w:rsidR="007B329F" w:rsidRPr="00AD18AF" w:rsidTr="00C55BEF">
        <w:trPr>
          <w:trHeight w:val="218"/>
        </w:trPr>
        <w:tc>
          <w:tcPr>
            <w:tcW w:w="1618" w:type="pct"/>
            <w:gridSpan w:val="5"/>
            <w:vAlign w:val="bottom"/>
          </w:tcPr>
          <w:p w:rsidR="007B329F" w:rsidRPr="00AD18AF" w:rsidRDefault="007B329F" w:rsidP="00C55BEF">
            <w:pPr>
              <w:suppressAutoHyphens/>
              <w:spacing w:line="276" w:lineRule="auto"/>
              <w:rPr>
                <w:rFonts w:eastAsia="Calibri"/>
                <w:szCs w:val="20"/>
              </w:rPr>
            </w:pPr>
            <w:r w:rsidRPr="00AD18AF">
              <w:rPr>
                <w:rFonts w:eastAsia="Calibri"/>
              </w:rPr>
              <w:t>Направление подготовки</w:t>
            </w:r>
          </w:p>
        </w:tc>
        <w:tc>
          <w:tcPr>
            <w:tcW w:w="3382" w:type="pct"/>
            <w:gridSpan w:val="2"/>
            <w:tcBorders>
              <w:bottom w:val="single" w:sz="4" w:space="0" w:color="auto"/>
            </w:tcBorders>
            <w:vAlign w:val="bottom"/>
          </w:tcPr>
          <w:p w:rsidR="007B329F" w:rsidRPr="006441E1" w:rsidRDefault="007B329F" w:rsidP="00C26A27">
            <w:pPr>
              <w:suppressAutoHyphens/>
              <w:spacing w:line="276" w:lineRule="auto"/>
              <w:jc w:val="center"/>
              <w:rPr>
                <w:rFonts w:eastAsia="Calibri"/>
                <w:b/>
                <w:szCs w:val="28"/>
              </w:rPr>
            </w:pPr>
            <w:r w:rsidRPr="00AD18AF">
              <w:rPr>
                <w:rFonts w:eastAsia="Calibri"/>
                <w:b/>
              </w:rPr>
              <w:t>1</w:t>
            </w:r>
            <w:r w:rsidR="00C26A27">
              <w:rPr>
                <w:rFonts w:eastAsia="Calibri"/>
                <w:b/>
              </w:rPr>
              <w:t>2</w:t>
            </w:r>
            <w:r w:rsidRPr="00AD18AF">
              <w:rPr>
                <w:rFonts w:eastAsia="Calibri"/>
                <w:b/>
              </w:rPr>
              <w:t>.0</w:t>
            </w:r>
            <w:r>
              <w:rPr>
                <w:rFonts w:eastAsia="Calibri"/>
                <w:b/>
              </w:rPr>
              <w:t>4</w:t>
            </w:r>
            <w:r w:rsidRPr="00AD18AF">
              <w:rPr>
                <w:rFonts w:eastAsia="Calibri"/>
                <w:b/>
              </w:rPr>
              <w:t>.0</w:t>
            </w:r>
            <w:r w:rsidR="00C26A27">
              <w:rPr>
                <w:rFonts w:eastAsia="Calibri"/>
                <w:b/>
              </w:rPr>
              <w:t>2</w:t>
            </w:r>
            <w:r w:rsidRPr="00AD18AF">
              <w:rPr>
                <w:rFonts w:eastAsia="Calibri"/>
                <w:b/>
              </w:rPr>
              <w:t xml:space="preserve"> </w:t>
            </w:r>
            <w:r w:rsidR="00C26A27">
              <w:rPr>
                <w:rFonts w:eastAsia="Calibri"/>
                <w:b/>
              </w:rPr>
              <w:t>Оптотехника</w:t>
            </w:r>
          </w:p>
        </w:tc>
      </w:tr>
      <w:tr w:rsidR="007B329F" w:rsidRPr="00AD18AF" w:rsidTr="00C55BEF">
        <w:trPr>
          <w:trHeight w:val="51"/>
        </w:trPr>
        <w:tc>
          <w:tcPr>
            <w:tcW w:w="1618" w:type="pct"/>
            <w:gridSpan w:val="5"/>
            <w:vAlign w:val="bottom"/>
          </w:tcPr>
          <w:p w:rsidR="007B329F" w:rsidRPr="00AD18AF" w:rsidRDefault="007B329F" w:rsidP="00C55BEF">
            <w:pPr>
              <w:suppressAutoHyphens/>
              <w:spacing w:before="120" w:after="12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82" w:type="pct"/>
            <w:gridSpan w:val="2"/>
            <w:tcBorders>
              <w:top w:val="single" w:sz="4" w:space="0" w:color="auto"/>
            </w:tcBorders>
          </w:tcPr>
          <w:p w:rsidR="007B329F" w:rsidRPr="00AD18AF" w:rsidRDefault="007B329F" w:rsidP="00C55BEF">
            <w:pPr>
              <w:suppressAutoHyphens/>
              <w:jc w:val="center"/>
              <w:rPr>
                <w:rFonts w:eastAsia="Calibri"/>
                <w:b/>
                <w:sz w:val="20"/>
              </w:rPr>
            </w:pPr>
            <w:r w:rsidRPr="00AD18AF">
              <w:rPr>
                <w:rFonts w:eastAsia="Calibri"/>
                <w:i/>
                <w:sz w:val="20"/>
                <w:szCs w:val="16"/>
              </w:rPr>
              <w:t>(код и наименование)</w:t>
            </w:r>
          </w:p>
        </w:tc>
      </w:tr>
      <w:tr w:rsidR="007B329F" w:rsidRPr="00B74BC8" w:rsidTr="00C55BEF">
        <w:tblPrEx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2908" w:type="pct"/>
            <w:gridSpan w:val="6"/>
            <w:vAlign w:val="bottom"/>
          </w:tcPr>
          <w:p w:rsidR="007B329F" w:rsidRPr="00B74BC8" w:rsidRDefault="007B329F" w:rsidP="00C55BEF">
            <w:pPr>
              <w:suppressAutoHyphens/>
              <w:jc w:val="center"/>
              <w:rPr>
                <w:rFonts w:eastAsia="Calibri"/>
                <w:color w:val="000000"/>
              </w:rPr>
            </w:pPr>
            <w:r w:rsidRPr="00B74BC8">
              <w:rPr>
                <w:rFonts w:eastAsia="Calibri"/>
                <w:color w:val="000000"/>
              </w:rPr>
              <w:t>Магистерская программа (направленность)</w:t>
            </w:r>
          </w:p>
        </w:tc>
        <w:tc>
          <w:tcPr>
            <w:tcW w:w="2092" w:type="pct"/>
            <w:tcBorders>
              <w:bottom w:val="single" w:sz="4" w:space="0" w:color="auto"/>
            </w:tcBorders>
            <w:vAlign w:val="bottom"/>
          </w:tcPr>
          <w:p w:rsidR="007B329F" w:rsidRPr="00B74BC8" w:rsidRDefault="007B329F" w:rsidP="00C55BEF">
            <w:pPr>
              <w:suppressAutoHyphens/>
              <w:jc w:val="left"/>
              <w:rPr>
                <w:rFonts w:eastAsia="Calibri"/>
                <w:b/>
                <w:color w:val="000000"/>
              </w:rPr>
            </w:pPr>
          </w:p>
        </w:tc>
      </w:tr>
      <w:tr w:rsidR="007B329F" w:rsidRPr="00B74BC8" w:rsidTr="00C55BEF">
        <w:tblPrEx>
          <w:tblCellMar>
            <w:left w:w="108" w:type="dxa"/>
            <w:right w:w="108" w:type="dxa"/>
          </w:tblCellMar>
        </w:tblPrEx>
        <w:trPr>
          <w:trHeight w:val="471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vAlign w:val="bottom"/>
          </w:tcPr>
          <w:p w:rsidR="007B329F" w:rsidRPr="006441E1" w:rsidRDefault="00C26A27" w:rsidP="00C55BEF">
            <w:pPr>
              <w:suppressAutoHyphens/>
              <w:spacing w:line="276" w:lineRule="auto"/>
              <w:jc w:val="center"/>
              <w:rPr>
                <w:rFonts w:eastAsia="Calibri"/>
                <w:b/>
                <w:color w:val="000000"/>
                <w:szCs w:val="28"/>
              </w:rPr>
            </w:pPr>
            <w:r>
              <w:rPr>
                <w:rFonts w:eastAsia="Calibri"/>
                <w:b/>
                <w:szCs w:val="28"/>
              </w:rPr>
              <w:t>О</w:t>
            </w:r>
            <w:r w:rsidRPr="00F26B3B">
              <w:rPr>
                <w:rFonts w:eastAsia="Calibri"/>
                <w:b/>
                <w:szCs w:val="28"/>
              </w:rPr>
              <w:t>птико-электронные приборы и системы</w:t>
            </w:r>
          </w:p>
        </w:tc>
      </w:tr>
      <w:tr w:rsidR="007B329F" w:rsidRPr="00AD18AF" w:rsidTr="00C55BEF">
        <w:trPr>
          <w:trHeight w:val="461"/>
        </w:trPr>
        <w:tc>
          <w:tcPr>
            <w:tcW w:w="731" w:type="pct"/>
            <w:gridSpan w:val="2"/>
            <w:vAlign w:val="bottom"/>
          </w:tcPr>
          <w:p w:rsidR="007B329F" w:rsidRPr="00AD18AF" w:rsidRDefault="007B329F" w:rsidP="00C55BEF">
            <w:pPr>
              <w:suppressAutoHyphens/>
              <w:jc w:val="left"/>
              <w:rPr>
                <w:rFonts w:eastAsia="Calibri"/>
                <w:szCs w:val="20"/>
              </w:rPr>
            </w:pPr>
            <w:r w:rsidRPr="00AD18AF">
              <w:rPr>
                <w:rFonts w:eastAsia="Calibri"/>
              </w:rPr>
              <w:t>Институт</w:t>
            </w:r>
          </w:p>
        </w:tc>
        <w:tc>
          <w:tcPr>
            <w:tcW w:w="4269" w:type="pct"/>
            <w:gridSpan w:val="5"/>
            <w:tcBorders>
              <w:bottom w:val="single" w:sz="4" w:space="0" w:color="auto"/>
            </w:tcBorders>
            <w:vAlign w:val="bottom"/>
          </w:tcPr>
          <w:p w:rsidR="007B329F" w:rsidRPr="00AD18AF" w:rsidRDefault="007B329F" w:rsidP="00C55BEF">
            <w:pPr>
              <w:suppressAutoHyphens/>
              <w:jc w:val="center"/>
              <w:rPr>
                <w:rFonts w:eastAsia="Calibri"/>
                <w:b/>
              </w:rPr>
            </w:pPr>
            <w:r w:rsidRPr="00AD18AF">
              <w:rPr>
                <w:rFonts w:eastAsia="Calibri"/>
                <w:b/>
              </w:rPr>
              <w:t>ФТИ Физико-технологический институт</w:t>
            </w:r>
          </w:p>
        </w:tc>
      </w:tr>
      <w:tr w:rsidR="007B329F" w:rsidRPr="00AD18AF" w:rsidTr="00C55BEF">
        <w:tc>
          <w:tcPr>
            <w:tcW w:w="731" w:type="pct"/>
            <w:gridSpan w:val="2"/>
          </w:tcPr>
          <w:p w:rsidR="007B329F" w:rsidRPr="00AD18AF" w:rsidRDefault="007B329F" w:rsidP="00C55BEF">
            <w:pPr>
              <w:suppressAutoHyphens/>
              <w:spacing w:line="36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69" w:type="pct"/>
            <w:gridSpan w:val="5"/>
            <w:tcBorders>
              <w:top w:val="single" w:sz="4" w:space="0" w:color="auto"/>
            </w:tcBorders>
          </w:tcPr>
          <w:p w:rsidR="007B329F" w:rsidRPr="00AD18AF" w:rsidRDefault="007B329F" w:rsidP="00C55BEF">
            <w:pPr>
              <w:suppressAutoHyphens/>
              <w:spacing w:line="480" w:lineRule="auto"/>
              <w:jc w:val="center"/>
              <w:rPr>
                <w:rFonts w:eastAsia="Calibri"/>
                <w:sz w:val="20"/>
                <w:szCs w:val="20"/>
              </w:rPr>
            </w:pPr>
            <w:r w:rsidRPr="00AD18AF">
              <w:rPr>
                <w:rFonts w:eastAsia="Calibri"/>
                <w:i/>
                <w:sz w:val="20"/>
                <w:szCs w:val="16"/>
              </w:rPr>
              <w:t>(краткое и полное наименование)</w:t>
            </w:r>
          </w:p>
        </w:tc>
      </w:tr>
      <w:tr w:rsidR="007B329F" w:rsidRPr="00AD18AF" w:rsidTr="00C55BEF">
        <w:trPr>
          <w:trHeight w:val="503"/>
        </w:trPr>
        <w:tc>
          <w:tcPr>
            <w:tcW w:w="1239" w:type="pct"/>
            <w:gridSpan w:val="3"/>
            <w:vAlign w:val="bottom"/>
          </w:tcPr>
          <w:p w:rsidR="007B329F" w:rsidRPr="00AD18AF" w:rsidRDefault="007B329F" w:rsidP="00C55BEF">
            <w:pPr>
              <w:suppressAutoHyphens/>
              <w:rPr>
                <w:rFonts w:eastAsia="Calibri"/>
                <w:szCs w:val="20"/>
              </w:rPr>
            </w:pPr>
            <w:r w:rsidRPr="00AD18AF">
              <w:rPr>
                <w:rFonts w:eastAsia="Calibri"/>
              </w:rPr>
              <w:t>Форма обучения</w:t>
            </w:r>
          </w:p>
        </w:tc>
        <w:tc>
          <w:tcPr>
            <w:tcW w:w="3761" w:type="pct"/>
            <w:gridSpan w:val="4"/>
            <w:tcBorders>
              <w:bottom w:val="single" w:sz="4" w:space="0" w:color="auto"/>
            </w:tcBorders>
            <w:vAlign w:val="bottom"/>
          </w:tcPr>
          <w:p w:rsidR="007B329F" w:rsidRPr="00AD18AF" w:rsidRDefault="007B329F" w:rsidP="00C55BEF">
            <w:pPr>
              <w:suppressAutoHyphens/>
              <w:jc w:val="center"/>
              <w:rPr>
                <w:rFonts w:eastAsia="Calibri"/>
                <w:b/>
              </w:rPr>
            </w:pPr>
            <w:r w:rsidRPr="00AD18AF">
              <w:rPr>
                <w:rFonts w:eastAsia="Calibri"/>
                <w:b/>
              </w:rPr>
              <w:t>очная</w:t>
            </w:r>
          </w:p>
        </w:tc>
      </w:tr>
      <w:tr w:rsidR="007B329F" w:rsidRPr="00AD18AF" w:rsidTr="00C55BEF">
        <w:trPr>
          <w:trHeight w:val="57"/>
        </w:trPr>
        <w:tc>
          <w:tcPr>
            <w:tcW w:w="1239" w:type="pct"/>
            <w:gridSpan w:val="3"/>
          </w:tcPr>
          <w:p w:rsidR="007B329F" w:rsidRPr="00AD18AF" w:rsidRDefault="007B329F" w:rsidP="00C55BEF">
            <w:pPr>
              <w:suppressAutoHyphens/>
              <w:spacing w:line="36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61" w:type="pct"/>
            <w:gridSpan w:val="4"/>
            <w:tcBorders>
              <w:top w:val="single" w:sz="4" w:space="0" w:color="auto"/>
            </w:tcBorders>
          </w:tcPr>
          <w:p w:rsidR="007B329F" w:rsidRPr="00AD18AF" w:rsidRDefault="007B329F" w:rsidP="00C55BEF">
            <w:pPr>
              <w:suppressAutoHyphens/>
              <w:spacing w:line="480" w:lineRule="auto"/>
              <w:jc w:val="center"/>
              <w:rPr>
                <w:rFonts w:eastAsia="Calibri"/>
                <w:sz w:val="20"/>
                <w:szCs w:val="20"/>
              </w:rPr>
            </w:pPr>
            <w:r w:rsidRPr="00AD18AF">
              <w:rPr>
                <w:rFonts w:eastAsia="Calibri"/>
                <w:i/>
                <w:sz w:val="20"/>
                <w:szCs w:val="16"/>
              </w:rPr>
              <w:t>(очная, очно-заочная, заочная)</w:t>
            </w:r>
          </w:p>
        </w:tc>
      </w:tr>
      <w:tr w:rsidR="007B329F" w:rsidRPr="00AD18AF" w:rsidTr="00C55BEF">
        <w:trPr>
          <w:trHeight w:val="403"/>
        </w:trPr>
        <w:tc>
          <w:tcPr>
            <w:tcW w:w="1573" w:type="pct"/>
            <w:gridSpan w:val="4"/>
            <w:vAlign w:val="bottom"/>
          </w:tcPr>
          <w:p w:rsidR="007B329F" w:rsidRPr="00AD18AF" w:rsidRDefault="007B329F" w:rsidP="00C55BEF">
            <w:pPr>
              <w:suppressAutoHyphens/>
              <w:jc w:val="left"/>
              <w:rPr>
                <w:rFonts w:eastAsia="Calibri"/>
                <w:szCs w:val="20"/>
              </w:rPr>
            </w:pPr>
            <w:r w:rsidRPr="00AD18AF">
              <w:rPr>
                <w:rFonts w:eastAsia="Calibri"/>
              </w:rPr>
              <w:t>Программа подготовки</w:t>
            </w:r>
          </w:p>
        </w:tc>
        <w:tc>
          <w:tcPr>
            <w:tcW w:w="3427" w:type="pct"/>
            <w:gridSpan w:val="3"/>
            <w:tcBorders>
              <w:bottom w:val="single" w:sz="4" w:space="0" w:color="auto"/>
            </w:tcBorders>
            <w:vAlign w:val="bottom"/>
          </w:tcPr>
          <w:p w:rsidR="007B329F" w:rsidRPr="00B74BC8" w:rsidRDefault="00531542" w:rsidP="00C55BEF">
            <w:pPr>
              <w:suppressAutoHyphens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М</w:t>
            </w:r>
            <w:r w:rsidR="007B329F" w:rsidRPr="00B74BC8">
              <w:rPr>
                <w:rFonts w:eastAsia="Calibri"/>
                <w:b/>
                <w:color w:val="000000"/>
              </w:rPr>
              <w:t>агистратура</w:t>
            </w:r>
          </w:p>
        </w:tc>
      </w:tr>
      <w:tr w:rsidR="007B329F" w:rsidRPr="00AD18AF" w:rsidTr="00C55BEF">
        <w:trPr>
          <w:trHeight w:val="57"/>
        </w:trPr>
        <w:tc>
          <w:tcPr>
            <w:tcW w:w="1573" w:type="pct"/>
            <w:gridSpan w:val="4"/>
          </w:tcPr>
          <w:p w:rsidR="007B329F" w:rsidRPr="00AD18AF" w:rsidRDefault="007B329F" w:rsidP="00C55BEF">
            <w:pPr>
              <w:suppressAutoHyphens/>
              <w:spacing w:line="36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27" w:type="pct"/>
            <w:gridSpan w:val="3"/>
            <w:tcBorders>
              <w:top w:val="single" w:sz="4" w:space="0" w:color="auto"/>
            </w:tcBorders>
          </w:tcPr>
          <w:p w:rsidR="007B329F" w:rsidRPr="00B74BC8" w:rsidRDefault="007B329F" w:rsidP="00C55BEF">
            <w:pPr>
              <w:suppressAutoHyphens/>
              <w:spacing w:line="48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74BC8">
              <w:rPr>
                <w:rFonts w:eastAsia="Calibri"/>
                <w:i/>
                <w:color w:val="000000"/>
                <w:sz w:val="20"/>
                <w:szCs w:val="16"/>
              </w:rPr>
              <w:t>(академическая, прикладная магистратура)</w:t>
            </w:r>
          </w:p>
        </w:tc>
      </w:tr>
      <w:tr w:rsidR="007B329F" w:rsidRPr="00AD18AF" w:rsidTr="00C55BEF">
        <w:trPr>
          <w:trHeight w:val="515"/>
        </w:trPr>
        <w:tc>
          <w:tcPr>
            <w:tcW w:w="624" w:type="pct"/>
            <w:vAlign w:val="bottom"/>
          </w:tcPr>
          <w:p w:rsidR="007B329F" w:rsidRPr="00AD18AF" w:rsidRDefault="007B329F" w:rsidP="00C55BEF">
            <w:pPr>
              <w:suppressAutoHyphens/>
              <w:jc w:val="center"/>
              <w:rPr>
                <w:rFonts w:eastAsia="Calibri"/>
              </w:rPr>
            </w:pPr>
            <w:r w:rsidRPr="00AD18AF">
              <w:rPr>
                <w:rFonts w:eastAsia="Calibri"/>
              </w:rPr>
              <w:t>Кафедра</w:t>
            </w:r>
          </w:p>
        </w:tc>
        <w:tc>
          <w:tcPr>
            <w:tcW w:w="4376" w:type="pct"/>
            <w:gridSpan w:val="6"/>
            <w:tcBorders>
              <w:bottom w:val="single" w:sz="4" w:space="0" w:color="auto"/>
            </w:tcBorders>
            <w:vAlign w:val="bottom"/>
          </w:tcPr>
          <w:p w:rsidR="007B329F" w:rsidRPr="00AD18AF" w:rsidRDefault="00C26A27" w:rsidP="00C55BEF">
            <w:pPr>
              <w:suppressAutoHyphens/>
              <w:jc w:val="center"/>
              <w:rPr>
                <w:rFonts w:eastAsia="Calibri"/>
                <w:b/>
              </w:rPr>
            </w:pPr>
            <w:r>
              <w:rPr>
                <w:rFonts w:eastAsia="Calibri" w:cs="Times New Roman"/>
                <w:b/>
                <w:szCs w:val="24"/>
                <w:lang w:eastAsia="ru-RU"/>
              </w:rPr>
              <w:t>о</w:t>
            </w:r>
            <w:r w:rsidRPr="00F26B3B">
              <w:rPr>
                <w:rFonts w:eastAsia="Calibri" w:cs="Times New Roman"/>
                <w:b/>
                <w:szCs w:val="24"/>
                <w:lang w:eastAsia="ru-RU"/>
              </w:rPr>
              <w:t>птико-электронных приборов и систем</w:t>
            </w:r>
          </w:p>
        </w:tc>
      </w:tr>
      <w:tr w:rsidR="007B329F" w:rsidRPr="00AD18AF" w:rsidTr="00C55BEF">
        <w:tc>
          <w:tcPr>
            <w:tcW w:w="624" w:type="pct"/>
          </w:tcPr>
          <w:p w:rsidR="007B329F" w:rsidRPr="00AD18AF" w:rsidRDefault="007B329F" w:rsidP="00C55BEF">
            <w:pPr>
              <w:suppressAutoHyphens/>
              <w:spacing w:line="36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76" w:type="pct"/>
            <w:gridSpan w:val="6"/>
            <w:tcBorders>
              <w:top w:val="single" w:sz="4" w:space="0" w:color="auto"/>
            </w:tcBorders>
          </w:tcPr>
          <w:p w:rsidR="007B329F" w:rsidRPr="00AD18AF" w:rsidRDefault="007B329F" w:rsidP="00C55BEF">
            <w:pPr>
              <w:suppressAutoHyphens/>
              <w:spacing w:line="480" w:lineRule="auto"/>
              <w:jc w:val="center"/>
              <w:rPr>
                <w:rFonts w:eastAsia="Calibri"/>
                <w:sz w:val="20"/>
                <w:szCs w:val="20"/>
              </w:rPr>
            </w:pPr>
            <w:r w:rsidRPr="00AD18AF">
              <w:rPr>
                <w:rFonts w:eastAsia="Calibri"/>
                <w:i/>
                <w:sz w:val="16"/>
                <w:szCs w:val="16"/>
              </w:rPr>
              <w:t>(краткое и полное наименование кафедры, разработавшей РП дисциплины (модуля) и реализующей ее (его))</w:t>
            </w:r>
          </w:p>
        </w:tc>
      </w:tr>
    </w:tbl>
    <w:p w:rsidR="007B329F" w:rsidRPr="00AD18AF" w:rsidRDefault="007B329F" w:rsidP="007B329F">
      <w:pPr>
        <w:suppressAutoHyphens/>
        <w:rPr>
          <w:rFonts w:eastAsia="Calibri"/>
          <w:szCs w:val="12"/>
        </w:rPr>
      </w:pPr>
    </w:p>
    <w:p w:rsidR="009B052D" w:rsidRPr="009B052D" w:rsidRDefault="009B052D" w:rsidP="009B052D">
      <w:pPr>
        <w:spacing w:line="240" w:lineRule="auto"/>
        <w:jc w:val="left"/>
        <w:rPr>
          <w:rFonts w:eastAsia="Calibri" w:cs="Times New Roman"/>
          <w:i/>
          <w:szCs w:val="16"/>
          <w:lang w:eastAsia="ru-RU"/>
        </w:rPr>
      </w:pPr>
    </w:p>
    <w:p w:rsidR="009B052D" w:rsidRPr="009B052D" w:rsidRDefault="009B052D" w:rsidP="009B052D">
      <w:pPr>
        <w:spacing w:line="240" w:lineRule="auto"/>
        <w:jc w:val="left"/>
        <w:rPr>
          <w:rFonts w:eastAsia="Calibri" w:cs="Times New Roman"/>
          <w:i/>
          <w:szCs w:val="16"/>
          <w:lang w:eastAsia="ru-RU"/>
        </w:rPr>
      </w:pPr>
    </w:p>
    <w:p w:rsidR="009B052D" w:rsidRPr="009B052D" w:rsidRDefault="00834246" w:rsidP="009B052D">
      <w:pPr>
        <w:jc w:val="center"/>
        <w:rPr>
          <w:rFonts w:eastAsia="Calibri" w:cs="Times New Roman"/>
        </w:rPr>
      </w:pPr>
      <w:r>
        <w:rPr>
          <w:rFonts w:eastAsia="Calibri" w:cs="Times New Roman"/>
          <w:szCs w:val="24"/>
          <w:lang w:eastAsia="ru-RU"/>
        </w:rPr>
        <w:t>Москва 202</w:t>
      </w:r>
      <w:r w:rsidR="00547865">
        <w:rPr>
          <w:rFonts w:eastAsia="Calibri" w:cs="Times New Roman"/>
          <w:szCs w:val="24"/>
          <w:lang w:eastAsia="ru-RU"/>
        </w:rPr>
        <w:t>1</w:t>
      </w:r>
      <w:r w:rsidRPr="009B052D">
        <w:rPr>
          <w:rFonts w:eastAsia="Calibri" w:cs="Times New Roman"/>
        </w:rPr>
        <w:t xml:space="preserve"> </w:t>
      </w:r>
      <w:r w:rsidR="009B052D" w:rsidRPr="009B052D">
        <w:rPr>
          <w:rFonts w:eastAsia="Calibri" w:cs="Times New Roman"/>
        </w:rPr>
        <w:br w:type="page"/>
      </w:r>
    </w:p>
    <w:p w:rsidR="00683509" w:rsidRDefault="00683509" w:rsidP="00E5723E">
      <w:pPr>
        <w:ind w:left="-1418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849"/>
        <w:gridCol w:w="5788"/>
      </w:tblGrid>
      <w:tr w:rsidR="00834246" w:rsidTr="00834246">
        <w:trPr>
          <w:trHeight w:val="181"/>
        </w:trPr>
        <w:tc>
          <w:tcPr>
            <w:tcW w:w="1997" w:type="pct"/>
            <w:vAlign w:val="bottom"/>
            <w:hideMark/>
          </w:tcPr>
          <w:p w:rsidR="00834246" w:rsidRDefault="00834246">
            <w:pPr>
              <w:suppressAutoHyphens/>
              <w:spacing w:line="276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Программа ГИА разработана</w:t>
            </w:r>
          </w:p>
        </w:tc>
        <w:tc>
          <w:tcPr>
            <w:tcW w:w="300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34246" w:rsidRDefault="00C26A27">
            <w:pPr>
              <w:suppressAutoHyphens/>
              <w:spacing w:line="276" w:lineRule="auto"/>
              <w:jc w:val="center"/>
              <w:rPr>
                <w:rFonts w:eastAsia="Times New Roman" w:cs="Times New Roman"/>
                <w:b/>
                <w:spacing w:val="-4"/>
                <w:szCs w:val="24"/>
                <w:lang w:eastAsia="ru-RU"/>
              </w:rPr>
            </w:pPr>
            <w:r w:rsidRPr="0091047D">
              <w:rPr>
                <w:rFonts w:eastAsia="Times New Roman" w:cs="Times New Roman"/>
                <w:spacing w:val="-4"/>
                <w:szCs w:val="24"/>
                <w:lang w:eastAsia="ru-RU"/>
              </w:rPr>
              <w:t>к.т.н., доцент</w:t>
            </w:r>
            <w:r w:rsidRPr="0091047D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26B3B">
              <w:rPr>
                <w:rFonts w:eastAsia="Times New Roman" w:cs="Times New Roman"/>
                <w:szCs w:val="28"/>
                <w:lang w:eastAsia="ru-RU"/>
              </w:rPr>
              <w:t>К</w:t>
            </w:r>
            <w:r>
              <w:rPr>
                <w:rFonts w:eastAsia="Times New Roman" w:cs="Times New Roman"/>
                <w:szCs w:val="28"/>
                <w:lang w:eastAsia="ru-RU"/>
              </w:rPr>
              <w:t>узнецо</w:t>
            </w:r>
            <w:r w:rsidRPr="00F26B3B">
              <w:rPr>
                <w:rFonts w:eastAsia="Times New Roman" w:cs="Times New Roman"/>
                <w:szCs w:val="28"/>
                <w:lang w:eastAsia="ru-RU"/>
              </w:rPr>
              <w:t xml:space="preserve">в </w:t>
            </w:r>
            <w:r>
              <w:rPr>
                <w:rFonts w:eastAsia="Times New Roman" w:cs="Times New Roman"/>
                <w:szCs w:val="28"/>
                <w:lang w:eastAsia="ru-RU"/>
              </w:rPr>
              <w:t>В</w:t>
            </w:r>
            <w:r w:rsidRPr="00F26B3B">
              <w:rPr>
                <w:rFonts w:eastAsia="Times New Roman" w:cs="Times New Roman"/>
                <w:szCs w:val="28"/>
                <w:lang w:eastAsia="ru-RU"/>
              </w:rPr>
              <w:t>.В.</w:t>
            </w:r>
          </w:p>
        </w:tc>
      </w:tr>
      <w:tr w:rsidR="00834246" w:rsidTr="00834246">
        <w:trPr>
          <w:trHeight w:val="57"/>
        </w:trPr>
        <w:tc>
          <w:tcPr>
            <w:tcW w:w="1997" w:type="pct"/>
          </w:tcPr>
          <w:p w:rsidR="00834246" w:rsidRDefault="00834246">
            <w:pPr>
              <w:suppressAutoHyphens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34246" w:rsidRDefault="00834246">
            <w:pPr>
              <w:suppressAutoHyphens/>
              <w:spacing w:line="276" w:lineRule="auto"/>
              <w:jc w:val="center"/>
              <w:rPr>
                <w:rFonts w:eastAsia="Times New Roman" w:cs="Times New Roman"/>
                <w:i/>
                <w:sz w:val="20"/>
                <w:szCs w:val="16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szCs w:val="16"/>
                <w:lang w:eastAsia="ru-RU"/>
              </w:rPr>
              <w:t>(степень, звание, Фамилия И.О. разработчиков)</w:t>
            </w:r>
          </w:p>
        </w:tc>
      </w:tr>
    </w:tbl>
    <w:p w:rsidR="00834246" w:rsidRDefault="00834246" w:rsidP="00834246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834246" w:rsidRDefault="00834246" w:rsidP="00834246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834246" w:rsidRDefault="00834246" w:rsidP="00834246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834246" w:rsidRDefault="00834246" w:rsidP="00834246">
      <w:pPr>
        <w:spacing w:line="240" w:lineRule="auto"/>
        <w:rPr>
          <w:rFonts w:eastAsia="Times New Roman" w:cs="Times New Roman"/>
          <w:szCs w:val="24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45"/>
        <w:gridCol w:w="9392"/>
      </w:tblGrid>
      <w:tr w:rsidR="00834246" w:rsidTr="00834246">
        <w:trPr>
          <w:trHeight w:val="181"/>
        </w:trPr>
        <w:tc>
          <w:tcPr>
            <w:tcW w:w="5000" w:type="pct"/>
            <w:gridSpan w:val="2"/>
            <w:vAlign w:val="bottom"/>
            <w:hideMark/>
          </w:tcPr>
          <w:p w:rsidR="00834246" w:rsidRDefault="00834246">
            <w:pPr>
              <w:suppressAutoHyphens/>
              <w:spacing w:line="360" w:lineRule="auto"/>
              <w:jc w:val="left"/>
              <w:rPr>
                <w:rFonts w:eastAsia="Times New Roman" w:cs="Times New Roman"/>
                <w:b/>
                <w:szCs w:val="20"/>
                <w:lang w:eastAsia="ru-RU"/>
              </w:rPr>
            </w:pPr>
            <w:r>
              <w:t>Программа ГИА рассмотрена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и принята на заседании кафедры</w:t>
            </w:r>
          </w:p>
        </w:tc>
      </w:tr>
      <w:tr w:rsidR="00834246" w:rsidTr="00834246">
        <w:trPr>
          <w:trHeight w:val="181"/>
        </w:trPr>
        <w:tc>
          <w:tcPr>
            <w:tcW w:w="127" w:type="pct"/>
            <w:vAlign w:val="bottom"/>
          </w:tcPr>
          <w:p w:rsidR="00834246" w:rsidRDefault="00834246">
            <w:pPr>
              <w:suppressAutoHyphens/>
              <w:spacing w:line="276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87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34246" w:rsidRDefault="00C26A27">
            <w:pPr>
              <w:suppressAutoHyphens/>
              <w:spacing w:line="276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Pr="00F26B3B">
              <w:rPr>
                <w:rFonts w:eastAsia="Times New Roman" w:cs="Times New Roman"/>
                <w:szCs w:val="28"/>
                <w:lang w:eastAsia="ru-RU"/>
              </w:rPr>
              <w:t>птико-электронных приборов и систем</w:t>
            </w:r>
          </w:p>
        </w:tc>
      </w:tr>
      <w:tr w:rsidR="00834246" w:rsidTr="00834246">
        <w:trPr>
          <w:trHeight w:val="525"/>
        </w:trPr>
        <w:tc>
          <w:tcPr>
            <w:tcW w:w="127" w:type="pct"/>
          </w:tcPr>
          <w:p w:rsidR="00834246" w:rsidRDefault="00834246">
            <w:pPr>
              <w:suppressAutoHyphens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34246" w:rsidRDefault="00834246">
            <w:pPr>
              <w:suppressAutoHyphens/>
              <w:spacing w:line="276" w:lineRule="auto"/>
              <w:jc w:val="center"/>
              <w:rPr>
                <w:rFonts w:eastAsia="Times New Roman" w:cs="Times New Roman"/>
                <w:i/>
                <w:sz w:val="20"/>
                <w:szCs w:val="16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szCs w:val="16"/>
                <w:lang w:eastAsia="ru-RU"/>
              </w:rPr>
              <w:t>(название кафедры)</w:t>
            </w:r>
          </w:p>
        </w:tc>
      </w:tr>
    </w:tbl>
    <w:p w:rsidR="00834246" w:rsidRDefault="00834246" w:rsidP="00834246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  <w:r>
        <w:rPr>
          <w:rFonts w:eastAsia="Calibri"/>
        </w:rPr>
        <w:t xml:space="preserve">Протокол заседания кафедры от </w:t>
      </w:r>
      <w:r>
        <w:rPr>
          <w:rFonts w:eastAsia="Calibri" w:cs="Times New Roman"/>
          <w:szCs w:val="24"/>
          <w:lang w:eastAsia="ru-RU"/>
        </w:rPr>
        <w:t>«</w:t>
      </w:r>
      <w:r w:rsidR="00547865">
        <w:rPr>
          <w:rFonts w:eastAsia="Calibri" w:cs="Times New Roman"/>
          <w:szCs w:val="24"/>
          <w:lang w:eastAsia="ru-RU"/>
        </w:rPr>
        <w:t>2</w:t>
      </w:r>
      <w:r w:rsidR="00C26A27">
        <w:rPr>
          <w:rFonts w:eastAsia="Calibri" w:cs="Times New Roman"/>
          <w:szCs w:val="24"/>
          <w:lang w:eastAsia="ru-RU"/>
        </w:rPr>
        <w:t>5</w:t>
      </w:r>
      <w:r>
        <w:rPr>
          <w:rFonts w:eastAsia="Calibri" w:cs="Times New Roman"/>
          <w:szCs w:val="24"/>
          <w:lang w:eastAsia="ru-RU"/>
        </w:rPr>
        <w:t>» августа 20</w:t>
      </w:r>
      <w:r w:rsidR="00547865">
        <w:rPr>
          <w:rFonts w:eastAsia="Calibri" w:cs="Times New Roman"/>
          <w:szCs w:val="24"/>
          <w:lang w:eastAsia="ru-RU"/>
        </w:rPr>
        <w:t>21</w:t>
      </w:r>
      <w:r>
        <w:rPr>
          <w:rFonts w:eastAsia="Calibri" w:cs="Times New Roman"/>
          <w:szCs w:val="24"/>
          <w:lang w:eastAsia="ru-RU"/>
        </w:rPr>
        <w:t xml:space="preserve"> г.</w:t>
      </w:r>
      <w:r>
        <w:rPr>
          <w:rFonts w:eastAsia="Calibri"/>
        </w:rPr>
        <w:t xml:space="preserve"> № 1</w:t>
      </w:r>
    </w:p>
    <w:p w:rsidR="00834246" w:rsidRDefault="00834246" w:rsidP="00834246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834246" w:rsidRDefault="00834246" w:rsidP="00834246">
      <w:pPr>
        <w:spacing w:line="240" w:lineRule="auto"/>
        <w:rPr>
          <w:rFonts w:eastAsia="Times New Roman" w:cs="Times New Roman"/>
          <w:szCs w:val="24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155"/>
        <w:gridCol w:w="3188"/>
        <w:gridCol w:w="3294"/>
      </w:tblGrid>
      <w:tr w:rsidR="00834246" w:rsidTr="00834246">
        <w:trPr>
          <w:trHeight w:val="417"/>
        </w:trPr>
        <w:tc>
          <w:tcPr>
            <w:tcW w:w="1637" w:type="pct"/>
            <w:vAlign w:val="bottom"/>
            <w:hideMark/>
          </w:tcPr>
          <w:p w:rsidR="00834246" w:rsidRDefault="00834246">
            <w:pPr>
              <w:suppressAutoHyphens/>
              <w:spacing w:line="276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246" w:rsidRDefault="00834246">
            <w:pPr>
              <w:suppressAutoHyphens/>
              <w:spacing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0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34246" w:rsidRDefault="00C26A27">
            <w:pPr>
              <w:suppressAutoHyphens/>
              <w:spacing w:line="276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Calibri"/>
                <w:iCs/>
                <w:szCs w:val="20"/>
              </w:rPr>
              <w:t>В.В. Кузнецов</w:t>
            </w:r>
          </w:p>
        </w:tc>
      </w:tr>
      <w:tr w:rsidR="00834246" w:rsidTr="00834246">
        <w:trPr>
          <w:trHeight w:val="57"/>
        </w:trPr>
        <w:tc>
          <w:tcPr>
            <w:tcW w:w="1637" w:type="pct"/>
          </w:tcPr>
          <w:p w:rsidR="00834246" w:rsidRDefault="00834246">
            <w:pPr>
              <w:suppressAutoHyphens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34246" w:rsidRDefault="00834246">
            <w:pPr>
              <w:suppressAutoHyphens/>
              <w:spacing w:line="240" w:lineRule="auto"/>
              <w:jc w:val="center"/>
              <w:rPr>
                <w:rFonts w:eastAsia="Times New Roman" w:cs="Times New Roman"/>
                <w:i/>
                <w:sz w:val="20"/>
                <w:szCs w:val="16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szCs w:val="16"/>
                <w:lang w:eastAsia="ru-RU"/>
              </w:rPr>
              <w:t>(подпись)</w:t>
            </w:r>
          </w:p>
        </w:tc>
        <w:tc>
          <w:tcPr>
            <w:tcW w:w="170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34246" w:rsidRDefault="00834246">
            <w:pPr>
              <w:suppressAutoHyphens/>
              <w:spacing w:line="240" w:lineRule="auto"/>
              <w:jc w:val="center"/>
              <w:rPr>
                <w:rFonts w:eastAsia="Times New Roman" w:cs="Times New Roman"/>
                <w:i/>
                <w:sz w:val="20"/>
                <w:szCs w:val="16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szCs w:val="16"/>
                <w:lang w:eastAsia="ru-RU"/>
              </w:rPr>
              <w:t>(И.О. Фамилия)</w:t>
            </w:r>
          </w:p>
        </w:tc>
      </w:tr>
    </w:tbl>
    <w:p w:rsidR="00683509" w:rsidRPr="0091047D" w:rsidRDefault="00683509" w:rsidP="0091047D">
      <w:pPr>
        <w:ind w:firstLine="709"/>
        <w:rPr>
          <w:rFonts w:eastAsia="Times New Roman" w:cs="Times New Roman"/>
          <w:b/>
          <w:szCs w:val="28"/>
          <w:lang w:eastAsia="ru-RU"/>
        </w:rPr>
      </w:pPr>
    </w:p>
    <w:p w:rsidR="00683509" w:rsidRDefault="00683509" w:rsidP="0091047D">
      <w:pPr>
        <w:ind w:firstLine="709"/>
        <w:rPr>
          <w:rFonts w:eastAsia="Times New Roman" w:cs="Times New Roman"/>
          <w:b/>
          <w:szCs w:val="28"/>
          <w:lang w:eastAsia="ru-RU"/>
        </w:rPr>
      </w:pPr>
    </w:p>
    <w:p w:rsidR="00834246" w:rsidRPr="0091047D" w:rsidRDefault="00834246" w:rsidP="0091047D">
      <w:pPr>
        <w:ind w:firstLine="709"/>
        <w:rPr>
          <w:rFonts w:eastAsia="Times New Roman" w:cs="Times New Roman"/>
          <w:b/>
          <w:szCs w:val="28"/>
          <w:lang w:eastAsia="ru-RU"/>
        </w:rPr>
        <w:sectPr w:rsidR="00834246" w:rsidRPr="0091047D" w:rsidSect="003B5F30">
          <w:footerReference w:type="default" r:id="rId9"/>
          <w:pgSz w:w="11906" w:h="16838"/>
          <w:pgMar w:top="1134" w:right="851" w:bottom="1134" w:left="1418" w:header="709" w:footer="567" w:gutter="0"/>
          <w:cols w:space="708"/>
          <w:titlePg/>
          <w:docGrid w:linePitch="381"/>
        </w:sectPr>
      </w:pPr>
    </w:p>
    <w:p w:rsidR="004A63A3" w:rsidRPr="0091047D" w:rsidRDefault="004A63A3" w:rsidP="002D2391">
      <w:pPr>
        <w:ind w:firstLine="709"/>
        <w:rPr>
          <w:rFonts w:eastAsia="Times New Roman" w:cs="Times New Roman"/>
          <w:b/>
          <w:szCs w:val="28"/>
          <w:lang w:eastAsia="ru-RU"/>
        </w:rPr>
      </w:pPr>
      <w:r w:rsidRPr="0091047D">
        <w:rPr>
          <w:rFonts w:eastAsia="Times New Roman" w:cs="Times New Roman"/>
          <w:b/>
          <w:szCs w:val="28"/>
          <w:lang w:eastAsia="ru-RU"/>
        </w:rPr>
        <w:lastRenderedPageBreak/>
        <w:t xml:space="preserve">1. </w:t>
      </w:r>
      <w:r w:rsidR="00FB5CE6" w:rsidRPr="0091047D">
        <w:rPr>
          <w:b/>
          <w:szCs w:val="28"/>
        </w:rPr>
        <w:t>Общие положения</w:t>
      </w:r>
    </w:p>
    <w:p w:rsidR="00FB5CE6" w:rsidRPr="0091047D" w:rsidRDefault="00FB5CE6" w:rsidP="0033642B">
      <w:pPr>
        <w:ind w:firstLine="709"/>
        <w:rPr>
          <w:rFonts w:eastAsia="Times New Roman" w:cs="Times New Roman"/>
          <w:szCs w:val="28"/>
          <w:lang w:eastAsia="ru-RU"/>
        </w:rPr>
      </w:pPr>
      <w:r w:rsidRPr="0091047D">
        <w:rPr>
          <w:rFonts w:eastAsia="Times New Roman" w:cs="Times New Roman"/>
          <w:szCs w:val="28"/>
          <w:lang w:eastAsia="ru-RU"/>
        </w:rPr>
        <w:t xml:space="preserve">Программа итоговой (государственной итоговой) аттестации составлена </w:t>
      </w:r>
    </w:p>
    <w:p w:rsidR="00FB5CE6" w:rsidRPr="0091047D" w:rsidRDefault="00FB5CE6" w:rsidP="0033642B">
      <w:pPr>
        <w:ind w:firstLine="709"/>
        <w:rPr>
          <w:rFonts w:eastAsia="Times New Roman" w:cs="Times New Roman"/>
          <w:szCs w:val="28"/>
          <w:lang w:eastAsia="ru-RU"/>
        </w:rPr>
      </w:pPr>
      <w:r w:rsidRPr="0091047D">
        <w:rPr>
          <w:rFonts w:eastAsia="Times New Roman" w:cs="Times New Roman"/>
          <w:szCs w:val="28"/>
          <w:lang w:eastAsia="ru-RU"/>
        </w:rPr>
        <w:t>в соответствии с Порядком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 (СМКО МИРЭА 7.5.1/03.П.30);</w:t>
      </w:r>
    </w:p>
    <w:p w:rsidR="009B052D" w:rsidRDefault="007B329F" w:rsidP="0033642B">
      <w:pPr>
        <w:ind w:firstLine="709"/>
        <w:rPr>
          <w:szCs w:val="28"/>
        </w:rPr>
      </w:pPr>
      <w:r w:rsidRPr="007B329F">
        <w:rPr>
          <w:szCs w:val="28"/>
        </w:rPr>
        <w:t>требованиями федерального государственного образовательного стандарта высшего образования по направлению подготовки 1</w:t>
      </w:r>
      <w:r w:rsidR="00C003D3">
        <w:rPr>
          <w:szCs w:val="28"/>
        </w:rPr>
        <w:t>2</w:t>
      </w:r>
      <w:r w:rsidRPr="007B329F">
        <w:rPr>
          <w:szCs w:val="28"/>
        </w:rPr>
        <w:t>.04.0</w:t>
      </w:r>
      <w:r w:rsidR="00C003D3">
        <w:rPr>
          <w:szCs w:val="28"/>
        </w:rPr>
        <w:t>2</w:t>
      </w:r>
      <w:r w:rsidRPr="007B329F">
        <w:rPr>
          <w:szCs w:val="28"/>
        </w:rPr>
        <w:t xml:space="preserve"> «</w:t>
      </w:r>
      <w:r w:rsidR="00C003D3">
        <w:rPr>
          <w:szCs w:val="28"/>
        </w:rPr>
        <w:t>Оптотехника</w:t>
      </w:r>
      <w:r w:rsidRPr="007B329F">
        <w:rPr>
          <w:szCs w:val="28"/>
        </w:rPr>
        <w:t xml:space="preserve">», утвержденного приказом Минобрнауки России от </w:t>
      </w:r>
      <w:r w:rsidR="00C003D3">
        <w:rPr>
          <w:szCs w:val="28"/>
        </w:rPr>
        <w:t>19</w:t>
      </w:r>
      <w:r w:rsidRPr="007B329F">
        <w:rPr>
          <w:szCs w:val="28"/>
        </w:rPr>
        <w:t>.</w:t>
      </w:r>
      <w:r w:rsidR="00C003D3">
        <w:rPr>
          <w:szCs w:val="28"/>
        </w:rPr>
        <w:t>09</w:t>
      </w:r>
      <w:r w:rsidRPr="007B329F">
        <w:rPr>
          <w:szCs w:val="28"/>
        </w:rPr>
        <w:t>.201</w:t>
      </w:r>
      <w:r w:rsidR="00C003D3">
        <w:rPr>
          <w:szCs w:val="28"/>
        </w:rPr>
        <w:t>7</w:t>
      </w:r>
      <w:r w:rsidRPr="007B329F">
        <w:rPr>
          <w:szCs w:val="28"/>
        </w:rPr>
        <w:t xml:space="preserve"> №</w:t>
      </w:r>
      <w:r w:rsidR="00C003D3">
        <w:rPr>
          <w:szCs w:val="28"/>
        </w:rPr>
        <w:t> 941</w:t>
      </w:r>
      <w:r w:rsidR="009B052D">
        <w:rPr>
          <w:rFonts w:eastAsia="Times New Roman" w:cs="Times New Roman"/>
          <w:szCs w:val="28"/>
          <w:lang w:eastAsia="ru-RU"/>
        </w:rPr>
        <w:t>;</w:t>
      </w:r>
    </w:p>
    <w:p w:rsidR="00FB5CE6" w:rsidRPr="0091047D" w:rsidRDefault="00FB5CE6" w:rsidP="0033642B">
      <w:pPr>
        <w:ind w:firstLine="709"/>
        <w:rPr>
          <w:rFonts w:eastAsia="Times New Roman" w:cs="Times New Roman"/>
          <w:szCs w:val="28"/>
          <w:lang w:eastAsia="ru-RU"/>
        </w:rPr>
      </w:pPr>
      <w:r w:rsidRPr="0091047D">
        <w:rPr>
          <w:rFonts w:eastAsia="Times New Roman" w:cs="Times New Roman"/>
          <w:szCs w:val="28"/>
          <w:lang w:eastAsia="ru-RU"/>
        </w:rPr>
        <w:t xml:space="preserve">учебным планом и календарным учебным графиком по направлению подготовки </w:t>
      </w:r>
      <w:r w:rsidR="009B052D">
        <w:rPr>
          <w:szCs w:val="28"/>
        </w:rPr>
        <w:t>1</w:t>
      </w:r>
      <w:r w:rsidR="00C003D3">
        <w:rPr>
          <w:szCs w:val="28"/>
        </w:rPr>
        <w:t>2</w:t>
      </w:r>
      <w:r w:rsidR="009B052D">
        <w:rPr>
          <w:szCs w:val="28"/>
        </w:rPr>
        <w:t>.0</w:t>
      </w:r>
      <w:r w:rsidR="007B329F">
        <w:rPr>
          <w:szCs w:val="28"/>
        </w:rPr>
        <w:t>4</w:t>
      </w:r>
      <w:r w:rsidR="009B052D">
        <w:rPr>
          <w:szCs w:val="28"/>
        </w:rPr>
        <w:t>.0</w:t>
      </w:r>
      <w:r w:rsidR="00C003D3">
        <w:rPr>
          <w:szCs w:val="28"/>
        </w:rPr>
        <w:t>2</w:t>
      </w:r>
      <w:r w:rsidR="009B052D">
        <w:rPr>
          <w:szCs w:val="28"/>
        </w:rPr>
        <w:t xml:space="preserve"> </w:t>
      </w:r>
      <w:r w:rsidR="00C003D3">
        <w:rPr>
          <w:szCs w:val="28"/>
        </w:rPr>
        <w:t>«Оптотехника»</w:t>
      </w:r>
      <w:r w:rsidR="009B052D" w:rsidRPr="0091047D">
        <w:rPr>
          <w:rFonts w:eastAsia="Times New Roman" w:cs="Times New Roman"/>
          <w:szCs w:val="28"/>
          <w:lang w:eastAsia="ru-RU"/>
        </w:rPr>
        <w:t xml:space="preserve"> </w:t>
      </w:r>
      <w:r w:rsidR="007B329F" w:rsidRPr="007B329F">
        <w:rPr>
          <w:rFonts w:eastAsia="Times New Roman" w:cs="Times New Roman"/>
          <w:szCs w:val="28"/>
          <w:lang w:eastAsia="ru-RU"/>
        </w:rPr>
        <w:t>по магистерской программе</w:t>
      </w:r>
      <w:r w:rsidRPr="0091047D">
        <w:rPr>
          <w:rFonts w:eastAsia="Times New Roman" w:cs="Times New Roman"/>
          <w:szCs w:val="28"/>
          <w:lang w:eastAsia="ru-RU"/>
        </w:rPr>
        <w:t xml:space="preserve"> </w:t>
      </w:r>
      <w:r w:rsidR="00C003D3">
        <w:rPr>
          <w:rFonts w:eastAsia="Times New Roman" w:cs="Times New Roman"/>
          <w:szCs w:val="28"/>
          <w:lang w:eastAsia="ru-RU"/>
        </w:rPr>
        <w:t>«</w:t>
      </w:r>
      <w:r w:rsidR="00C003D3" w:rsidRPr="00C003D3">
        <w:rPr>
          <w:rFonts w:eastAsia="Times New Roman" w:cs="Times New Roman"/>
          <w:szCs w:val="28"/>
          <w:lang w:eastAsia="ru-RU"/>
        </w:rPr>
        <w:t>Оптико-электронные приборы и системы</w:t>
      </w:r>
      <w:r w:rsidR="00C003D3">
        <w:rPr>
          <w:rFonts w:eastAsia="Times New Roman" w:cs="Times New Roman"/>
          <w:szCs w:val="28"/>
          <w:lang w:eastAsia="ru-RU"/>
        </w:rPr>
        <w:t>»</w:t>
      </w:r>
      <w:r w:rsidRPr="0091047D">
        <w:rPr>
          <w:rFonts w:eastAsia="Times New Roman" w:cs="Times New Roman"/>
          <w:szCs w:val="28"/>
          <w:lang w:eastAsia="ru-RU"/>
        </w:rPr>
        <w:t>.</w:t>
      </w:r>
    </w:p>
    <w:p w:rsidR="00FB5CE6" w:rsidRPr="0091047D" w:rsidRDefault="00FB5CE6" w:rsidP="0033642B">
      <w:pPr>
        <w:ind w:firstLine="709"/>
        <w:textAlignment w:val="top"/>
        <w:rPr>
          <w:rFonts w:eastAsia="Times New Roman" w:cs="Times New Roman"/>
          <w:szCs w:val="28"/>
          <w:lang w:eastAsia="ru-RU"/>
        </w:rPr>
      </w:pPr>
      <w:r w:rsidRPr="0091047D">
        <w:rPr>
          <w:rFonts w:eastAsia="Times New Roman" w:cs="Times New Roman"/>
          <w:szCs w:val="28"/>
          <w:lang w:eastAsia="ru-RU"/>
        </w:rPr>
        <w:t xml:space="preserve">Итоговая (государственная итоговая) аттестация в полном объеме относится к базовой части программы </w:t>
      </w:r>
      <w:r w:rsidR="007B329F">
        <w:rPr>
          <w:rFonts w:eastAsia="Times New Roman" w:cs="Times New Roman"/>
          <w:szCs w:val="28"/>
          <w:lang w:eastAsia="ru-RU"/>
        </w:rPr>
        <w:t>магистратуры</w:t>
      </w:r>
      <w:r w:rsidRPr="0091047D">
        <w:rPr>
          <w:rFonts w:eastAsia="Times New Roman" w:cs="Times New Roman"/>
          <w:szCs w:val="28"/>
          <w:lang w:eastAsia="ru-RU"/>
        </w:rPr>
        <w:t xml:space="preserve"> и завершается присвоением квалификации </w:t>
      </w:r>
      <w:r w:rsidR="00B37ECC">
        <w:rPr>
          <w:rFonts w:eastAsia="Times New Roman" w:cs="Times New Roman"/>
          <w:szCs w:val="28"/>
          <w:lang w:eastAsia="ru-RU"/>
        </w:rPr>
        <w:t>«</w:t>
      </w:r>
      <w:r w:rsidR="007B329F">
        <w:rPr>
          <w:rFonts w:eastAsia="Times New Roman" w:cs="Times New Roman"/>
          <w:szCs w:val="28"/>
          <w:lang w:eastAsia="ru-RU"/>
        </w:rPr>
        <w:t>Магистр</w:t>
      </w:r>
      <w:r w:rsidR="00B37ECC">
        <w:rPr>
          <w:rFonts w:eastAsia="Times New Roman" w:cs="Times New Roman"/>
          <w:szCs w:val="28"/>
          <w:lang w:eastAsia="ru-RU"/>
        </w:rPr>
        <w:t>»</w:t>
      </w:r>
      <w:r w:rsidRPr="0091047D">
        <w:rPr>
          <w:rFonts w:eastAsia="Times New Roman" w:cs="Times New Roman"/>
          <w:szCs w:val="28"/>
          <w:lang w:eastAsia="ru-RU"/>
        </w:rPr>
        <w:t>.</w:t>
      </w:r>
    </w:p>
    <w:p w:rsidR="007B329F" w:rsidRDefault="007B329F" w:rsidP="007B329F">
      <w:pPr>
        <w:ind w:firstLine="709"/>
        <w:rPr>
          <w:szCs w:val="28"/>
        </w:rPr>
      </w:pPr>
      <w:r w:rsidRPr="00764E12">
        <w:rPr>
          <w:szCs w:val="28"/>
        </w:rPr>
        <w:t xml:space="preserve">В итоговую (государственную итоговую) аттестацию выпускников по направлению подготовки </w:t>
      </w:r>
      <w:r w:rsidR="00C003D3">
        <w:rPr>
          <w:szCs w:val="28"/>
        </w:rPr>
        <w:t>12.04.02 «Оптотехника»</w:t>
      </w:r>
      <w:r w:rsidR="00C003D3" w:rsidRPr="0091047D">
        <w:rPr>
          <w:rFonts w:eastAsia="Times New Roman" w:cs="Times New Roman"/>
          <w:szCs w:val="28"/>
          <w:lang w:eastAsia="ru-RU"/>
        </w:rPr>
        <w:t xml:space="preserve"> </w:t>
      </w:r>
      <w:r w:rsidRPr="00764E12">
        <w:rPr>
          <w:szCs w:val="28"/>
        </w:rPr>
        <w:t>входит защита выпускной квалификационной работы (магистерской диссертации), включая подготовку к процедуре защиты и процедуру защиты.</w:t>
      </w:r>
    </w:p>
    <w:p w:rsidR="00EF1F48" w:rsidRDefault="00EF1F48" w:rsidP="007B329F">
      <w:pPr>
        <w:ind w:firstLine="709"/>
        <w:rPr>
          <w:szCs w:val="28"/>
        </w:rPr>
      </w:pPr>
    </w:p>
    <w:p w:rsidR="006F72F8" w:rsidRPr="0091047D" w:rsidRDefault="00EF1F48" w:rsidP="0033642B">
      <w:pPr>
        <w:ind w:firstLine="709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2</w:t>
      </w:r>
      <w:r w:rsidR="006F72F8" w:rsidRPr="0091047D">
        <w:rPr>
          <w:rFonts w:eastAsia="Times New Roman" w:cs="Times New Roman"/>
          <w:b/>
          <w:szCs w:val="28"/>
          <w:lang w:eastAsia="ru-RU"/>
        </w:rPr>
        <w:t>. Требования к выпускной квалификационной работе и порядок ее выполнения</w:t>
      </w:r>
    </w:p>
    <w:p w:rsidR="003955F5" w:rsidRPr="0091047D" w:rsidRDefault="003955F5" w:rsidP="0033642B">
      <w:pPr>
        <w:ind w:firstLine="709"/>
        <w:rPr>
          <w:rFonts w:eastAsia="Times New Roman" w:cs="Times New Roman"/>
          <w:szCs w:val="28"/>
          <w:lang w:eastAsia="ru-RU"/>
        </w:rPr>
      </w:pPr>
      <w:r w:rsidRPr="0091047D">
        <w:rPr>
          <w:rFonts w:eastAsia="Times New Roman" w:cs="Times New Roman"/>
          <w:szCs w:val="28"/>
          <w:lang w:eastAsia="ru-RU"/>
        </w:rPr>
        <w:t xml:space="preserve">Выпускная квалификационная работа рассматривается как самостоятельная заключительная работа обучающегося, в которой систематизируются, закрепляются и расширяются теоретические знания и практические умения и навыки, полученные при освоении дисциплин и прохождении практик, предусмотренных программой </w:t>
      </w:r>
      <w:r w:rsidR="00906B97">
        <w:rPr>
          <w:rFonts w:eastAsia="Times New Roman" w:cs="Times New Roman"/>
          <w:szCs w:val="28"/>
          <w:lang w:eastAsia="ru-RU"/>
        </w:rPr>
        <w:t>магистратуры</w:t>
      </w:r>
      <w:r w:rsidRPr="0091047D">
        <w:rPr>
          <w:rFonts w:eastAsia="Times New Roman" w:cs="Times New Roman"/>
          <w:szCs w:val="28"/>
          <w:lang w:eastAsia="ru-RU"/>
        </w:rPr>
        <w:t>.</w:t>
      </w:r>
    </w:p>
    <w:p w:rsidR="003955F5" w:rsidRPr="0091047D" w:rsidRDefault="003955F5" w:rsidP="0033642B">
      <w:pPr>
        <w:ind w:firstLine="709"/>
        <w:rPr>
          <w:rFonts w:eastAsia="Times New Roman" w:cs="Times New Roman"/>
          <w:szCs w:val="28"/>
          <w:lang w:eastAsia="ru-RU"/>
        </w:rPr>
      </w:pPr>
      <w:r w:rsidRPr="0091047D">
        <w:rPr>
          <w:rFonts w:eastAsia="Times New Roman" w:cs="Times New Roman"/>
          <w:szCs w:val="28"/>
          <w:lang w:eastAsia="ru-RU"/>
        </w:rPr>
        <w:t xml:space="preserve">Выпускная квалификационная работа демонстрирует уровень подготовленности выпускника к самостоятельной профессиональной деятельности. </w:t>
      </w:r>
    </w:p>
    <w:p w:rsidR="003955F5" w:rsidRPr="0091047D" w:rsidRDefault="003955F5" w:rsidP="0033642B">
      <w:pPr>
        <w:ind w:firstLine="709"/>
        <w:rPr>
          <w:rFonts w:eastAsia="Times New Roman" w:cs="Times New Roman"/>
          <w:szCs w:val="28"/>
          <w:lang w:eastAsia="ru-RU"/>
        </w:rPr>
      </w:pPr>
      <w:r w:rsidRPr="0091047D">
        <w:rPr>
          <w:rFonts w:eastAsia="Times New Roman" w:cs="Times New Roman"/>
          <w:szCs w:val="28"/>
          <w:lang w:eastAsia="ru-RU"/>
        </w:rPr>
        <w:t xml:space="preserve">Выпускная квалификационная работа выполняется в виде </w:t>
      </w:r>
      <w:r w:rsidR="00906B97" w:rsidRPr="00906B97">
        <w:rPr>
          <w:rFonts w:eastAsia="Times New Roman" w:cs="Times New Roman"/>
          <w:szCs w:val="28"/>
          <w:lang w:eastAsia="ru-RU"/>
        </w:rPr>
        <w:t>магистерской диссертации</w:t>
      </w:r>
      <w:r w:rsidRPr="0091047D">
        <w:rPr>
          <w:rFonts w:eastAsia="Times New Roman" w:cs="Times New Roman"/>
          <w:szCs w:val="28"/>
          <w:lang w:eastAsia="ru-RU"/>
        </w:rPr>
        <w:t>.</w:t>
      </w:r>
    </w:p>
    <w:p w:rsidR="00611B74" w:rsidRDefault="003955F5" w:rsidP="0033642B">
      <w:pPr>
        <w:ind w:firstLine="709"/>
        <w:rPr>
          <w:rFonts w:eastAsia="Times New Roman" w:cs="Times New Roman"/>
          <w:iCs/>
          <w:szCs w:val="28"/>
          <w:lang w:eastAsia="ru-RU"/>
        </w:rPr>
      </w:pPr>
      <w:r w:rsidRPr="0091047D">
        <w:rPr>
          <w:rFonts w:eastAsia="Times New Roman" w:cs="Times New Roman"/>
          <w:iCs/>
          <w:szCs w:val="28"/>
          <w:lang w:eastAsia="ru-RU"/>
        </w:rPr>
        <w:t>Примеры тем выпускных квалификационных работ приведен</w:t>
      </w:r>
      <w:r w:rsidR="00EE1542">
        <w:rPr>
          <w:rFonts w:eastAsia="Times New Roman" w:cs="Times New Roman"/>
          <w:iCs/>
          <w:szCs w:val="28"/>
          <w:lang w:eastAsia="ru-RU"/>
        </w:rPr>
        <w:t>ы</w:t>
      </w:r>
      <w:r w:rsidRPr="0091047D">
        <w:rPr>
          <w:rFonts w:eastAsia="Times New Roman" w:cs="Times New Roman"/>
          <w:iCs/>
          <w:szCs w:val="28"/>
          <w:lang w:eastAsia="ru-RU"/>
        </w:rPr>
        <w:t xml:space="preserve"> ниже:</w:t>
      </w:r>
    </w:p>
    <w:p w:rsidR="00C003D3" w:rsidRPr="00C003D3" w:rsidRDefault="00C003D3" w:rsidP="00C003D3">
      <w:pPr>
        <w:rPr>
          <w:rFonts w:eastAsia="Calibri" w:cs="Times New Roman"/>
        </w:rPr>
      </w:pPr>
      <w:r w:rsidRPr="00C003D3">
        <w:rPr>
          <w:rFonts w:eastAsia="Calibri" w:cs="Times New Roman"/>
        </w:rPr>
        <w:lastRenderedPageBreak/>
        <w:t>1.</w:t>
      </w:r>
      <w:r w:rsidRPr="00C003D3">
        <w:rPr>
          <w:rFonts w:eastAsia="Calibri" w:cs="Times New Roman"/>
        </w:rPr>
        <w:tab/>
        <w:t>Технология изготовления оборудования для производства бесплатформенной инерционной навигационной системы на лазерных гироскопах;</w:t>
      </w:r>
    </w:p>
    <w:p w:rsidR="00C003D3" w:rsidRPr="00C003D3" w:rsidRDefault="00C003D3" w:rsidP="00C003D3">
      <w:pPr>
        <w:rPr>
          <w:rFonts w:eastAsia="Calibri" w:cs="Times New Roman"/>
        </w:rPr>
      </w:pPr>
      <w:r w:rsidRPr="00C003D3">
        <w:rPr>
          <w:rFonts w:eastAsia="Calibri" w:cs="Times New Roman"/>
        </w:rPr>
        <w:t>2.</w:t>
      </w:r>
      <w:r w:rsidRPr="00C003D3">
        <w:rPr>
          <w:rFonts w:eastAsia="Calibri" w:cs="Times New Roman"/>
        </w:rPr>
        <w:tab/>
        <w:t>Метод формирования мезаструктуры в матрицах на основе антимонида индия;</w:t>
      </w:r>
    </w:p>
    <w:p w:rsidR="00C003D3" w:rsidRPr="00C003D3" w:rsidRDefault="00C003D3" w:rsidP="00C003D3">
      <w:pPr>
        <w:rPr>
          <w:rFonts w:eastAsia="Calibri" w:cs="Times New Roman"/>
        </w:rPr>
      </w:pPr>
      <w:r w:rsidRPr="00C003D3">
        <w:rPr>
          <w:rFonts w:eastAsia="Calibri" w:cs="Times New Roman"/>
        </w:rPr>
        <w:t>3.</w:t>
      </w:r>
      <w:r w:rsidRPr="00C003D3">
        <w:rPr>
          <w:rFonts w:eastAsia="Calibri" w:cs="Times New Roman"/>
        </w:rPr>
        <w:tab/>
        <w:t>Синхронизация мод в Зеемановском лазерном гироскопе;</w:t>
      </w:r>
    </w:p>
    <w:p w:rsidR="00C003D3" w:rsidRPr="00C003D3" w:rsidRDefault="00C003D3" w:rsidP="00C003D3">
      <w:pPr>
        <w:rPr>
          <w:rFonts w:eastAsia="Calibri" w:cs="Times New Roman"/>
        </w:rPr>
      </w:pPr>
      <w:r w:rsidRPr="00C003D3">
        <w:rPr>
          <w:rFonts w:eastAsia="Calibri" w:cs="Times New Roman"/>
        </w:rPr>
        <w:t>4.</w:t>
      </w:r>
      <w:r w:rsidRPr="00C003D3">
        <w:rPr>
          <w:rFonts w:eastAsia="Calibri" w:cs="Times New Roman"/>
        </w:rPr>
        <w:tab/>
        <w:t>Профилирование концентрации основных носителей заряда в полупроводниковых структурах;</w:t>
      </w:r>
    </w:p>
    <w:p w:rsidR="00C003D3" w:rsidRPr="00C003D3" w:rsidRDefault="00C003D3" w:rsidP="00C003D3">
      <w:pPr>
        <w:rPr>
          <w:rFonts w:eastAsia="Calibri" w:cs="Times New Roman"/>
        </w:rPr>
      </w:pPr>
      <w:r w:rsidRPr="00C003D3">
        <w:rPr>
          <w:rFonts w:eastAsia="Calibri" w:cs="Times New Roman"/>
        </w:rPr>
        <w:t>5.</w:t>
      </w:r>
      <w:r w:rsidRPr="00C003D3">
        <w:rPr>
          <w:rFonts w:eastAsia="Calibri" w:cs="Times New Roman"/>
        </w:rPr>
        <w:tab/>
        <w:t>Поляризационные свойства лазерного резонатора с уголковым отражателем;</w:t>
      </w:r>
    </w:p>
    <w:p w:rsidR="00C003D3" w:rsidRPr="00C003D3" w:rsidRDefault="00C003D3" w:rsidP="00C003D3">
      <w:pPr>
        <w:rPr>
          <w:rFonts w:eastAsia="Calibri" w:cs="Times New Roman"/>
        </w:rPr>
      </w:pPr>
      <w:r w:rsidRPr="00C003D3">
        <w:rPr>
          <w:rFonts w:eastAsia="Calibri" w:cs="Times New Roman"/>
        </w:rPr>
        <w:t>6.</w:t>
      </w:r>
      <w:r w:rsidRPr="00C003D3">
        <w:rPr>
          <w:rFonts w:eastAsia="Calibri" w:cs="Times New Roman"/>
        </w:rPr>
        <w:tab/>
        <w:t>Установка для контроля пузырности оптического стекла;</w:t>
      </w:r>
    </w:p>
    <w:p w:rsidR="00C003D3" w:rsidRPr="00C003D3" w:rsidRDefault="00C003D3" w:rsidP="00C003D3">
      <w:pPr>
        <w:rPr>
          <w:rFonts w:eastAsia="Calibri" w:cs="Times New Roman"/>
        </w:rPr>
      </w:pPr>
      <w:r w:rsidRPr="00C003D3">
        <w:rPr>
          <w:rFonts w:eastAsia="Calibri" w:cs="Times New Roman"/>
        </w:rPr>
        <w:t>7.</w:t>
      </w:r>
      <w:r w:rsidRPr="00C003D3">
        <w:rPr>
          <w:rFonts w:eastAsia="Calibri" w:cs="Times New Roman"/>
        </w:rPr>
        <w:tab/>
        <w:t>Установка для контроля свилей в оптическом стекле;</w:t>
      </w:r>
    </w:p>
    <w:p w:rsidR="00C003D3" w:rsidRPr="00C003D3" w:rsidRDefault="00C003D3" w:rsidP="00C003D3">
      <w:pPr>
        <w:rPr>
          <w:rFonts w:eastAsia="Calibri" w:cs="Times New Roman"/>
        </w:rPr>
      </w:pPr>
      <w:r w:rsidRPr="00C003D3">
        <w:rPr>
          <w:rFonts w:eastAsia="Calibri" w:cs="Times New Roman"/>
        </w:rPr>
        <w:t>8.</w:t>
      </w:r>
      <w:r w:rsidRPr="00C003D3">
        <w:rPr>
          <w:rFonts w:eastAsia="Calibri" w:cs="Times New Roman"/>
        </w:rPr>
        <w:tab/>
        <w:t>Автоматизация технологических процессов варки оптического стекла марки ЛК7 в газовой горшковой печи;</w:t>
      </w:r>
    </w:p>
    <w:p w:rsidR="00C003D3" w:rsidRPr="00C003D3" w:rsidRDefault="00C003D3" w:rsidP="00C003D3">
      <w:pPr>
        <w:rPr>
          <w:rFonts w:eastAsia="Calibri" w:cs="Times New Roman"/>
        </w:rPr>
      </w:pPr>
      <w:r w:rsidRPr="00C003D3">
        <w:rPr>
          <w:rFonts w:eastAsia="Calibri" w:cs="Times New Roman"/>
        </w:rPr>
        <w:t>9.</w:t>
      </w:r>
      <w:r w:rsidRPr="00C003D3">
        <w:rPr>
          <w:rFonts w:eastAsia="Calibri" w:cs="Times New Roman"/>
        </w:rPr>
        <w:tab/>
        <w:t>Разработка узлов интерферометра с дифракционным оптическим элементом для контроля главного зеркала телескопа DAG диаметром 4000 мм;</w:t>
      </w:r>
    </w:p>
    <w:p w:rsidR="00C003D3" w:rsidRPr="00C003D3" w:rsidRDefault="00C003D3" w:rsidP="00C003D3">
      <w:pPr>
        <w:rPr>
          <w:rFonts w:eastAsia="Calibri" w:cs="Times New Roman"/>
        </w:rPr>
      </w:pPr>
      <w:r w:rsidRPr="00C003D3">
        <w:rPr>
          <w:rFonts w:eastAsia="Calibri" w:cs="Times New Roman"/>
        </w:rPr>
        <w:t>10.</w:t>
      </w:r>
      <w:r w:rsidRPr="00C003D3">
        <w:rPr>
          <w:rFonts w:eastAsia="Calibri" w:cs="Times New Roman"/>
        </w:rPr>
        <w:tab/>
        <w:t>Получение стекла марки ОФ-4 в электрических стекловаренных печах;</w:t>
      </w:r>
    </w:p>
    <w:p w:rsidR="00C003D3" w:rsidRPr="00C003D3" w:rsidRDefault="00C003D3" w:rsidP="00C003D3">
      <w:pPr>
        <w:rPr>
          <w:rFonts w:eastAsia="Calibri" w:cs="Times New Roman"/>
        </w:rPr>
      </w:pPr>
      <w:r w:rsidRPr="00C003D3">
        <w:rPr>
          <w:rFonts w:eastAsia="Calibri" w:cs="Times New Roman"/>
        </w:rPr>
        <w:t>11.</w:t>
      </w:r>
      <w:r w:rsidRPr="00C003D3">
        <w:rPr>
          <w:rFonts w:eastAsia="Calibri" w:cs="Times New Roman"/>
        </w:rPr>
        <w:tab/>
        <w:t>Разработка технологического процесса производства оптического стекла марки ОФ-10;</w:t>
      </w:r>
    </w:p>
    <w:p w:rsidR="00C003D3" w:rsidRPr="00C003D3" w:rsidRDefault="00C003D3" w:rsidP="00C003D3">
      <w:pPr>
        <w:rPr>
          <w:rFonts w:eastAsia="Calibri" w:cs="Times New Roman"/>
        </w:rPr>
      </w:pPr>
      <w:r w:rsidRPr="00C003D3">
        <w:rPr>
          <w:rFonts w:eastAsia="Calibri" w:cs="Times New Roman"/>
        </w:rPr>
        <w:t>12.</w:t>
      </w:r>
      <w:r w:rsidRPr="00C003D3">
        <w:rPr>
          <w:rFonts w:eastAsia="Calibri" w:cs="Times New Roman"/>
        </w:rPr>
        <w:tab/>
        <w:t>Технологический процесс производства крупногабаритных заготовок фосфатного стекла для активных дисковых элементов на основе двухстадийной варки;</w:t>
      </w:r>
    </w:p>
    <w:p w:rsidR="00C003D3" w:rsidRPr="00C003D3" w:rsidRDefault="00C003D3" w:rsidP="00C003D3">
      <w:pPr>
        <w:rPr>
          <w:rFonts w:eastAsia="Calibri" w:cs="Times New Roman"/>
        </w:rPr>
      </w:pPr>
      <w:r w:rsidRPr="00C003D3">
        <w:rPr>
          <w:rFonts w:eastAsia="Calibri" w:cs="Times New Roman"/>
        </w:rPr>
        <w:t>13.</w:t>
      </w:r>
      <w:r w:rsidRPr="00C003D3">
        <w:rPr>
          <w:rFonts w:eastAsia="Calibri" w:cs="Times New Roman"/>
        </w:rPr>
        <w:tab/>
        <w:t>Электроразрядный источник микрочастиц;</w:t>
      </w:r>
    </w:p>
    <w:p w:rsidR="00C003D3" w:rsidRPr="00C003D3" w:rsidRDefault="00C003D3" w:rsidP="00C003D3">
      <w:pPr>
        <w:rPr>
          <w:rFonts w:eastAsia="Calibri" w:cs="Times New Roman"/>
        </w:rPr>
      </w:pPr>
      <w:r w:rsidRPr="00C003D3">
        <w:rPr>
          <w:rFonts w:eastAsia="Calibri" w:cs="Times New Roman"/>
        </w:rPr>
        <w:t>14.</w:t>
      </w:r>
      <w:r w:rsidRPr="00C003D3">
        <w:rPr>
          <w:rFonts w:eastAsia="Calibri" w:cs="Times New Roman"/>
        </w:rPr>
        <w:tab/>
        <w:t>Сонолюминисцетный анализатор газа;</w:t>
      </w:r>
    </w:p>
    <w:p w:rsidR="00C003D3" w:rsidRPr="00C003D3" w:rsidRDefault="00C003D3" w:rsidP="00C003D3">
      <w:pPr>
        <w:rPr>
          <w:rFonts w:eastAsia="Calibri" w:cs="Times New Roman"/>
        </w:rPr>
      </w:pPr>
      <w:r w:rsidRPr="00C003D3">
        <w:rPr>
          <w:rFonts w:eastAsia="Calibri" w:cs="Times New Roman"/>
        </w:rPr>
        <w:t>15.</w:t>
      </w:r>
      <w:r w:rsidRPr="00C003D3">
        <w:rPr>
          <w:rFonts w:eastAsia="Calibri" w:cs="Times New Roman"/>
        </w:rPr>
        <w:tab/>
        <w:t>Оптический дальномер;</w:t>
      </w:r>
    </w:p>
    <w:p w:rsidR="00C003D3" w:rsidRPr="00C003D3" w:rsidRDefault="00C003D3" w:rsidP="00C003D3">
      <w:pPr>
        <w:rPr>
          <w:rFonts w:eastAsia="Calibri" w:cs="Times New Roman"/>
        </w:rPr>
      </w:pPr>
      <w:r w:rsidRPr="00C003D3">
        <w:rPr>
          <w:rFonts w:eastAsia="Calibri" w:cs="Times New Roman"/>
        </w:rPr>
        <w:t>16.</w:t>
      </w:r>
      <w:r w:rsidRPr="00C003D3">
        <w:rPr>
          <w:rFonts w:eastAsia="Calibri" w:cs="Times New Roman"/>
        </w:rPr>
        <w:tab/>
        <w:t>3 D сканер и его применение;</w:t>
      </w:r>
    </w:p>
    <w:p w:rsidR="00C003D3" w:rsidRPr="00C003D3" w:rsidRDefault="00C003D3" w:rsidP="00C003D3">
      <w:pPr>
        <w:rPr>
          <w:rFonts w:eastAsia="Calibri" w:cs="Times New Roman"/>
        </w:rPr>
      </w:pPr>
      <w:r w:rsidRPr="00C003D3">
        <w:rPr>
          <w:rFonts w:eastAsia="Calibri" w:cs="Times New Roman"/>
        </w:rPr>
        <w:t>17.</w:t>
      </w:r>
      <w:r w:rsidRPr="00C003D3">
        <w:rPr>
          <w:rFonts w:eastAsia="Calibri" w:cs="Times New Roman"/>
        </w:rPr>
        <w:tab/>
        <w:t>Анализатор изображений клеток крови для диагностики в медицине;</w:t>
      </w:r>
    </w:p>
    <w:p w:rsidR="00C003D3" w:rsidRPr="00C003D3" w:rsidRDefault="00C003D3" w:rsidP="00C003D3">
      <w:pPr>
        <w:rPr>
          <w:rFonts w:eastAsia="Calibri" w:cs="Times New Roman"/>
        </w:rPr>
      </w:pPr>
      <w:r w:rsidRPr="00C003D3">
        <w:rPr>
          <w:rFonts w:eastAsia="Calibri" w:cs="Times New Roman"/>
        </w:rPr>
        <w:t>18.</w:t>
      </w:r>
      <w:r w:rsidRPr="00C003D3">
        <w:rPr>
          <w:rFonts w:eastAsia="Calibri" w:cs="Times New Roman"/>
        </w:rPr>
        <w:tab/>
        <w:t>Совместная обработка телевизионного и тепловизионного сигналов в системах мониторинга;</w:t>
      </w:r>
    </w:p>
    <w:p w:rsidR="00C003D3" w:rsidRPr="00C003D3" w:rsidRDefault="00C003D3" w:rsidP="00C003D3">
      <w:pPr>
        <w:rPr>
          <w:rFonts w:eastAsia="Calibri" w:cs="Times New Roman"/>
        </w:rPr>
      </w:pPr>
      <w:r w:rsidRPr="00C003D3">
        <w:rPr>
          <w:rFonts w:eastAsia="Calibri" w:cs="Times New Roman"/>
        </w:rPr>
        <w:t>19.</w:t>
      </w:r>
      <w:r w:rsidRPr="00C003D3">
        <w:rPr>
          <w:rFonts w:eastAsia="Calibri" w:cs="Times New Roman"/>
        </w:rPr>
        <w:tab/>
        <w:t>Волоконный лазер и его применение для задач технологии;</w:t>
      </w:r>
    </w:p>
    <w:p w:rsidR="00C003D3" w:rsidRPr="00C003D3" w:rsidRDefault="00C003D3" w:rsidP="00C003D3">
      <w:pPr>
        <w:rPr>
          <w:rFonts w:eastAsia="Calibri" w:cs="Times New Roman"/>
        </w:rPr>
      </w:pPr>
      <w:r w:rsidRPr="00C003D3">
        <w:rPr>
          <w:rFonts w:eastAsia="Calibri" w:cs="Times New Roman"/>
        </w:rPr>
        <w:t>20.</w:t>
      </w:r>
      <w:r w:rsidRPr="00C003D3">
        <w:rPr>
          <w:rFonts w:eastAsia="Calibri" w:cs="Times New Roman"/>
        </w:rPr>
        <w:tab/>
        <w:t>Импульсный твердотельный лазер на основе АИГ;</w:t>
      </w:r>
    </w:p>
    <w:p w:rsidR="00C003D3" w:rsidRPr="00C003D3" w:rsidRDefault="00C003D3" w:rsidP="00C003D3">
      <w:pPr>
        <w:rPr>
          <w:rFonts w:eastAsia="Calibri" w:cs="Times New Roman"/>
        </w:rPr>
      </w:pPr>
      <w:r w:rsidRPr="00C003D3">
        <w:rPr>
          <w:rFonts w:eastAsia="Calibri" w:cs="Times New Roman"/>
        </w:rPr>
        <w:t>21.</w:t>
      </w:r>
      <w:r w:rsidRPr="00C003D3">
        <w:rPr>
          <w:rFonts w:eastAsia="Calibri" w:cs="Times New Roman"/>
        </w:rPr>
        <w:tab/>
        <w:t>Излучатель лазерной технологической установки с инвизионной системой слежения;</w:t>
      </w:r>
    </w:p>
    <w:p w:rsidR="00C003D3" w:rsidRPr="00C003D3" w:rsidRDefault="00C003D3" w:rsidP="00C003D3">
      <w:pPr>
        <w:rPr>
          <w:rFonts w:eastAsia="Calibri" w:cs="Times New Roman"/>
        </w:rPr>
      </w:pPr>
      <w:r w:rsidRPr="00C003D3">
        <w:rPr>
          <w:rFonts w:eastAsia="Calibri" w:cs="Times New Roman"/>
        </w:rPr>
        <w:t>22.</w:t>
      </w:r>
      <w:r w:rsidRPr="00C003D3">
        <w:rPr>
          <w:rFonts w:eastAsia="Calibri" w:cs="Times New Roman"/>
        </w:rPr>
        <w:tab/>
        <w:t>Устройство ввода лазерного излучения в оптическое волокно;</w:t>
      </w:r>
    </w:p>
    <w:p w:rsidR="00C003D3" w:rsidRPr="00C003D3" w:rsidRDefault="00C003D3" w:rsidP="00C003D3">
      <w:pPr>
        <w:rPr>
          <w:rFonts w:eastAsia="Calibri" w:cs="Times New Roman"/>
        </w:rPr>
      </w:pPr>
      <w:r w:rsidRPr="00C003D3">
        <w:rPr>
          <w:rFonts w:eastAsia="Calibri" w:cs="Times New Roman"/>
        </w:rPr>
        <w:t>23.</w:t>
      </w:r>
      <w:r w:rsidRPr="00C003D3">
        <w:rPr>
          <w:rFonts w:eastAsia="Calibri" w:cs="Times New Roman"/>
        </w:rPr>
        <w:tab/>
        <w:t>Фазовый микроскоп для исследования динамических объектов;</w:t>
      </w:r>
    </w:p>
    <w:p w:rsidR="00C003D3" w:rsidRPr="00C003D3" w:rsidRDefault="00C003D3" w:rsidP="00C003D3">
      <w:pPr>
        <w:rPr>
          <w:rFonts w:eastAsia="Calibri" w:cs="Times New Roman"/>
        </w:rPr>
      </w:pPr>
      <w:r w:rsidRPr="00C003D3">
        <w:rPr>
          <w:rFonts w:eastAsia="Calibri" w:cs="Times New Roman"/>
        </w:rPr>
        <w:t>24.</w:t>
      </w:r>
      <w:r w:rsidRPr="00C003D3">
        <w:rPr>
          <w:rFonts w:eastAsia="Calibri" w:cs="Times New Roman"/>
        </w:rPr>
        <w:tab/>
        <w:t>Стенд для исследования спектральных параметров лазерного излучения;</w:t>
      </w:r>
    </w:p>
    <w:p w:rsidR="00C003D3" w:rsidRPr="00C003D3" w:rsidRDefault="00C003D3" w:rsidP="00C003D3">
      <w:pPr>
        <w:rPr>
          <w:rFonts w:eastAsia="Calibri" w:cs="Times New Roman"/>
        </w:rPr>
      </w:pPr>
      <w:r w:rsidRPr="00C003D3">
        <w:rPr>
          <w:rFonts w:eastAsia="Calibri" w:cs="Times New Roman"/>
        </w:rPr>
        <w:lastRenderedPageBreak/>
        <w:t>25.</w:t>
      </w:r>
      <w:r w:rsidRPr="00C003D3">
        <w:rPr>
          <w:rFonts w:eastAsia="Calibri" w:cs="Times New Roman"/>
        </w:rPr>
        <w:tab/>
        <w:t>Синхронный детектор для выделения слабых оптических сигналов;</w:t>
      </w:r>
    </w:p>
    <w:p w:rsidR="00C003D3" w:rsidRPr="00C003D3" w:rsidRDefault="00C003D3" w:rsidP="00C003D3">
      <w:pPr>
        <w:rPr>
          <w:rFonts w:eastAsia="Calibri" w:cs="Times New Roman"/>
        </w:rPr>
      </w:pPr>
      <w:r w:rsidRPr="00C003D3">
        <w:rPr>
          <w:rFonts w:eastAsia="Calibri" w:cs="Times New Roman"/>
        </w:rPr>
        <w:t>26.</w:t>
      </w:r>
      <w:r w:rsidRPr="00C003D3">
        <w:rPr>
          <w:rFonts w:eastAsia="Calibri" w:cs="Times New Roman"/>
        </w:rPr>
        <w:tab/>
        <w:t>Пирометр-оптико-электронный прибор для измерения высоких температур;</w:t>
      </w:r>
    </w:p>
    <w:p w:rsidR="00C003D3" w:rsidRPr="00C003D3" w:rsidRDefault="00C003D3" w:rsidP="00C003D3">
      <w:pPr>
        <w:rPr>
          <w:rFonts w:eastAsia="Calibri" w:cs="Times New Roman"/>
        </w:rPr>
      </w:pPr>
      <w:r w:rsidRPr="00C003D3">
        <w:rPr>
          <w:rFonts w:eastAsia="Calibri" w:cs="Times New Roman"/>
        </w:rPr>
        <w:t>27.</w:t>
      </w:r>
      <w:r w:rsidRPr="00C003D3">
        <w:rPr>
          <w:rFonts w:eastAsia="Calibri" w:cs="Times New Roman"/>
        </w:rPr>
        <w:tab/>
        <w:t>Спектральное уплотнение каналов в ВОЛС;</w:t>
      </w:r>
    </w:p>
    <w:p w:rsidR="00C003D3" w:rsidRPr="00C003D3" w:rsidRDefault="00C003D3" w:rsidP="00C003D3">
      <w:pPr>
        <w:rPr>
          <w:rFonts w:eastAsia="Calibri" w:cs="Times New Roman"/>
        </w:rPr>
      </w:pPr>
      <w:r w:rsidRPr="00C003D3">
        <w:rPr>
          <w:rFonts w:eastAsia="Calibri" w:cs="Times New Roman"/>
        </w:rPr>
        <w:t>28.</w:t>
      </w:r>
      <w:r w:rsidRPr="00C003D3">
        <w:rPr>
          <w:rFonts w:eastAsia="Calibri" w:cs="Times New Roman"/>
        </w:rPr>
        <w:tab/>
        <w:t>Системы охранного телевидения;</w:t>
      </w:r>
    </w:p>
    <w:p w:rsidR="00C003D3" w:rsidRPr="00C003D3" w:rsidRDefault="00C003D3" w:rsidP="00C003D3">
      <w:pPr>
        <w:rPr>
          <w:rFonts w:eastAsia="Calibri" w:cs="Times New Roman"/>
        </w:rPr>
      </w:pPr>
      <w:r w:rsidRPr="00C003D3">
        <w:rPr>
          <w:rFonts w:eastAsia="Calibri" w:cs="Times New Roman"/>
        </w:rPr>
        <w:t>29.</w:t>
      </w:r>
      <w:r w:rsidRPr="00C003D3">
        <w:rPr>
          <w:rFonts w:eastAsia="Calibri" w:cs="Times New Roman"/>
        </w:rPr>
        <w:tab/>
        <w:t>Разработка фазового микроскопа на основе четырех шагового метода расчета фазы;</w:t>
      </w:r>
    </w:p>
    <w:p w:rsidR="00C003D3" w:rsidRPr="00C003D3" w:rsidRDefault="00C003D3" w:rsidP="00C003D3">
      <w:pPr>
        <w:rPr>
          <w:rFonts w:eastAsia="Calibri" w:cs="Times New Roman"/>
        </w:rPr>
      </w:pPr>
      <w:r w:rsidRPr="00C003D3">
        <w:rPr>
          <w:rFonts w:eastAsia="Calibri" w:cs="Times New Roman"/>
        </w:rPr>
        <w:t>30.</w:t>
      </w:r>
      <w:r w:rsidRPr="00C003D3">
        <w:rPr>
          <w:rFonts w:eastAsia="Calibri" w:cs="Times New Roman"/>
        </w:rPr>
        <w:tab/>
        <w:t>Фазовый микроскоп на основе многошагового метода расчета фазы;</w:t>
      </w:r>
    </w:p>
    <w:p w:rsidR="00C003D3" w:rsidRPr="00C003D3" w:rsidRDefault="00C003D3" w:rsidP="00C003D3">
      <w:pPr>
        <w:rPr>
          <w:rFonts w:eastAsia="Calibri" w:cs="Times New Roman"/>
        </w:rPr>
      </w:pPr>
      <w:r w:rsidRPr="00C003D3">
        <w:rPr>
          <w:rFonts w:eastAsia="Calibri" w:cs="Times New Roman"/>
        </w:rPr>
        <w:t>31.</w:t>
      </w:r>
      <w:r w:rsidRPr="00C003D3">
        <w:rPr>
          <w:rFonts w:eastAsia="Calibri" w:cs="Times New Roman"/>
        </w:rPr>
        <w:tab/>
        <w:t>Тепловизионные системы мониторинга;</w:t>
      </w:r>
    </w:p>
    <w:p w:rsidR="00C003D3" w:rsidRPr="00C003D3" w:rsidRDefault="00C003D3" w:rsidP="00C003D3">
      <w:pPr>
        <w:rPr>
          <w:rFonts w:eastAsia="Calibri" w:cs="Times New Roman"/>
        </w:rPr>
      </w:pPr>
      <w:r w:rsidRPr="00C003D3">
        <w:rPr>
          <w:rFonts w:eastAsia="Calibri" w:cs="Times New Roman"/>
        </w:rPr>
        <w:t>32.</w:t>
      </w:r>
      <w:r w:rsidRPr="00C003D3">
        <w:rPr>
          <w:rFonts w:eastAsia="Calibri" w:cs="Times New Roman"/>
        </w:rPr>
        <w:tab/>
        <w:t>Акустооптический дефлектор;</w:t>
      </w:r>
    </w:p>
    <w:p w:rsidR="00C003D3" w:rsidRPr="00C003D3" w:rsidRDefault="00C003D3" w:rsidP="00C003D3">
      <w:pPr>
        <w:rPr>
          <w:rFonts w:eastAsia="Calibri" w:cs="Times New Roman"/>
        </w:rPr>
      </w:pPr>
      <w:r w:rsidRPr="00C003D3">
        <w:rPr>
          <w:rFonts w:eastAsia="Calibri" w:cs="Times New Roman"/>
        </w:rPr>
        <w:t>33.</w:t>
      </w:r>
      <w:r w:rsidRPr="00C003D3">
        <w:rPr>
          <w:rFonts w:eastAsia="Calibri" w:cs="Times New Roman"/>
        </w:rPr>
        <w:tab/>
        <w:t>Оптико-электронный импульсный измеритель расхода жидкости;</w:t>
      </w:r>
    </w:p>
    <w:p w:rsidR="00C003D3" w:rsidRPr="00C003D3" w:rsidRDefault="00C003D3" w:rsidP="00C003D3">
      <w:pPr>
        <w:rPr>
          <w:rFonts w:eastAsia="Calibri" w:cs="Times New Roman"/>
        </w:rPr>
      </w:pPr>
      <w:r w:rsidRPr="00C003D3">
        <w:rPr>
          <w:rFonts w:eastAsia="Calibri" w:cs="Times New Roman"/>
        </w:rPr>
        <w:t>34.</w:t>
      </w:r>
      <w:r w:rsidRPr="00C003D3">
        <w:rPr>
          <w:rFonts w:eastAsia="Calibri" w:cs="Times New Roman"/>
        </w:rPr>
        <w:tab/>
        <w:t>Оптический цветопреобразователь;</w:t>
      </w:r>
    </w:p>
    <w:p w:rsidR="00C003D3" w:rsidRPr="00C003D3" w:rsidRDefault="00C003D3" w:rsidP="00C003D3">
      <w:pPr>
        <w:rPr>
          <w:rFonts w:eastAsia="Calibri" w:cs="Times New Roman"/>
        </w:rPr>
      </w:pPr>
      <w:r w:rsidRPr="00C003D3">
        <w:rPr>
          <w:rFonts w:eastAsia="Calibri" w:cs="Times New Roman"/>
        </w:rPr>
        <w:t>35.</w:t>
      </w:r>
      <w:r w:rsidRPr="00C003D3">
        <w:rPr>
          <w:rFonts w:eastAsia="Calibri" w:cs="Times New Roman"/>
        </w:rPr>
        <w:tab/>
        <w:t>Телевизионные системы контроля;</w:t>
      </w:r>
    </w:p>
    <w:p w:rsidR="00C003D3" w:rsidRPr="00C003D3" w:rsidRDefault="00C003D3" w:rsidP="00C003D3">
      <w:pPr>
        <w:rPr>
          <w:rFonts w:eastAsia="Calibri" w:cs="Times New Roman"/>
        </w:rPr>
      </w:pPr>
      <w:r w:rsidRPr="00C003D3">
        <w:rPr>
          <w:rFonts w:eastAsia="Calibri" w:cs="Times New Roman"/>
        </w:rPr>
        <w:t>36.</w:t>
      </w:r>
      <w:r w:rsidRPr="00C003D3">
        <w:rPr>
          <w:rFonts w:eastAsia="Calibri" w:cs="Times New Roman"/>
        </w:rPr>
        <w:tab/>
        <w:t>Оптическая система оптико-электронного пирометра;</w:t>
      </w:r>
    </w:p>
    <w:p w:rsidR="00C003D3" w:rsidRPr="00C003D3" w:rsidRDefault="00C003D3" w:rsidP="00C003D3">
      <w:pPr>
        <w:rPr>
          <w:rFonts w:eastAsia="Calibri" w:cs="Times New Roman"/>
        </w:rPr>
      </w:pPr>
      <w:r w:rsidRPr="00C003D3">
        <w:rPr>
          <w:rFonts w:eastAsia="Calibri" w:cs="Times New Roman"/>
        </w:rPr>
        <w:t>37.</w:t>
      </w:r>
      <w:r w:rsidRPr="00C003D3">
        <w:rPr>
          <w:rFonts w:eastAsia="Calibri" w:cs="Times New Roman"/>
        </w:rPr>
        <w:tab/>
        <w:t>Оптико-электронный измеритель скорости летательных аппаратов на основе эффекта Доплера;</w:t>
      </w:r>
    </w:p>
    <w:p w:rsidR="00C003D3" w:rsidRPr="00C003D3" w:rsidRDefault="00C003D3" w:rsidP="00C003D3">
      <w:pPr>
        <w:rPr>
          <w:rFonts w:eastAsia="Calibri" w:cs="Times New Roman"/>
        </w:rPr>
      </w:pPr>
      <w:r w:rsidRPr="00C003D3">
        <w:rPr>
          <w:rFonts w:eastAsia="Calibri" w:cs="Times New Roman"/>
        </w:rPr>
        <w:t>38.</w:t>
      </w:r>
      <w:r w:rsidRPr="00C003D3">
        <w:rPr>
          <w:rFonts w:eastAsia="Calibri" w:cs="Times New Roman"/>
        </w:rPr>
        <w:tab/>
        <w:t>Фотометр регистрации непрерывного излучения;</w:t>
      </w:r>
    </w:p>
    <w:p w:rsidR="00C003D3" w:rsidRPr="00C003D3" w:rsidRDefault="00C003D3" w:rsidP="00C003D3">
      <w:pPr>
        <w:rPr>
          <w:rFonts w:eastAsia="Calibri" w:cs="Times New Roman"/>
        </w:rPr>
      </w:pPr>
      <w:r w:rsidRPr="00C003D3">
        <w:rPr>
          <w:rFonts w:eastAsia="Calibri" w:cs="Times New Roman"/>
        </w:rPr>
        <w:t>39.</w:t>
      </w:r>
      <w:r w:rsidRPr="00C003D3">
        <w:rPr>
          <w:rFonts w:eastAsia="Calibri" w:cs="Times New Roman"/>
        </w:rPr>
        <w:tab/>
        <w:t>Фотометр импульсных сигналов;</w:t>
      </w:r>
    </w:p>
    <w:p w:rsidR="00C003D3" w:rsidRPr="00C003D3" w:rsidRDefault="00C003D3" w:rsidP="00C003D3">
      <w:pPr>
        <w:rPr>
          <w:rFonts w:eastAsia="Calibri" w:cs="Times New Roman"/>
        </w:rPr>
      </w:pPr>
      <w:r w:rsidRPr="00C003D3">
        <w:rPr>
          <w:rFonts w:eastAsia="Calibri" w:cs="Times New Roman"/>
        </w:rPr>
        <w:t>40.</w:t>
      </w:r>
      <w:r w:rsidRPr="00C003D3">
        <w:rPr>
          <w:rFonts w:eastAsia="Calibri" w:cs="Times New Roman"/>
        </w:rPr>
        <w:tab/>
        <w:t>Оптико-электронный индикатор ультразвукового терапевтического прибора;</w:t>
      </w:r>
    </w:p>
    <w:p w:rsidR="00C003D3" w:rsidRPr="00C003D3" w:rsidRDefault="00C003D3" w:rsidP="00C003D3">
      <w:pPr>
        <w:rPr>
          <w:rFonts w:eastAsia="Calibri" w:cs="Times New Roman"/>
        </w:rPr>
      </w:pPr>
      <w:r w:rsidRPr="00C003D3">
        <w:rPr>
          <w:rFonts w:eastAsia="Calibri" w:cs="Times New Roman"/>
        </w:rPr>
        <w:t>41.</w:t>
      </w:r>
      <w:r w:rsidRPr="00C003D3">
        <w:rPr>
          <w:rFonts w:eastAsia="Calibri" w:cs="Times New Roman"/>
        </w:rPr>
        <w:tab/>
        <w:t>Корпускулярно-волновой формирователь сигналов;</w:t>
      </w:r>
    </w:p>
    <w:p w:rsidR="00C003D3" w:rsidRPr="00C003D3" w:rsidRDefault="00C003D3" w:rsidP="00C003D3">
      <w:pPr>
        <w:rPr>
          <w:rFonts w:eastAsia="Calibri" w:cs="Times New Roman"/>
        </w:rPr>
      </w:pPr>
      <w:r w:rsidRPr="00C003D3">
        <w:rPr>
          <w:rFonts w:eastAsia="Calibri" w:cs="Times New Roman"/>
        </w:rPr>
        <w:t>42.</w:t>
      </w:r>
      <w:r w:rsidRPr="00C003D3">
        <w:rPr>
          <w:rFonts w:eastAsia="Calibri" w:cs="Times New Roman"/>
        </w:rPr>
        <w:tab/>
        <w:t>Телеметрическое устройство;</w:t>
      </w:r>
    </w:p>
    <w:p w:rsidR="00C003D3" w:rsidRPr="00C003D3" w:rsidRDefault="00C003D3" w:rsidP="00C003D3">
      <w:pPr>
        <w:rPr>
          <w:rFonts w:eastAsia="Calibri" w:cs="Times New Roman"/>
        </w:rPr>
      </w:pPr>
      <w:r w:rsidRPr="00C003D3">
        <w:rPr>
          <w:rFonts w:eastAsia="Calibri" w:cs="Times New Roman"/>
        </w:rPr>
        <w:t>43.</w:t>
      </w:r>
      <w:r w:rsidRPr="00C003D3">
        <w:rPr>
          <w:rFonts w:eastAsia="Calibri" w:cs="Times New Roman"/>
        </w:rPr>
        <w:tab/>
        <w:t>Однотактный преобразователь постоянного напряжения с активным клампированием;</w:t>
      </w:r>
    </w:p>
    <w:p w:rsidR="00C003D3" w:rsidRPr="00C003D3" w:rsidRDefault="00C003D3" w:rsidP="00C003D3">
      <w:pPr>
        <w:rPr>
          <w:rFonts w:eastAsia="Calibri" w:cs="Times New Roman"/>
        </w:rPr>
      </w:pPr>
      <w:r w:rsidRPr="00C003D3">
        <w:rPr>
          <w:rFonts w:eastAsia="Calibri" w:cs="Times New Roman"/>
        </w:rPr>
        <w:t>44.</w:t>
      </w:r>
      <w:r w:rsidRPr="00C003D3">
        <w:rPr>
          <w:rFonts w:eastAsia="Calibri" w:cs="Times New Roman"/>
        </w:rPr>
        <w:tab/>
        <w:t>Магнетронное устройство для напыления пленок;</w:t>
      </w:r>
    </w:p>
    <w:p w:rsidR="00C003D3" w:rsidRPr="00C003D3" w:rsidRDefault="00C003D3" w:rsidP="00C003D3">
      <w:pPr>
        <w:rPr>
          <w:rFonts w:eastAsia="Calibri" w:cs="Times New Roman"/>
        </w:rPr>
      </w:pPr>
      <w:r w:rsidRPr="00C003D3">
        <w:rPr>
          <w:rFonts w:eastAsia="Calibri" w:cs="Times New Roman"/>
        </w:rPr>
        <w:t>45.</w:t>
      </w:r>
      <w:r w:rsidRPr="00C003D3">
        <w:rPr>
          <w:rFonts w:eastAsia="Calibri" w:cs="Times New Roman"/>
        </w:rPr>
        <w:tab/>
        <w:t>Конфокальный анализатор поверхности интегральных схем;</w:t>
      </w:r>
    </w:p>
    <w:p w:rsidR="00C003D3" w:rsidRPr="00C003D3" w:rsidRDefault="00C003D3" w:rsidP="00C003D3">
      <w:pPr>
        <w:rPr>
          <w:rFonts w:eastAsia="Calibri" w:cs="Times New Roman"/>
        </w:rPr>
      </w:pPr>
      <w:r w:rsidRPr="00C003D3">
        <w:rPr>
          <w:rFonts w:eastAsia="Calibri" w:cs="Times New Roman"/>
        </w:rPr>
        <w:t>46.</w:t>
      </w:r>
      <w:r w:rsidRPr="00C003D3">
        <w:rPr>
          <w:rFonts w:eastAsia="Calibri" w:cs="Times New Roman"/>
        </w:rPr>
        <w:tab/>
        <w:t>Анализатор микроизображений для диагностики в медицине;</w:t>
      </w:r>
    </w:p>
    <w:p w:rsidR="00C003D3" w:rsidRPr="00C003D3" w:rsidRDefault="00C003D3" w:rsidP="00C003D3">
      <w:pPr>
        <w:rPr>
          <w:rFonts w:eastAsia="Calibri" w:cs="Times New Roman"/>
        </w:rPr>
      </w:pPr>
      <w:r w:rsidRPr="00C003D3">
        <w:rPr>
          <w:rFonts w:eastAsia="Calibri" w:cs="Times New Roman"/>
        </w:rPr>
        <w:t>47.</w:t>
      </w:r>
      <w:r w:rsidRPr="00C003D3">
        <w:rPr>
          <w:rFonts w:eastAsia="Calibri" w:cs="Times New Roman"/>
        </w:rPr>
        <w:tab/>
        <w:t>Увеличение информативности фазовых изображений;</w:t>
      </w:r>
    </w:p>
    <w:p w:rsidR="00C003D3" w:rsidRPr="00C003D3" w:rsidRDefault="00C003D3" w:rsidP="00C003D3">
      <w:pPr>
        <w:rPr>
          <w:rFonts w:eastAsia="Calibri" w:cs="Times New Roman"/>
        </w:rPr>
      </w:pPr>
      <w:r w:rsidRPr="00C003D3">
        <w:rPr>
          <w:rFonts w:eastAsia="Calibri" w:cs="Times New Roman"/>
        </w:rPr>
        <w:t>48.</w:t>
      </w:r>
      <w:r w:rsidRPr="00C003D3">
        <w:rPr>
          <w:rFonts w:eastAsia="Calibri" w:cs="Times New Roman"/>
        </w:rPr>
        <w:tab/>
        <w:t>Разработка осветительной системы для фазового микроскопа;</w:t>
      </w:r>
    </w:p>
    <w:p w:rsidR="00C003D3" w:rsidRPr="00C003D3" w:rsidRDefault="00C003D3" w:rsidP="00C003D3">
      <w:pPr>
        <w:rPr>
          <w:rFonts w:eastAsia="Calibri" w:cs="Times New Roman"/>
        </w:rPr>
      </w:pPr>
      <w:r w:rsidRPr="00C003D3">
        <w:rPr>
          <w:rFonts w:eastAsia="Calibri" w:cs="Times New Roman"/>
        </w:rPr>
        <w:t>49.</w:t>
      </w:r>
      <w:r w:rsidRPr="00C003D3">
        <w:rPr>
          <w:rFonts w:eastAsia="Calibri" w:cs="Times New Roman"/>
        </w:rPr>
        <w:tab/>
        <w:t>Экспериментальное моделирование неоднородных лидарных трасс с помощью волоконно-оптического тракта;</w:t>
      </w:r>
    </w:p>
    <w:p w:rsidR="00C003D3" w:rsidRPr="00C003D3" w:rsidRDefault="00C003D3" w:rsidP="00C003D3">
      <w:pPr>
        <w:rPr>
          <w:rFonts w:eastAsia="Calibri" w:cs="Times New Roman"/>
        </w:rPr>
      </w:pPr>
      <w:r w:rsidRPr="00C003D3">
        <w:rPr>
          <w:rFonts w:eastAsia="Calibri" w:cs="Times New Roman"/>
        </w:rPr>
        <w:t>50.</w:t>
      </w:r>
      <w:r w:rsidRPr="00C003D3">
        <w:rPr>
          <w:rFonts w:eastAsia="Calibri" w:cs="Times New Roman"/>
        </w:rPr>
        <w:tab/>
        <w:t>Обработка многоспектральных оптических изображений;</w:t>
      </w:r>
    </w:p>
    <w:p w:rsidR="00C003D3" w:rsidRPr="00C003D3" w:rsidRDefault="00C003D3" w:rsidP="00C003D3">
      <w:pPr>
        <w:rPr>
          <w:rFonts w:eastAsia="Calibri" w:cs="Times New Roman"/>
        </w:rPr>
      </w:pPr>
      <w:r w:rsidRPr="00C003D3">
        <w:rPr>
          <w:rFonts w:eastAsia="Calibri" w:cs="Times New Roman"/>
        </w:rPr>
        <w:t>51.</w:t>
      </w:r>
      <w:r w:rsidRPr="00C003D3">
        <w:rPr>
          <w:rFonts w:eastAsia="Calibri" w:cs="Times New Roman"/>
        </w:rPr>
        <w:tab/>
        <w:t>Лидар на основе фазового модулятора света;</w:t>
      </w:r>
    </w:p>
    <w:p w:rsidR="00C003D3" w:rsidRPr="00C003D3" w:rsidRDefault="00C003D3" w:rsidP="00C003D3">
      <w:pPr>
        <w:rPr>
          <w:rFonts w:eastAsia="Calibri" w:cs="Times New Roman"/>
        </w:rPr>
      </w:pPr>
      <w:r w:rsidRPr="00C003D3">
        <w:rPr>
          <w:rFonts w:eastAsia="Calibri" w:cs="Times New Roman"/>
        </w:rPr>
        <w:t>52.</w:t>
      </w:r>
      <w:r w:rsidRPr="00C003D3">
        <w:rPr>
          <w:rFonts w:eastAsia="Calibri" w:cs="Times New Roman"/>
        </w:rPr>
        <w:tab/>
        <w:t>Оптико-электронная система с фотоприемным устройством на основе InGaAs;</w:t>
      </w:r>
    </w:p>
    <w:p w:rsidR="00C003D3" w:rsidRPr="00C003D3" w:rsidRDefault="00C003D3" w:rsidP="00C003D3">
      <w:pPr>
        <w:rPr>
          <w:rFonts w:eastAsia="Calibri" w:cs="Times New Roman"/>
        </w:rPr>
      </w:pPr>
      <w:r w:rsidRPr="00C003D3">
        <w:rPr>
          <w:rFonts w:eastAsia="Calibri" w:cs="Times New Roman"/>
        </w:rPr>
        <w:t>53.</w:t>
      </w:r>
      <w:r w:rsidRPr="00C003D3">
        <w:rPr>
          <w:rFonts w:eastAsia="Calibri" w:cs="Times New Roman"/>
        </w:rPr>
        <w:tab/>
        <w:t>Алгоритмы обработки гиперспектральных изображений;</w:t>
      </w:r>
    </w:p>
    <w:p w:rsidR="00C003D3" w:rsidRPr="00C003D3" w:rsidRDefault="00C003D3" w:rsidP="00C003D3">
      <w:pPr>
        <w:rPr>
          <w:rFonts w:eastAsia="Calibri" w:cs="Times New Roman"/>
        </w:rPr>
      </w:pPr>
      <w:r w:rsidRPr="00C003D3">
        <w:rPr>
          <w:rFonts w:eastAsia="Calibri" w:cs="Times New Roman"/>
        </w:rPr>
        <w:lastRenderedPageBreak/>
        <w:t>54.</w:t>
      </w:r>
      <w:r w:rsidRPr="00C003D3">
        <w:rPr>
          <w:rFonts w:eastAsia="Calibri" w:cs="Times New Roman"/>
        </w:rPr>
        <w:tab/>
        <w:t>Оптико-электронный прибор для измерения дальности объектов;</w:t>
      </w:r>
    </w:p>
    <w:p w:rsidR="00C003D3" w:rsidRPr="00C003D3" w:rsidRDefault="00C003D3" w:rsidP="00C003D3">
      <w:pPr>
        <w:rPr>
          <w:rFonts w:eastAsia="Calibri" w:cs="Times New Roman"/>
        </w:rPr>
      </w:pPr>
      <w:r w:rsidRPr="00C003D3">
        <w:rPr>
          <w:rFonts w:eastAsia="Calibri" w:cs="Times New Roman"/>
        </w:rPr>
        <w:t>55.</w:t>
      </w:r>
      <w:r w:rsidRPr="00C003D3">
        <w:rPr>
          <w:rFonts w:eastAsia="Calibri" w:cs="Times New Roman"/>
        </w:rPr>
        <w:tab/>
        <w:t>Многоканальный аналоговый коммутатор для сопряжения информационных выходов многоэлементного фотоприемного устройства;</w:t>
      </w:r>
    </w:p>
    <w:p w:rsidR="00C003D3" w:rsidRPr="00C003D3" w:rsidRDefault="00C003D3" w:rsidP="00C003D3">
      <w:pPr>
        <w:rPr>
          <w:rFonts w:eastAsia="Calibri" w:cs="Times New Roman"/>
        </w:rPr>
      </w:pPr>
      <w:r w:rsidRPr="00C003D3">
        <w:rPr>
          <w:rFonts w:eastAsia="Calibri" w:cs="Times New Roman"/>
        </w:rPr>
        <w:t>56.</w:t>
      </w:r>
      <w:r w:rsidRPr="00C003D3">
        <w:rPr>
          <w:rFonts w:eastAsia="Calibri" w:cs="Times New Roman"/>
        </w:rPr>
        <w:tab/>
        <w:t>Волоконно-оптический гидрофон и его применение;</w:t>
      </w:r>
    </w:p>
    <w:p w:rsidR="00C003D3" w:rsidRPr="00C003D3" w:rsidRDefault="00C003D3" w:rsidP="00C003D3">
      <w:pPr>
        <w:rPr>
          <w:rFonts w:eastAsia="Calibri" w:cs="Times New Roman"/>
        </w:rPr>
      </w:pPr>
      <w:r w:rsidRPr="00C003D3">
        <w:rPr>
          <w:rFonts w:eastAsia="Calibri" w:cs="Times New Roman"/>
        </w:rPr>
        <w:t>57.</w:t>
      </w:r>
      <w:r w:rsidRPr="00C003D3">
        <w:rPr>
          <w:rFonts w:eastAsia="Calibri" w:cs="Times New Roman"/>
        </w:rPr>
        <w:tab/>
        <w:t>Перестраиваемый одночастотный полупроводниковый лазер на длине волны 1650 нм;</w:t>
      </w:r>
    </w:p>
    <w:p w:rsidR="00C003D3" w:rsidRPr="00C003D3" w:rsidRDefault="00C003D3" w:rsidP="00C003D3">
      <w:pPr>
        <w:rPr>
          <w:rFonts w:eastAsia="Calibri" w:cs="Times New Roman"/>
        </w:rPr>
      </w:pPr>
      <w:r w:rsidRPr="00C003D3">
        <w:rPr>
          <w:rFonts w:eastAsia="Calibri" w:cs="Times New Roman"/>
        </w:rPr>
        <w:t>58.</w:t>
      </w:r>
      <w:r w:rsidRPr="00C003D3">
        <w:rPr>
          <w:rFonts w:eastAsia="Calibri" w:cs="Times New Roman"/>
        </w:rPr>
        <w:tab/>
        <w:t>Исследование возможности выявления следов красочных покрытий на каменных поверхностях с использованием ультрафиолетового излучения;</w:t>
      </w:r>
    </w:p>
    <w:p w:rsidR="00C003D3" w:rsidRPr="00C003D3" w:rsidRDefault="00C003D3" w:rsidP="00C003D3">
      <w:pPr>
        <w:rPr>
          <w:rFonts w:eastAsia="Calibri" w:cs="Times New Roman"/>
        </w:rPr>
      </w:pPr>
      <w:r w:rsidRPr="00C003D3">
        <w:rPr>
          <w:rFonts w:eastAsia="Calibri" w:cs="Times New Roman"/>
        </w:rPr>
        <w:t>59.</w:t>
      </w:r>
      <w:r w:rsidRPr="00C003D3">
        <w:rPr>
          <w:rFonts w:eastAsia="Calibri" w:cs="Times New Roman"/>
        </w:rPr>
        <w:tab/>
        <w:t>Инхронизация мод в Зеемановском лазерном гироскопе;</w:t>
      </w:r>
    </w:p>
    <w:p w:rsidR="00C003D3" w:rsidRPr="00C003D3" w:rsidRDefault="00C003D3" w:rsidP="00C003D3">
      <w:pPr>
        <w:rPr>
          <w:rFonts w:eastAsia="Calibri" w:cs="Times New Roman"/>
        </w:rPr>
      </w:pPr>
      <w:r w:rsidRPr="00C003D3">
        <w:rPr>
          <w:rFonts w:eastAsia="Calibri" w:cs="Times New Roman"/>
        </w:rPr>
        <w:t>60.</w:t>
      </w:r>
      <w:r w:rsidRPr="00C003D3">
        <w:rPr>
          <w:rFonts w:eastAsia="Calibri" w:cs="Times New Roman"/>
        </w:rPr>
        <w:tab/>
        <w:t xml:space="preserve">Твердотельные лазерные излучатели для лазерных дальномеров; </w:t>
      </w:r>
    </w:p>
    <w:p w:rsidR="00C003D3" w:rsidRPr="00C003D3" w:rsidRDefault="00C003D3" w:rsidP="00C003D3">
      <w:pPr>
        <w:rPr>
          <w:rFonts w:eastAsia="Calibri" w:cs="Times New Roman"/>
        </w:rPr>
      </w:pPr>
      <w:r w:rsidRPr="00C003D3">
        <w:rPr>
          <w:rFonts w:eastAsia="Calibri" w:cs="Times New Roman"/>
        </w:rPr>
        <w:t>61.</w:t>
      </w:r>
      <w:r w:rsidRPr="00C003D3">
        <w:rPr>
          <w:rFonts w:eastAsia="Calibri" w:cs="Times New Roman"/>
        </w:rPr>
        <w:tab/>
        <w:t>Совмещение телевизионного и тепловизионного каналов в системе мониторинга;</w:t>
      </w:r>
    </w:p>
    <w:p w:rsidR="00C003D3" w:rsidRPr="00C003D3" w:rsidRDefault="00C003D3" w:rsidP="00C003D3">
      <w:pPr>
        <w:rPr>
          <w:rFonts w:eastAsia="Calibri" w:cs="Times New Roman"/>
        </w:rPr>
      </w:pPr>
      <w:r w:rsidRPr="00C003D3">
        <w:rPr>
          <w:rFonts w:eastAsia="Calibri" w:cs="Times New Roman"/>
        </w:rPr>
        <w:t>62.</w:t>
      </w:r>
      <w:r w:rsidRPr="00C003D3">
        <w:rPr>
          <w:rFonts w:eastAsia="Calibri" w:cs="Times New Roman"/>
        </w:rPr>
        <w:tab/>
        <w:t>Вольт-фарадное профилирование концентрации носителей заряда в гетероструктурах AlGaAs/GaAs;</w:t>
      </w:r>
    </w:p>
    <w:p w:rsidR="00C003D3" w:rsidRPr="00C003D3" w:rsidRDefault="00C003D3" w:rsidP="00C003D3">
      <w:pPr>
        <w:rPr>
          <w:rFonts w:eastAsia="Calibri" w:cs="Times New Roman"/>
        </w:rPr>
      </w:pPr>
      <w:r w:rsidRPr="00C003D3">
        <w:rPr>
          <w:rFonts w:eastAsia="Calibri" w:cs="Times New Roman"/>
        </w:rPr>
        <w:t>63.</w:t>
      </w:r>
      <w:r w:rsidRPr="00C003D3">
        <w:rPr>
          <w:rFonts w:eastAsia="Calibri" w:cs="Times New Roman"/>
        </w:rPr>
        <w:tab/>
        <w:t>Методика обработки и анализа фазовых изображений, полученных методом Гильберт фазовой микроскопии;</w:t>
      </w:r>
    </w:p>
    <w:p w:rsidR="00C003D3" w:rsidRPr="00C003D3" w:rsidRDefault="00C003D3" w:rsidP="00C003D3">
      <w:pPr>
        <w:rPr>
          <w:rFonts w:eastAsia="Calibri" w:cs="Times New Roman"/>
        </w:rPr>
      </w:pPr>
      <w:r w:rsidRPr="00C003D3">
        <w:rPr>
          <w:rFonts w:eastAsia="Calibri" w:cs="Times New Roman"/>
        </w:rPr>
        <w:t>64.</w:t>
      </w:r>
      <w:r w:rsidRPr="00C003D3">
        <w:rPr>
          <w:rFonts w:eastAsia="Calibri" w:cs="Times New Roman"/>
        </w:rPr>
        <w:tab/>
        <w:t>Стенд для исследования камер аналогово и цифрового типа;</w:t>
      </w:r>
    </w:p>
    <w:p w:rsidR="00C003D3" w:rsidRPr="00C003D3" w:rsidRDefault="00C003D3" w:rsidP="00C003D3">
      <w:pPr>
        <w:rPr>
          <w:rFonts w:eastAsia="Calibri" w:cs="Times New Roman"/>
        </w:rPr>
      </w:pPr>
      <w:r w:rsidRPr="00C003D3">
        <w:rPr>
          <w:rFonts w:eastAsia="Calibri" w:cs="Times New Roman"/>
        </w:rPr>
        <w:t>65.</w:t>
      </w:r>
      <w:r w:rsidRPr="00C003D3">
        <w:rPr>
          <w:rFonts w:eastAsia="Calibri" w:cs="Times New Roman"/>
        </w:rPr>
        <w:tab/>
        <w:t>Молекулярно-лучевая эпитаксия полупроводниковых структур для фотоприемных устройств ИК-диапазона</w:t>
      </w:r>
    </w:p>
    <w:p w:rsidR="00C003D3" w:rsidRPr="00C003D3" w:rsidRDefault="00C003D3" w:rsidP="00C003D3">
      <w:pPr>
        <w:rPr>
          <w:rFonts w:eastAsia="Calibri" w:cs="Times New Roman"/>
        </w:rPr>
      </w:pPr>
      <w:r w:rsidRPr="00C003D3">
        <w:rPr>
          <w:rFonts w:eastAsia="Calibri" w:cs="Times New Roman"/>
        </w:rPr>
        <w:t>66.</w:t>
      </w:r>
      <w:r w:rsidRPr="00C003D3">
        <w:rPr>
          <w:rFonts w:eastAsia="Calibri" w:cs="Times New Roman"/>
        </w:rPr>
        <w:tab/>
        <w:t>Численное моделирование магнитного поля в оптическом газоразрядном канале Зеемановского лазерного гироскопа;</w:t>
      </w:r>
    </w:p>
    <w:p w:rsidR="00C003D3" w:rsidRPr="00C003D3" w:rsidRDefault="00C003D3" w:rsidP="00C003D3">
      <w:pPr>
        <w:rPr>
          <w:rFonts w:eastAsia="Calibri" w:cs="Times New Roman"/>
        </w:rPr>
      </w:pPr>
      <w:r w:rsidRPr="00C003D3">
        <w:rPr>
          <w:rFonts w:eastAsia="Calibri" w:cs="Times New Roman"/>
        </w:rPr>
        <w:t>67.</w:t>
      </w:r>
      <w:r w:rsidRPr="00C003D3">
        <w:rPr>
          <w:rFonts w:eastAsia="Calibri" w:cs="Times New Roman"/>
        </w:rPr>
        <w:tab/>
        <w:t>Стенд для исследования тепловизионных систем;</w:t>
      </w:r>
    </w:p>
    <w:p w:rsidR="00C003D3" w:rsidRPr="00C003D3" w:rsidRDefault="00C003D3" w:rsidP="00C003D3">
      <w:pPr>
        <w:rPr>
          <w:rFonts w:eastAsia="Calibri" w:cs="Times New Roman"/>
        </w:rPr>
      </w:pPr>
      <w:r w:rsidRPr="00C003D3">
        <w:rPr>
          <w:rFonts w:eastAsia="Calibri" w:cs="Times New Roman"/>
        </w:rPr>
        <w:t>68.</w:t>
      </w:r>
      <w:r w:rsidRPr="00C003D3">
        <w:rPr>
          <w:rFonts w:eastAsia="Calibri" w:cs="Times New Roman"/>
        </w:rPr>
        <w:tab/>
        <w:t>Технологические процессы настройки лазерного приемопередатчика с лазером на алюмоиттриевом гранате с неодимом и электрическим затвором на основе ниобата лития;</w:t>
      </w:r>
    </w:p>
    <w:p w:rsidR="00C003D3" w:rsidRPr="00C003D3" w:rsidRDefault="00C003D3" w:rsidP="00C003D3">
      <w:pPr>
        <w:rPr>
          <w:rFonts w:eastAsia="Calibri" w:cs="Times New Roman"/>
        </w:rPr>
      </w:pPr>
      <w:r w:rsidRPr="00C003D3">
        <w:rPr>
          <w:rFonts w:eastAsia="Calibri" w:cs="Times New Roman"/>
        </w:rPr>
        <w:t>69.</w:t>
      </w:r>
      <w:r w:rsidRPr="00C003D3">
        <w:rPr>
          <w:rFonts w:eastAsia="Calibri" w:cs="Times New Roman"/>
        </w:rPr>
        <w:tab/>
        <w:t>Фотоприемные матрицы на основе InSb с повышенной надежностью;</w:t>
      </w:r>
    </w:p>
    <w:p w:rsidR="00C003D3" w:rsidRPr="00C003D3" w:rsidRDefault="00C003D3" w:rsidP="00C003D3">
      <w:pPr>
        <w:rPr>
          <w:rFonts w:eastAsia="Calibri" w:cs="Times New Roman"/>
        </w:rPr>
      </w:pPr>
      <w:r w:rsidRPr="00C003D3">
        <w:rPr>
          <w:rFonts w:eastAsia="Calibri" w:cs="Times New Roman"/>
        </w:rPr>
        <w:t>70.</w:t>
      </w:r>
      <w:r w:rsidRPr="00C003D3">
        <w:rPr>
          <w:rFonts w:eastAsia="Calibri" w:cs="Times New Roman"/>
        </w:rPr>
        <w:tab/>
        <w:t>Оптимизация режимов напайки линеек лазерных диодов на теплоотвод;</w:t>
      </w:r>
    </w:p>
    <w:p w:rsidR="00C003D3" w:rsidRPr="00C003D3" w:rsidRDefault="00C003D3" w:rsidP="00C003D3">
      <w:pPr>
        <w:rPr>
          <w:rFonts w:eastAsia="Calibri" w:cs="Times New Roman"/>
        </w:rPr>
      </w:pPr>
      <w:r w:rsidRPr="00C003D3">
        <w:rPr>
          <w:rFonts w:eastAsia="Calibri" w:cs="Times New Roman"/>
        </w:rPr>
        <w:t>71.</w:t>
      </w:r>
      <w:r w:rsidRPr="00C003D3">
        <w:rPr>
          <w:rFonts w:eastAsia="Calibri" w:cs="Times New Roman"/>
        </w:rPr>
        <w:tab/>
        <w:t>Программный комплекс Гильберт фазового микроскопа на основе микроинтерферометра Линника;</w:t>
      </w:r>
    </w:p>
    <w:p w:rsidR="00C003D3" w:rsidRPr="00C003D3" w:rsidRDefault="00C003D3" w:rsidP="00C003D3">
      <w:pPr>
        <w:rPr>
          <w:rFonts w:eastAsia="Calibri" w:cs="Times New Roman"/>
        </w:rPr>
      </w:pPr>
      <w:r w:rsidRPr="00C003D3">
        <w:rPr>
          <w:rFonts w:eastAsia="Calibri" w:cs="Times New Roman"/>
        </w:rPr>
        <w:t>72.</w:t>
      </w:r>
      <w:r w:rsidRPr="00C003D3">
        <w:rPr>
          <w:rFonts w:eastAsia="Calibri" w:cs="Times New Roman"/>
        </w:rPr>
        <w:tab/>
        <w:t>Специализированная система для испытания оптоэлектронных блоков на воздействие специальных факторов;</w:t>
      </w:r>
    </w:p>
    <w:p w:rsidR="00C003D3" w:rsidRPr="00C003D3" w:rsidRDefault="00C003D3" w:rsidP="00C003D3">
      <w:pPr>
        <w:rPr>
          <w:rFonts w:eastAsia="Calibri" w:cs="Times New Roman"/>
        </w:rPr>
      </w:pPr>
      <w:r w:rsidRPr="00C003D3">
        <w:rPr>
          <w:rFonts w:eastAsia="Calibri" w:cs="Times New Roman"/>
        </w:rPr>
        <w:t>73.</w:t>
      </w:r>
      <w:r w:rsidRPr="00C003D3">
        <w:rPr>
          <w:rFonts w:eastAsia="Calibri" w:cs="Times New Roman"/>
        </w:rPr>
        <w:tab/>
        <w:t>Коррекция неоднородности многоэлементных фотоприемных устройств;</w:t>
      </w:r>
    </w:p>
    <w:p w:rsidR="00C003D3" w:rsidRPr="00C003D3" w:rsidRDefault="00C003D3" w:rsidP="00C003D3">
      <w:pPr>
        <w:rPr>
          <w:rFonts w:eastAsia="Calibri" w:cs="Times New Roman"/>
        </w:rPr>
      </w:pPr>
      <w:r w:rsidRPr="00C003D3">
        <w:rPr>
          <w:rFonts w:eastAsia="Calibri" w:cs="Times New Roman"/>
        </w:rPr>
        <w:t>74.</w:t>
      </w:r>
      <w:r w:rsidRPr="00C003D3">
        <w:rPr>
          <w:rFonts w:eastAsia="Calibri" w:cs="Times New Roman"/>
        </w:rPr>
        <w:tab/>
        <w:t>Методики измерения мощных решеток лазерных диодов;</w:t>
      </w:r>
    </w:p>
    <w:p w:rsidR="00C003D3" w:rsidRPr="00C003D3" w:rsidRDefault="00C003D3" w:rsidP="00C003D3">
      <w:pPr>
        <w:rPr>
          <w:rFonts w:eastAsia="Calibri" w:cs="Times New Roman"/>
        </w:rPr>
      </w:pPr>
      <w:r w:rsidRPr="00C003D3">
        <w:rPr>
          <w:rFonts w:eastAsia="Calibri" w:cs="Times New Roman"/>
        </w:rPr>
        <w:t>75.</w:t>
      </w:r>
      <w:r w:rsidRPr="00C003D3">
        <w:rPr>
          <w:rFonts w:eastAsia="Calibri" w:cs="Times New Roman"/>
        </w:rPr>
        <w:tab/>
        <w:t>Численное моделирование магнитного поля в нескольких газоразрядных промежутках Зеемановского лазерного гироскопа;</w:t>
      </w:r>
    </w:p>
    <w:p w:rsidR="00C003D3" w:rsidRPr="00C003D3" w:rsidRDefault="00C003D3" w:rsidP="00C003D3">
      <w:pPr>
        <w:rPr>
          <w:rFonts w:eastAsia="Calibri" w:cs="Times New Roman"/>
        </w:rPr>
      </w:pPr>
      <w:r w:rsidRPr="00C003D3">
        <w:rPr>
          <w:rFonts w:eastAsia="Calibri" w:cs="Times New Roman"/>
        </w:rPr>
        <w:lastRenderedPageBreak/>
        <w:t>76.</w:t>
      </w:r>
      <w:r w:rsidRPr="00C003D3">
        <w:rPr>
          <w:rFonts w:eastAsia="Calibri" w:cs="Times New Roman"/>
        </w:rPr>
        <w:tab/>
        <w:t>Прибор для контроля концентрации энергии оптических систем;</w:t>
      </w:r>
    </w:p>
    <w:p w:rsidR="00C003D3" w:rsidRPr="00C003D3" w:rsidRDefault="00C003D3" w:rsidP="00C003D3">
      <w:pPr>
        <w:rPr>
          <w:rFonts w:eastAsia="Calibri" w:cs="Times New Roman"/>
        </w:rPr>
      </w:pPr>
      <w:r w:rsidRPr="00C003D3">
        <w:rPr>
          <w:rFonts w:eastAsia="Calibri" w:cs="Times New Roman"/>
        </w:rPr>
        <w:t>77.</w:t>
      </w:r>
      <w:r w:rsidRPr="00C003D3">
        <w:rPr>
          <w:rFonts w:eastAsia="Calibri" w:cs="Times New Roman"/>
        </w:rPr>
        <w:tab/>
        <w:t>Интерференционный дилатометр;</w:t>
      </w:r>
    </w:p>
    <w:p w:rsidR="00C003D3" w:rsidRPr="00C003D3" w:rsidRDefault="00C003D3" w:rsidP="00C003D3">
      <w:pPr>
        <w:rPr>
          <w:rFonts w:eastAsia="Calibri" w:cs="Times New Roman"/>
        </w:rPr>
      </w:pPr>
      <w:r w:rsidRPr="00C003D3">
        <w:rPr>
          <w:rFonts w:eastAsia="Calibri" w:cs="Times New Roman"/>
        </w:rPr>
        <w:t>78.</w:t>
      </w:r>
      <w:r w:rsidRPr="00C003D3">
        <w:rPr>
          <w:rFonts w:eastAsia="Calibri" w:cs="Times New Roman"/>
        </w:rPr>
        <w:tab/>
        <w:t>Получение оптического цветного стекла марки ОС23-1 по двухстадийной технологии;</w:t>
      </w:r>
    </w:p>
    <w:p w:rsidR="00C003D3" w:rsidRPr="00C003D3" w:rsidRDefault="00C003D3" w:rsidP="00C003D3">
      <w:pPr>
        <w:rPr>
          <w:rFonts w:eastAsia="Calibri" w:cs="Times New Roman"/>
        </w:rPr>
      </w:pPr>
      <w:r w:rsidRPr="00C003D3">
        <w:rPr>
          <w:rFonts w:eastAsia="Calibri" w:cs="Times New Roman"/>
        </w:rPr>
        <w:t>79.</w:t>
      </w:r>
      <w:r w:rsidRPr="00C003D3">
        <w:rPr>
          <w:rFonts w:eastAsia="Calibri" w:cs="Times New Roman"/>
        </w:rPr>
        <w:tab/>
        <w:t>Усовершенствование технологии получения оптического стекла марки ТФ-110;</w:t>
      </w:r>
    </w:p>
    <w:p w:rsidR="00C003D3" w:rsidRPr="00C003D3" w:rsidRDefault="00C003D3" w:rsidP="00C003D3">
      <w:pPr>
        <w:rPr>
          <w:rFonts w:eastAsia="Calibri" w:cs="Times New Roman"/>
        </w:rPr>
      </w:pPr>
      <w:r w:rsidRPr="00C003D3">
        <w:rPr>
          <w:rFonts w:eastAsia="Calibri" w:cs="Times New Roman"/>
        </w:rPr>
        <w:t>80.</w:t>
      </w:r>
      <w:r w:rsidRPr="00C003D3">
        <w:rPr>
          <w:rFonts w:eastAsia="Calibri" w:cs="Times New Roman"/>
        </w:rPr>
        <w:tab/>
        <w:t>Технологический процесс варки и выработки крупногабаритных заготовок стеклокристаллического материала марки СО-115М;</w:t>
      </w:r>
    </w:p>
    <w:p w:rsidR="00C003D3" w:rsidRPr="00C003D3" w:rsidRDefault="00C003D3" w:rsidP="00C003D3">
      <w:pPr>
        <w:rPr>
          <w:rFonts w:eastAsia="Calibri" w:cs="Times New Roman"/>
        </w:rPr>
      </w:pPr>
      <w:r w:rsidRPr="00C003D3">
        <w:rPr>
          <w:rFonts w:eastAsia="Calibri" w:cs="Times New Roman"/>
        </w:rPr>
        <w:t>81.</w:t>
      </w:r>
      <w:r w:rsidRPr="00C003D3">
        <w:rPr>
          <w:rFonts w:eastAsia="Calibri" w:cs="Times New Roman"/>
        </w:rPr>
        <w:tab/>
        <w:t>Оптический датчик скорости движения объекта;</w:t>
      </w:r>
    </w:p>
    <w:p w:rsidR="00C003D3" w:rsidRPr="00C003D3" w:rsidRDefault="00C003D3" w:rsidP="00C003D3">
      <w:pPr>
        <w:rPr>
          <w:rFonts w:eastAsia="Calibri" w:cs="Times New Roman"/>
        </w:rPr>
      </w:pPr>
      <w:r w:rsidRPr="00C003D3">
        <w:rPr>
          <w:rFonts w:eastAsia="Calibri" w:cs="Times New Roman"/>
        </w:rPr>
        <w:t>82.</w:t>
      </w:r>
      <w:r w:rsidRPr="00C003D3">
        <w:rPr>
          <w:rFonts w:eastAsia="Calibri" w:cs="Times New Roman"/>
        </w:rPr>
        <w:tab/>
        <w:t>Анализатор угловых координат объекта;</w:t>
      </w:r>
    </w:p>
    <w:p w:rsidR="00C003D3" w:rsidRPr="00C003D3" w:rsidRDefault="00C003D3" w:rsidP="00C003D3">
      <w:pPr>
        <w:rPr>
          <w:rFonts w:eastAsia="Calibri" w:cs="Times New Roman"/>
        </w:rPr>
      </w:pPr>
      <w:r w:rsidRPr="00C003D3">
        <w:rPr>
          <w:rFonts w:eastAsia="Calibri" w:cs="Times New Roman"/>
        </w:rPr>
        <w:t>83.</w:t>
      </w:r>
      <w:r w:rsidRPr="00C003D3">
        <w:rPr>
          <w:rFonts w:eastAsia="Calibri" w:cs="Times New Roman"/>
        </w:rPr>
        <w:tab/>
        <w:t>Звуколокационный датчик препятствий и перемещения в воздушной среде;</w:t>
      </w:r>
    </w:p>
    <w:p w:rsidR="00C003D3" w:rsidRPr="00C003D3" w:rsidRDefault="00C003D3" w:rsidP="00C003D3">
      <w:pPr>
        <w:rPr>
          <w:rFonts w:eastAsia="Calibri" w:cs="Times New Roman"/>
        </w:rPr>
      </w:pPr>
      <w:r w:rsidRPr="00C003D3">
        <w:rPr>
          <w:rFonts w:eastAsia="Calibri" w:cs="Times New Roman"/>
        </w:rPr>
        <w:t>84.</w:t>
      </w:r>
      <w:r w:rsidRPr="00C003D3">
        <w:rPr>
          <w:rFonts w:eastAsia="Calibri" w:cs="Times New Roman"/>
        </w:rPr>
        <w:tab/>
        <w:t>Гидроэхолот;</w:t>
      </w:r>
    </w:p>
    <w:p w:rsidR="00C003D3" w:rsidRPr="00C003D3" w:rsidRDefault="00C003D3" w:rsidP="00C003D3">
      <w:pPr>
        <w:rPr>
          <w:rFonts w:eastAsia="Calibri" w:cs="Times New Roman"/>
        </w:rPr>
      </w:pPr>
      <w:r w:rsidRPr="00C003D3">
        <w:rPr>
          <w:rFonts w:eastAsia="Calibri" w:cs="Times New Roman"/>
        </w:rPr>
        <w:t>85.</w:t>
      </w:r>
      <w:r w:rsidRPr="00C003D3">
        <w:rPr>
          <w:rFonts w:eastAsia="Calibri" w:cs="Times New Roman"/>
        </w:rPr>
        <w:tab/>
        <w:t>Оптоакустический анализатор газов воздушной среды;</w:t>
      </w:r>
    </w:p>
    <w:p w:rsidR="00C003D3" w:rsidRPr="00C003D3" w:rsidRDefault="00C003D3" w:rsidP="00C003D3">
      <w:pPr>
        <w:rPr>
          <w:rFonts w:eastAsia="Calibri" w:cs="Times New Roman"/>
        </w:rPr>
      </w:pPr>
      <w:r w:rsidRPr="00C003D3">
        <w:rPr>
          <w:rFonts w:eastAsia="Calibri" w:cs="Times New Roman"/>
        </w:rPr>
        <w:t>86.</w:t>
      </w:r>
      <w:r w:rsidRPr="00C003D3">
        <w:rPr>
          <w:rFonts w:eastAsia="Calibri" w:cs="Times New Roman"/>
        </w:rPr>
        <w:tab/>
        <w:t>Сонолюминисцентный индикатор газов;</w:t>
      </w:r>
    </w:p>
    <w:p w:rsidR="00C003D3" w:rsidRPr="00C003D3" w:rsidRDefault="00C003D3" w:rsidP="00C003D3">
      <w:pPr>
        <w:rPr>
          <w:rFonts w:eastAsia="Calibri" w:cs="Times New Roman"/>
        </w:rPr>
      </w:pPr>
      <w:r w:rsidRPr="00C003D3">
        <w:rPr>
          <w:rFonts w:eastAsia="Calibri" w:cs="Times New Roman"/>
        </w:rPr>
        <w:t>87.</w:t>
      </w:r>
      <w:r w:rsidRPr="00C003D3">
        <w:rPr>
          <w:rFonts w:eastAsia="Calibri" w:cs="Times New Roman"/>
        </w:rPr>
        <w:tab/>
        <w:t>Индикатор релаксационныхимических процессов;</w:t>
      </w:r>
    </w:p>
    <w:p w:rsidR="00C003D3" w:rsidRPr="00C003D3" w:rsidRDefault="00C003D3" w:rsidP="00C003D3">
      <w:pPr>
        <w:rPr>
          <w:rFonts w:eastAsia="Calibri" w:cs="Times New Roman"/>
        </w:rPr>
      </w:pPr>
      <w:r w:rsidRPr="00C003D3">
        <w:rPr>
          <w:rFonts w:eastAsia="Calibri" w:cs="Times New Roman"/>
        </w:rPr>
        <w:t>88.</w:t>
      </w:r>
      <w:r w:rsidRPr="00C003D3">
        <w:rPr>
          <w:rFonts w:eastAsia="Calibri" w:cs="Times New Roman"/>
        </w:rPr>
        <w:tab/>
        <w:t>Ультразвуковой терапевтический прибор;</w:t>
      </w:r>
    </w:p>
    <w:p w:rsidR="00C003D3" w:rsidRPr="00C003D3" w:rsidRDefault="00C003D3" w:rsidP="00C003D3">
      <w:pPr>
        <w:rPr>
          <w:rFonts w:eastAsia="Calibri" w:cs="Times New Roman"/>
        </w:rPr>
      </w:pPr>
      <w:r w:rsidRPr="00C003D3">
        <w:rPr>
          <w:rFonts w:eastAsia="Calibri" w:cs="Times New Roman"/>
        </w:rPr>
        <w:t>89.</w:t>
      </w:r>
      <w:r w:rsidRPr="00C003D3">
        <w:rPr>
          <w:rFonts w:eastAsia="Calibri" w:cs="Times New Roman"/>
        </w:rPr>
        <w:tab/>
        <w:t>Измеритель затухания и скорости распространения поверхностных акустических волн;</w:t>
      </w:r>
    </w:p>
    <w:p w:rsidR="00C003D3" w:rsidRPr="00C003D3" w:rsidRDefault="00C003D3" w:rsidP="00C003D3">
      <w:pPr>
        <w:rPr>
          <w:rFonts w:eastAsia="Calibri" w:cs="Times New Roman"/>
        </w:rPr>
      </w:pPr>
      <w:r w:rsidRPr="00C003D3">
        <w:rPr>
          <w:rFonts w:eastAsia="Calibri" w:cs="Times New Roman"/>
        </w:rPr>
        <w:t>90.</w:t>
      </w:r>
      <w:r w:rsidRPr="00C003D3">
        <w:rPr>
          <w:rFonts w:eastAsia="Calibri" w:cs="Times New Roman"/>
        </w:rPr>
        <w:tab/>
        <w:t>Ультразвуковой дефектоскоп;</w:t>
      </w:r>
    </w:p>
    <w:p w:rsidR="00C003D3" w:rsidRPr="00C003D3" w:rsidRDefault="00C003D3" w:rsidP="00C003D3">
      <w:pPr>
        <w:rPr>
          <w:rFonts w:eastAsia="Calibri" w:cs="Times New Roman"/>
        </w:rPr>
      </w:pPr>
      <w:r w:rsidRPr="00C003D3">
        <w:rPr>
          <w:rFonts w:eastAsia="Calibri" w:cs="Times New Roman"/>
        </w:rPr>
        <w:t>91.</w:t>
      </w:r>
      <w:r w:rsidRPr="00C003D3">
        <w:rPr>
          <w:rFonts w:eastAsia="Calibri" w:cs="Times New Roman"/>
        </w:rPr>
        <w:tab/>
        <w:t>Анализатор сигналов акустической эмиссии;</w:t>
      </w:r>
    </w:p>
    <w:p w:rsidR="00C003D3" w:rsidRPr="00C003D3" w:rsidRDefault="00C003D3" w:rsidP="00C003D3">
      <w:pPr>
        <w:rPr>
          <w:rFonts w:eastAsia="Calibri" w:cs="Times New Roman"/>
        </w:rPr>
      </w:pPr>
      <w:r w:rsidRPr="00C003D3">
        <w:rPr>
          <w:rFonts w:eastAsia="Calibri" w:cs="Times New Roman"/>
        </w:rPr>
        <w:t>92.</w:t>
      </w:r>
      <w:r w:rsidRPr="00C003D3">
        <w:rPr>
          <w:rFonts w:eastAsia="Calibri" w:cs="Times New Roman"/>
        </w:rPr>
        <w:tab/>
        <w:t>Акустооптический модулятор фазы и интенсивности излучения;</w:t>
      </w:r>
    </w:p>
    <w:p w:rsidR="00C003D3" w:rsidRPr="00C003D3" w:rsidRDefault="00C003D3" w:rsidP="00C003D3">
      <w:pPr>
        <w:rPr>
          <w:rFonts w:eastAsia="Calibri" w:cs="Times New Roman"/>
        </w:rPr>
      </w:pPr>
      <w:r w:rsidRPr="00C003D3">
        <w:rPr>
          <w:rFonts w:eastAsia="Calibri" w:cs="Times New Roman"/>
        </w:rPr>
        <w:t>93.</w:t>
      </w:r>
      <w:r w:rsidRPr="00C003D3">
        <w:rPr>
          <w:rFonts w:eastAsia="Calibri" w:cs="Times New Roman"/>
        </w:rPr>
        <w:tab/>
        <w:t>Акустооптический дефлектор;</w:t>
      </w:r>
    </w:p>
    <w:p w:rsidR="00F12E3B" w:rsidRDefault="00C003D3" w:rsidP="00C003D3">
      <w:pPr>
        <w:rPr>
          <w:rFonts w:eastAsia="Calibri" w:cs="Times New Roman"/>
        </w:rPr>
      </w:pPr>
      <w:r w:rsidRPr="00C003D3">
        <w:rPr>
          <w:rFonts w:eastAsia="Calibri" w:cs="Times New Roman"/>
        </w:rPr>
        <w:t>94.</w:t>
      </w:r>
      <w:r w:rsidRPr="00C003D3">
        <w:rPr>
          <w:rFonts w:eastAsia="Calibri" w:cs="Times New Roman"/>
        </w:rPr>
        <w:tab/>
        <w:t>Ультразвуковой индикатор параметров микр</w:t>
      </w:r>
      <w:r w:rsidR="00E81B4C">
        <w:rPr>
          <w:rFonts w:eastAsia="Calibri" w:cs="Times New Roman"/>
        </w:rPr>
        <w:t>огеометрии плоских поверхностей.</w:t>
      </w:r>
    </w:p>
    <w:p w:rsidR="00080144" w:rsidRDefault="00080144" w:rsidP="00080144">
      <w:pPr>
        <w:ind w:firstLine="709"/>
        <w:rPr>
          <w:iCs/>
          <w:szCs w:val="28"/>
        </w:rPr>
      </w:pPr>
      <w:r w:rsidRPr="00632B92">
        <w:rPr>
          <w:iCs/>
          <w:szCs w:val="28"/>
        </w:rPr>
        <w:t>Темы выпускных квалификационных работ обсуждаются на заседании кафедры в начале учебного года и утверждаются приказом ректора Университета.</w:t>
      </w:r>
      <w:r>
        <w:rPr>
          <w:iCs/>
          <w:szCs w:val="28"/>
        </w:rPr>
        <w:t xml:space="preserve"> </w:t>
      </w:r>
    </w:p>
    <w:p w:rsidR="00080144" w:rsidRPr="00632B92" w:rsidRDefault="00080144" w:rsidP="00080144">
      <w:pPr>
        <w:ind w:firstLine="709"/>
        <w:rPr>
          <w:iCs/>
          <w:szCs w:val="28"/>
        </w:rPr>
      </w:pPr>
      <w:r w:rsidRPr="00632B92">
        <w:rPr>
          <w:iCs/>
          <w:szCs w:val="28"/>
        </w:rPr>
        <w:t>Обучающиеся, по их письменному заявлению, могут сами предложить темы выпускных квалификационных работ с обоснованием целесообразности их разработки для практического применения в соответствующей области профессиональной деятельности или на конкретном объект</w:t>
      </w:r>
      <w:r w:rsidR="00E81B4C">
        <w:rPr>
          <w:iCs/>
          <w:szCs w:val="28"/>
        </w:rPr>
        <w:t>е профессиональной деятельности</w:t>
      </w:r>
      <w:r w:rsidRPr="00632B92">
        <w:rPr>
          <w:iCs/>
          <w:szCs w:val="28"/>
        </w:rPr>
        <w:t>.</w:t>
      </w:r>
    </w:p>
    <w:p w:rsidR="00080144" w:rsidRPr="00632B92" w:rsidRDefault="00080144" w:rsidP="00080144">
      <w:pPr>
        <w:ind w:firstLine="709"/>
        <w:rPr>
          <w:iCs/>
          <w:szCs w:val="28"/>
        </w:rPr>
      </w:pPr>
      <w:r w:rsidRPr="00632B92">
        <w:rPr>
          <w:iCs/>
          <w:szCs w:val="28"/>
        </w:rPr>
        <w:t>К работе над ВКР студент должен приступить с начала выдачи задания. В дальнейшем работа должна быть подчинена календарном</w:t>
      </w:r>
      <w:r w:rsidR="00E81B4C">
        <w:rPr>
          <w:iCs/>
          <w:szCs w:val="28"/>
        </w:rPr>
        <w:t>у графику и вестись непрерывно.</w:t>
      </w:r>
    </w:p>
    <w:p w:rsidR="00080144" w:rsidRDefault="00080144" w:rsidP="00080144">
      <w:pPr>
        <w:ind w:firstLine="709"/>
        <w:rPr>
          <w:rFonts w:eastAsia="Calibri"/>
        </w:rPr>
      </w:pPr>
      <w:r w:rsidRPr="00632B92">
        <w:rPr>
          <w:rFonts w:eastAsia="Calibri"/>
        </w:rPr>
        <w:lastRenderedPageBreak/>
        <w:t>Магистерская диссертация выполняется студентом по материалам, собранным им лично за период обучения и при прохождении преддипломной практики. Диссертация должна отличаться от выпускной квалификационной работы бакалавра глубокой теоретической проработкой проблемы.</w:t>
      </w:r>
    </w:p>
    <w:p w:rsidR="00AE5107" w:rsidRPr="00AE5107" w:rsidRDefault="00AE5107" w:rsidP="00AE5107">
      <w:pPr>
        <w:ind w:firstLine="709"/>
        <w:rPr>
          <w:rFonts w:eastAsia="Calibri"/>
        </w:rPr>
      </w:pPr>
      <w:r w:rsidRPr="00AE5107">
        <w:rPr>
          <w:rFonts w:eastAsia="Calibri"/>
        </w:rPr>
        <w:t>Оригинальность магистерской диссертации определяется научной новизной выбранной темы и подлинностью полученных результатов. Магистерская диссертация не должна представлять собой «нарезку» информации путем копирования из различных источников.</w:t>
      </w:r>
    </w:p>
    <w:p w:rsidR="00AE5107" w:rsidRPr="00AE5107" w:rsidRDefault="00AE5107" w:rsidP="00AE5107">
      <w:pPr>
        <w:ind w:firstLine="709"/>
        <w:rPr>
          <w:rFonts w:eastAsia="Calibri"/>
        </w:rPr>
      </w:pPr>
      <w:r w:rsidRPr="00AE5107">
        <w:rPr>
          <w:rFonts w:eastAsia="Calibri"/>
        </w:rPr>
        <w:t>Магистерская диссертация должна содержать описание практической значимости полученных результатов в избранной области (подтверждение внедрения либо рекомендации по практическому использованию результатов работы).</w:t>
      </w:r>
    </w:p>
    <w:p w:rsidR="00AE5107" w:rsidRPr="00632B92" w:rsidRDefault="00AE5107" w:rsidP="00AE5107">
      <w:pPr>
        <w:ind w:firstLine="709"/>
        <w:rPr>
          <w:rFonts w:eastAsia="Calibri"/>
        </w:rPr>
      </w:pPr>
      <w:r w:rsidRPr="00AE5107">
        <w:rPr>
          <w:rFonts w:eastAsia="Calibri"/>
        </w:rPr>
        <w:t>Магистерская диссертация должна строго соответствовать критерию непротиворечивости ее тематики, целей и задач объективным и установленным законам, закономерностям и правилам современной науки. Магистерская диссертация не должна содержать материалов эзотерического или религиозного характера, а также не должна основываться на теориях, признанных лженаучными.</w:t>
      </w:r>
    </w:p>
    <w:p w:rsidR="00080144" w:rsidRPr="00632B92" w:rsidRDefault="00080144" w:rsidP="00080144">
      <w:pPr>
        <w:spacing w:line="295" w:lineRule="auto"/>
        <w:ind w:firstLine="709"/>
      </w:pPr>
      <w:r w:rsidRPr="00632B92">
        <w:t>Содержание работы должно соответствовать названию, иметь четкую целевую направленность, внутреннее</w:t>
      </w:r>
      <w:r w:rsidRPr="00632B92">
        <w:rPr>
          <w:color w:val="000000"/>
          <w:szCs w:val="28"/>
        </w:rPr>
        <w:t xml:space="preserve"> единство и </w:t>
      </w:r>
      <w:r w:rsidRPr="00632B92">
        <w:t xml:space="preserve">логическую последовательность изложения материала, необходимую глубину исследования и убедительность аргументации, базироваться на прочных теоретических знаниях по избранной теме. </w:t>
      </w:r>
      <w:r w:rsidRPr="00632B92">
        <w:rPr>
          <w:color w:val="000000"/>
          <w:szCs w:val="28"/>
        </w:rPr>
        <w:t>Написание магистерской диссертации предполагает</w:t>
      </w:r>
      <w:r w:rsidRPr="00632B92">
        <w:t xml:space="preserve"> </w:t>
      </w:r>
      <w:r w:rsidRPr="00632B92">
        <w:rPr>
          <w:color w:val="000000"/>
          <w:szCs w:val="28"/>
        </w:rPr>
        <w:t xml:space="preserve">систематизацию, закрепление и расширение теоретических и практических знаний по направлению магистерской подготовки, </w:t>
      </w:r>
      <w:r w:rsidRPr="00632B92">
        <w:t>конкретные практические результаты</w:t>
      </w:r>
      <w:r w:rsidRPr="00632B92">
        <w:rPr>
          <w:color w:val="000000"/>
          <w:szCs w:val="28"/>
        </w:rPr>
        <w:t xml:space="preserve"> и их применение при решении конкретных научно-исследовательских задач</w:t>
      </w:r>
      <w:r w:rsidRPr="00632B92">
        <w:t>.</w:t>
      </w:r>
    </w:p>
    <w:p w:rsidR="00A95334" w:rsidRPr="00A95334" w:rsidRDefault="00A95334" w:rsidP="00A95334">
      <w:pPr>
        <w:spacing w:line="295" w:lineRule="auto"/>
        <w:ind w:firstLine="709"/>
        <w:rPr>
          <w:color w:val="000000"/>
          <w:szCs w:val="28"/>
        </w:rPr>
      </w:pPr>
      <w:r w:rsidRPr="00A95334">
        <w:rPr>
          <w:color w:val="000000"/>
          <w:szCs w:val="28"/>
        </w:rPr>
        <w:t>Магистерская диссертация включает в себя следующие обязательные разделы:</w:t>
      </w:r>
    </w:p>
    <w:p w:rsidR="00A95334" w:rsidRPr="00A95334" w:rsidRDefault="00A95334" w:rsidP="00A95334">
      <w:pPr>
        <w:spacing w:line="295" w:lineRule="auto"/>
        <w:ind w:firstLine="709"/>
        <w:rPr>
          <w:color w:val="000000"/>
          <w:szCs w:val="28"/>
        </w:rPr>
      </w:pPr>
      <w:r w:rsidRPr="00A95334">
        <w:rPr>
          <w:color w:val="000000"/>
          <w:szCs w:val="28"/>
        </w:rPr>
        <w:t>1) титульный лист</w:t>
      </w:r>
    </w:p>
    <w:p w:rsidR="00A95334" w:rsidRPr="00A95334" w:rsidRDefault="00A95334" w:rsidP="00A95334">
      <w:pPr>
        <w:spacing w:line="295" w:lineRule="auto"/>
        <w:ind w:firstLine="709"/>
        <w:rPr>
          <w:color w:val="000000"/>
          <w:szCs w:val="28"/>
        </w:rPr>
      </w:pPr>
      <w:r w:rsidRPr="00A95334">
        <w:rPr>
          <w:color w:val="000000"/>
          <w:szCs w:val="28"/>
        </w:rPr>
        <w:t>2) реферат</w:t>
      </w:r>
    </w:p>
    <w:p w:rsidR="00A95334" w:rsidRPr="00A95334" w:rsidRDefault="00A95334" w:rsidP="00A95334">
      <w:pPr>
        <w:spacing w:line="295" w:lineRule="auto"/>
        <w:ind w:firstLine="709"/>
        <w:rPr>
          <w:color w:val="000000"/>
          <w:szCs w:val="28"/>
        </w:rPr>
      </w:pPr>
      <w:r w:rsidRPr="00A95334">
        <w:rPr>
          <w:color w:val="000000"/>
          <w:szCs w:val="28"/>
        </w:rPr>
        <w:t>3) содержание</w:t>
      </w:r>
    </w:p>
    <w:p w:rsidR="00A95334" w:rsidRPr="00A95334" w:rsidRDefault="00A95334" w:rsidP="00A95334">
      <w:pPr>
        <w:spacing w:line="295" w:lineRule="auto"/>
        <w:ind w:firstLine="709"/>
        <w:rPr>
          <w:color w:val="000000"/>
          <w:szCs w:val="28"/>
        </w:rPr>
      </w:pPr>
      <w:r w:rsidRPr="00A95334">
        <w:rPr>
          <w:color w:val="000000"/>
          <w:szCs w:val="28"/>
        </w:rPr>
        <w:t>4) нормативные ссылки (при необходимости)</w:t>
      </w:r>
    </w:p>
    <w:p w:rsidR="00A95334" w:rsidRPr="00A95334" w:rsidRDefault="00A95334" w:rsidP="00A95334">
      <w:pPr>
        <w:spacing w:line="295" w:lineRule="auto"/>
        <w:ind w:firstLine="709"/>
        <w:rPr>
          <w:color w:val="000000"/>
          <w:szCs w:val="28"/>
        </w:rPr>
      </w:pPr>
      <w:r w:rsidRPr="00A95334">
        <w:rPr>
          <w:color w:val="000000"/>
          <w:szCs w:val="28"/>
        </w:rPr>
        <w:t>5) определения, обозначения и сокращения (при необходимости)</w:t>
      </w:r>
    </w:p>
    <w:p w:rsidR="00A95334" w:rsidRPr="00A95334" w:rsidRDefault="00A95334" w:rsidP="00A95334">
      <w:pPr>
        <w:spacing w:line="295" w:lineRule="auto"/>
        <w:ind w:firstLine="709"/>
        <w:rPr>
          <w:color w:val="000000"/>
          <w:szCs w:val="28"/>
        </w:rPr>
      </w:pPr>
      <w:r w:rsidRPr="00A95334">
        <w:rPr>
          <w:color w:val="000000"/>
          <w:szCs w:val="28"/>
        </w:rPr>
        <w:t>6) введение</w:t>
      </w:r>
    </w:p>
    <w:p w:rsidR="00A95334" w:rsidRPr="00A95334" w:rsidRDefault="00A95334" w:rsidP="00A95334">
      <w:pPr>
        <w:spacing w:line="295" w:lineRule="auto"/>
        <w:ind w:firstLine="709"/>
        <w:rPr>
          <w:color w:val="000000"/>
          <w:szCs w:val="28"/>
        </w:rPr>
      </w:pPr>
      <w:r w:rsidRPr="00A95334">
        <w:rPr>
          <w:color w:val="000000"/>
          <w:szCs w:val="28"/>
        </w:rPr>
        <w:t>7) основная часть диссертации</w:t>
      </w:r>
    </w:p>
    <w:p w:rsidR="00A95334" w:rsidRPr="00A95334" w:rsidRDefault="00A95334" w:rsidP="00A95334">
      <w:pPr>
        <w:spacing w:line="295" w:lineRule="auto"/>
        <w:ind w:firstLine="709"/>
        <w:rPr>
          <w:color w:val="000000"/>
          <w:szCs w:val="28"/>
        </w:rPr>
      </w:pPr>
      <w:r w:rsidRPr="00A95334">
        <w:rPr>
          <w:color w:val="000000"/>
          <w:szCs w:val="28"/>
        </w:rPr>
        <w:lastRenderedPageBreak/>
        <w:t>8) заключение</w:t>
      </w:r>
    </w:p>
    <w:p w:rsidR="00A95334" w:rsidRPr="00A95334" w:rsidRDefault="00A95334" w:rsidP="00A95334">
      <w:pPr>
        <w:spacing w:line="295" w:lineRule="auto"/>
        <w:ind w:firstLine="709"/>
        <w:rPr>
          <w:color w:val="000000"/>
          <w:szCs w:val="28"/>
        </w:rPr>
      </w:pPr>
      <w:r w:rsidRPr="00A95334">
        <w:rPr>
          <w:color w:val="000000"/>
          <w:szCs w:val="28"/>
        </w:rPr>
        <w:t>9) список цитируемой литературы</w:t>
      </w:r>
    </w:p>
    <w:p w:rsidR="00A95334" w:rsidRPr="00A95334" w:rsidRDefault="00A95334" w:rsidP="00A95334">
      <w:pPr>
        <w:spacing w:line="295" w:lineRule="auto"/>
        <w:ind w:firstLine="709"/>
        <w:rPr>
          <w:color w:val="000000"/>
          <w:szCs w:val="28"/>
        </w:rPr>
      </w:pPr>
      <w:r w:rsidRPr="00A95334">
        <w:rPr>
          <w:color w:val="000000"/>
          <w:szCs w:val="28"/>
        </w:rPr>
        <w:t>10) приложения. (при необходимости)</w:t>
      </w:r>
    </w:p>
    <w:p w:rsidR="00A95334" w:rsidRPr="00A95334" w:rsidRDefault="00A95334" w:rsidP="00A95334">
      <w:pPr>
        <w:spacing w:line="295" w:lineRule="auto"/>
        <w:ind w:firstLine="709"/>
        <w:rPr>
          <w:color w:val="000000"/>
          <w:szCs w:val="28"/>
        </w:rPr>
      </w:pPr>
      <w:r w:rsidRPr="00A95334">
        <w:rPr>
          <w:color w:val="000000"/>
          <w:szCs w:val="28"/>
        </w:rPr>
        <w:t>Экономическая часть не входит в структуру магистерской диссертации. В случае, когда работа посвящена разработке технологии или созданию конкретного устройства, экономические аспекты работы отражаются в той или иной степени в основной части. Также коммерческие возможности разработки могут быть отражены в виде акта о внедрении, отзывов пользователей, документа о правовой защите (патента) – все материалы такого рода выносятся в приложения.</w:t>
      </w:r>
    </w:p>
    <w:p w:rsidR="00080144" w:rsidRPr="00632B92" w:rsidRDefault="00080144" w:rsidP="00080144">
      <w:pPr>
        <w:spacing w:line="295" w:lineRule="auto"/>
        <w:ind w:firstLine="709"/>
        <w:rPr>
          <w:color w:val="000000"/>
          <w:szCs w:val="28"/>
        </w:rPr>
      </w:pPr>
      <w:r w:rsidRPr="00632B92">
        <w:rPr>
          <w:color w:val="000000"/>
          <w:szCs w:val="28"/>
        </w:rPr>
        <w:t>Конкретная структура и содержание диссертации разрабатывается студентом, после че</w:t>
      </w:r>
      <w:r w:rsidR="00AE5107">
        <w:rPr>
          <w:color w:val="000000"/>
          <w:szCs w:val="28"/>
        </w:rPr>
        <w:t>го согласуется с руководителем.</w:t>
      </w:r>
    </w:p>
    <w:p w:rsidR="00080144" w:rsidRPr="00632B92" w:rsidRDefault="00080144" w:rsidP="00080144">
      <w:pPr>
        <w:spacing w:line="295" w:lineRule="auto"/>
        <w:ind w:firstLine="709"/>
        <w:rPr>
          <w:color w:val="000000"/>
        </w:rPr>
      </w:pPr>
      <w:r w:rsidRPr="00632B92">
        <w:rPr>
          <w:color w:val="000000"/>
        </w:rPr>
        <w:t>Общий объем РПЗ регламентируется только количеством информации, необходимой и достаточной для полного раскрытия выполненных расчетов и разработок.</w:t>
      </w:r>
    </w:p>
    <w:p w:rsidR="00A95334" w:rsidRPr="00A95334" w:rsidRDefault="00A95334" w:rsidP="00A95334">
      <w:pPr>
        <w:spacing w:line="295" w:lineRule="auto"/>
        <w:ind w:firstLine="709"/>
        <w:rPr>
          <w:color w:val="000000"/>
        </w:rPr>
      </w:pPr>
      <w:r w:rsidRPr="00A95334">
        <w:rPr>
          <w:color w:val="000000"/>
        </w:rPr>
        <w:t>Основная часть диссертации включает в себя разделы (от двух до пяти), в которых представлен обзор литературы, описание методики исследований, расчеты, описание и анализ полученных результатов.</w:t>
      </w:r>
    </w:p>
    <w:p w:rsidR="00A95334" w:rsidRPr="00A95334" w:rsidRDefault="00A95334" w:rsidP="00A95334">
      <w:pPr>
        <w:spacing w:line="295" w:lineRule="auto"/>
        <w:ind w:firstLine="709"/>
        <w:rPr>
          <w:color w:val="000000"/>
        </w:rPr>
      </w:pPr>
      <w:r w:rsidRPr="00A95334">
        <w:rPr>
          <w:color w:val="000000"/>
        </w:rPr>
        <w:t xml:space="preserve">Первый раздел является обязательным и содержит обзор литературы, в котором приводятся результаты анализа состояния проблемы, обоснование актуальности работы, выполняется постановка задач, решение которых необходимо для достижения цели диссертационной работы, дается обоснование выбора, методов и средств их реализации. </w:t>
      </w:r>
    </w:p>
    <w:p w:rsidR="00A95334" w:rsidRPr="00A95334" w:rsidRDefault="00A95334" w:rsidP="00A95334">
      <w:pPr>
        <w:spacing w:line="295" w:lineRule="auto"/>
        <w:ind w:firstLine="709"/>
        <w:rPr>
          <w:color w:val="000000"/>
        </w:rPr>
      </w:pPr>
      <w:r w:rsidRPr="00A95334">
        <w:rPr>
          <w:color w:val="000000"/>
        </w:rPr>
        <w:t xml:space="preserve">Содержание остальных разделов основной части определяется таким образом, чтобы продемонстрировать решение поставленных в диссертации задач. Каждый раздел должен содержать подразделы, в которых тематически разделяется, например, вводная часть, теоретическое введение, детали эксперимента (описание экспериментальной установки), результаты и их обсуждение и др. Структура, тематика и число разбиений на подразделы определяются автором работы и согласуются с научным руководителем. </w:t>
      </w:r>
    </w:p>
    <w:p w:rsidR="00A95334" w:rsidRPr="00A95334" w:rsidRDefault="00A95334" w:rsidP="00A95334">
      <w:pPr>
        <w:spacing w:line="295" w:lineRule="auto"/>
        <w:ind w:firstLine="709"/>
        <w:rPr>
          <w:color w:val="000000"/>
        </w:rPr>
      </w:pPr>
      <w:r w:rsidRPr="00A95334">
        <w:rPr>
          <w:color w:val="000000"/>
        </w:rPr>
        <w:t>В основной части должны быть приведены:</w:t>
      </w:r>
    </w:p>
    <w:p w:rsidR="00A95334" w:rsidRPr="00A95334" w:rsidRDefault="00A95334" w:rsidP="00A95334">
      <w:pPr>
        <w:spacing w:line="295" w:lineRule="auto"/>
        <w:ind w:firstLine="709"/>
        <w:rPr>
          <w:color w:val="000000"/>
        </w:rPr>
      </w:pPr>
      <w:r w:rsidRPr="00A95334">
        <w:rPr>
          <w:color w:val="000000"/>
        </w:rPr>
        <w:t>- описание фундаментальных основ построения моделей, теоретическое обоснование расчетов и аппроксимаций (большой объем промежуточных теоретических выкладок может и должен быть вынесен в приложение с соответствующей ссылкой в тексте);</w:t>
      </w:r>
    </w:p>
    <w:p w:rsidR="00A95334" w:rsidRPr="00A95334" w:rsidRDefault="00A95334" w:rsidP="00A95334">
      <w:pPr>
        <w:spacing w:line="295" w:lineRule="auto"/>
        <w:ind w:firstLine="709"/>
        <w:rPr>
          <w:color w:val="000000"/>
        </w:rPr>
      </w:pPr>
      <w:r w:rsidRPr="00A95334">
        <w:rPr>
          <w:color w:val="000000"/>
        </w:rPr>
        <w:t xml:space="preserve">- описание методики и хода эксперимента (схема или блок-схема экспериментальной установки, режимы измерений, основные </w:t>
      </w:r>
      <w:r w:rsidRPr="00A95334">
        <w:rPr>
          <w:color w:val="000000"/>
        </w:rPr>
        <w:lastRenderedPageBreak/>
        <w:t>функциональные параметры оборудования (например, длина волны излучения лазера), необходимые для расчетов и/или интерпретации результатов, описание методики и последовательности проведенных измерений с демонстрацией полученных экспериментальных данных, результатов расчетов и моделирования);</w:t>
      </w:r>
    </w:p>
    <w:p w:rsidR="00A95334" w:rsidRPr="00A95334" w:rsidRDefault="00A95334" w:rsidP="00A95334">
      <w:pPr>
        <w:spacing w:line="295" w:lineRule="auto"/>
        <w:ind w:firstLine="709"/>
        <w:rPr>
          <w:color w:val="000000"/>
        </w:rPr>
      </w:pPr>
      <w:r w:rsidRPr="00A95334">
        <w:rPr>
          <w:color w:val="000000"/>
        </w:rPr>
        <w:t xml:space="preserve">- анализ и объяснение значения полученных результатов (описание моделей, в рамках которых производится анализ, и их применение, сравнение с аналогичными результатами, полученными другими исследователями, сравнение результатов теоретических и экспериментальных исследований и др.), </w:t>
      </w:r>
    </w:p>
    <w:p w:rsidR="00A95334" w:rsidRPr="00A95334" w:rsidRDefault="00A95334" w:rsidP="00A95334">
      <w:pPr>
        <w:spacing w:line="295" w:lineRule="auto"/>
        <w:ind w:firstLine="709"/>
        <w:rPr>
          <w:color w:val="000000"/>
        </w:rPr>
      </w:pPr>
      <w:r w:rsidRPr="00A95334">
        <w:rPr>
          <w:color w:val="000000"/>
        </w:rPr>
        <w:t>- проверка достоверности полученных результатов, оценка возможных источников ошибок;</w:t>
      </w:r>
    </w:p>
    <w:p w:rsidR="00A95334" w:rsidRPr="00A95334" w:rsidRDefault="00A95334" w:rsidP="00A95334">
      <w:pPr>
        <w:spacing w:line="295" w:lineRule="auto"/>
        <w:ind w:firstLine="709"/>
        <w:rPr>
          <w:color w:val="000000"/>
        </w:rPr>
      </w:pPr>
      <w:r w:rsidRPr="00A95334">
        <w:rPr>
          <w:color w:val="000000"/>
        </w:rPr>
        <w:t>- рекомендации по внедрению (практическому использованию) полученных результатов.</w:t>
      </w:r>
    </w:p>
    <w:p w:rsidR="00A95334" w:rsidRPr="00A95334" w:rsidRDefault="00A95334" w:rsidP="00A95334">
      <w:pPr>
        <w:spacing w:line="295" w:lineRule="auto"/>
        <w:ind w:firstLine="709"/>
        <w:rPr>
          <w:color w:val="000000"/>
        </w:rPr>
      </w:pPr>
      <w:r w:rsidRPr="00A95334">
        <w:rPr>
          <w:color w:val="000000"/>
        </w:rPr>
        <w:t>Описание в магистерской диссертации свойств веществ и материалов должно соответствовать ГОСТ 7.54, обозначение единиц физических величин приводится по ГОСТ 8.417.</w:t>
      </w:r>
    </w:p>
    <w:p w:rsidR="00080144" w:rsidRDefault="00A95334" w:rsidP="00A95334">
      <w:pPr>
        <w:spacing w:line="295" w:lineRule="auto"/>
        <w:ind w:firstLine="709"/>
        <w:rPr>
          <w:color w:val="000000"/>
        </w:rPr>
      </w:pPr>
      <w:r w:rsidRPr="00A95334">
        <w:rPr>
          <w:color w:val="000000"/>
        </w:rPr>
        <w:t>Каждый раздел должен заканчиваться кратко сформулированными выводами, целью которых является, в зависимости от тематики раздела, подведение итогов выполнения работ по разделу, оценка степени выполнения поставленной задачи, сравнение полученных результатов с аналогами, рекомендации по дальнейшему использованию полученных результатов. Формулировка выводов должна обеспечивать логичный переход к следующему разделу.</w:t>
      </w:r>
    </w:p>
    <w:p w:rsidR="00A95334" w:rsidRPr="00A95334" w:rsidRDefault="00A95334" w:rsidP="00A95334">
      <w:pPr>
        <w:spacing w:line="295" w:lineRule="auto"/>
        <w:ind w:firstLine="709"/>
        <w:rPr>
          <w:color w:val="000000"/>
        </w:rPr>
      </w:pPr>
      <w:r w:rsidRPr="00A95334">
        <w:rPr>
          <w:color w:val="000000"/>
        </w:rPr>
        <w:t>Заключение магистерской диссертации должно содержать:</w:t>
      </w:r>
    </w:p>
    <w:p w:rsidR="00A95334" w:rsidRPr="00A95334" w:rsidRDefault="00A95334" w:rsidP="00A95334">
      <w:pPr>
        <w:spacing w:line="295" w:lineRule="auto"/>
        <w:ind w:firstLine="709"/>
        <w:rPr>
          <w:color w:val="000000"/>
        </w:rPr>
      </w:pPr>
      <w:r w:rsidRPr="00A95334">
        <w:rPr>
          <w:color w:val="000000"/>
        </w:rPr>
        <w:t>- перечень результатов и выводы по результатам выполненной магистерской диссертации;</w:t>
      </w:r>
    </w:p>
    <w:p w:rsidR="00A95334" w:rsidRPr="00A95334" w:rsidRDefault="00A95334" w:rsidP="00A95334">
      <w:pPr>
        <w:spacing w:line="295" w:lineRule="auto"/>
        <w:ind w:firstLine="709"/>
        <w:rPr>
          <w:color w:val="000000"/>
        </w:rPr>
      </w:pPr>
      <w:r w:rsidRPr="00A95334">
        <w:rPr>
          <w:color w:val="000000"/>
        </w:rPr>
        <w:t>- обоснованную оценку достаточности и полноты решений поставленных задач для достижения цели диссертации, оценку соответствия полученных результатов поставленной в задании цели диссертации;</w:t>
      </w:r>
    </w:p>
    <w:p w:rsidR="00A95334" w:rsidRPr="00A95334" w:rsidRDefault="00A95334" w:rsidP="00A95334">
      <w:pPr>
        <w:spacing w:line="295" w:lineRule="auto"/>
        <w:ind w:firstLine="709"/>
        <w:rPr>
          <w:color w:val="000000"/>
        </w:rPr>
      </w:pPr>
      <w:r w:rsidRPr="00A95334">
        <w:rPr>
          <w:color w:val="000000"/>
        </w:rPr>
        <w:t>- рекомендации и исходные данные по научному и/или практическому использованию результатов магистерской диссертации;</w:t>
      </w:r>
    </w:p>
    <w:p w:rsidR="00A95334" w:rsidRPr="00A95334" w:rsidRDefault="00A95334" w:rsidP="00A95334">
      <w:pPr>
        <w:spacing w:line="295" w:lineRule="auto"/>
        <w:ind w:firstLine="709"/>
        <w:rPr>
          <w:color w:val="000000"/>
        </w:rPr>
      </w:pPr>
      <w:r w:rsidRPr="00A95334">
        <w:rPr>
          <w:color w:val="000000"/>
        </w:rPr>
        <w:t>- оценку технико-экономической, экономической, научной или иной эффективности внедрения результатов, полученных в магистерской диссертации (</w:t>
      </w:r>
      <w:r>
        <w:rPr>
          <w:color w:val="000000"/>
        </w:rPr>
        <w:t>при наличии</w:t>
      </w:r>
      <w:r w:rsidRPr="00A95334">
        <w:rPr>
          <w:color w:val="000000"/>
        </w:rPr>
        <w:t>);</w:t>
      </w:r>
    </w:p>
    <w:p w:rsidR="00A95334" w:rsidRPr="00A95334" w:rsidRDefault="00A95334" w:rsidP="00A95334">
      <w:pPr>
        <w:spacing w:line="295" w:lineRule="auto"/>
        <w:ind w:firstLine="709"/>
        <w:rPr>
          <w:color w:val="000000"/>
        </w:rPr>
      </w:pPr>
      <w:r w:rsidRPr="00A95334">
        <w:rPr>
          <w:color w:val="000000"/>
        </w:rPr>
        <w:t xml:space="preserve">- оценку научно-технического уровня выполненной работы в сравнении с лучшими российскими и иностранными достижениями в данной области </w:t>
      </w:r>
      <w:r w:rsidRPr="00A95334">
        <w:rPr>
          <w:color w:val="000000"/>
        </w:rPr>
        <w:lastRenderedPageBreak/>
        <w:t>(например, «Достигнутая эффективность преобразования превышает известные аналоги на 15-20%»).</w:t>
      </w:r>
    </w:p>
    <w:p w:rsidR="00A95334" w:rsidRDefault="00A95334" w:rsidP="00A95334">
      <w:pPr>
        <w:spacing w:line="295" w:lineRule="auto"/>
        <w:ind w:firstLine="709"/>
        <w:rPr>
          <w:color w:val="000000"/>
        </w:rPr>
      </w:pPr>
      <w:r w:rsidRPr="00A95334">
        <w:rPr>
          <w:color w:val="000000"/>
        </w:rPr>
        <w:t>При перечислении результатов используются формулировки, наиболее содержательно, но кратко отражающие достижение целей и задач работы. Следует избегать обобщений, предпочитая конкретные значения полученных величин.</w:t>
      </w:r>
    </w:p>
    <w:p w:rsidR="00DE35DE" w:rsidRPr="00DE35DE" w:rsidRDefault="00DE35DE" w:rsidP="00DE35DE">
      <w:pPr>
        <w:spacing w:line="295" w:lineRule="auto"/>
        <w:ind w:firstLine="709"/>
        <w:rPr>
          <w:color w:val="000000"/>
        </w:rPr>
      </w:pPr>
      <w:r w:rsidRPr="00DE35DE">
        <w:rPr>
          <w:color w:val="000000"/>
        </w:rPr>
        <w:t>При наличии публикаций по теме диссертации можно привести в этом разделе краткую информацию об их числе, названия конференций, где были представлены результаты. Перечень публикаций (библиографический список) обычно приводится в приложении.</w:t>
      </w:r>
    </w:p>
    <w:p w:rsidR="00A95334" w:rsidRDefault="00DE35DE" w:rsidP="00DE35DE">
      <w:pPr>
        <w:spacing w:line="295" w:lineRule="auto"/>
        <w:ind w:firstLine="709"/>
        <w:rPr>
          <w:color w:val="000000"/>
        </w:rPr>
      </w:pPr>
      <w:r w:rsidRPr="00DE35DE">
        <w:rPr>
          <w:color w:val="000000"/>
        </w:rPr>
        <w:t>В заключении уместно выразить личную благодарность коллегам, например, за помощь в изготовлении образцов или проведении специфических исследований, центрам коллективного пользования (научно-образовательным центрам), оборудование которых привлекалось для выполнения исследований, а также дать ссылки на гранты, в рамках которых выполнялась работа.</w:t>
      </w:r>
    </w:p>
    <w:p w:rsidR="00080144" w:rsidRPr="00632B92" w:rsidRDefault="00080144" w:rsidP="00080144">
      <w:pPr>
        <w:spacing w:line="295" w:lineRule="auto"/>
        <w:ind w:firstLine="709"/>
        <w:rPr>
          <w:color w:val="000000"/>
        </w:rPr>
      </w:pPr>
      <w:r w:rsidRPr="00632B92">
        <w:rPr>
          <w:color w:val="000000"/>
        </w:rPr>
        <w:t>Вся информация и документация, не вошедшая в расчетно-пояснительную записку и графическую часть ВКР, должна быть представлена в виде приложений к расчетно-пояснительной записке.</w:t>
      </w:r>
    </w:p>
    <w:p w:rsidR="00DE35DE" w:rsidRPr="00DE35DE" w:rsidRDefault="00DE35DE" w:rsidP="00DE35DE">
      <w:pPr>
        <w:numPr>
          <w:ilvl w:val="0"/>
          <w:numId w:val="24"/>
        </w:numPr>
        <w:spacing w:line="295" w:lineRule="auto"/>
        <w:contextualSpacing/>
        <w:rPr>
          <w:color w:val="000000"/>
        </w:rPr>
      </w:pPr>
      <w:r w:rsidRPr="00DE35DE">
        <w:rPr>
          <w:color w:val="000000"/>
        </w:rPr>
        <w:t xml:space="preserve">В приложения включают материалы, которые являются частью магистерской диссертации, но по разным причинам не могут быть включены в состав основной части. Рекомендуется привести в качестве приложения библиографический список публикаций по результатам диссертации и патентных документов, полученных автором в результате выполнения диссертации (по ГОСТ 7.1-2003). </w:t>
      </w:r>
    </w:p>
    <w:p w:rsidR="00DE35DE" w:rsidRPr="00DE35DE" w:rsidRDefault="00DE35DE" w:rsidP="00DE35DE">
      <w:pPr>
        <w:spacing w:line="295" w:lineRule="auto"/>
        <w:ind w:left="709"/>
        <w:contextualSpacing/>
        <w:rPr>
          <w:color w:val="000000"/>
        </w:rPr>
      </w:pPr>
      <w:r w:rsidRPr="00DE35DE">
        <w:rPr>
          <w:color w:val="000000"/>
        </w:rPr>
        <w:t>В приложения также могут и должны быть вынесены:</w:t>
      </w:r>
    </w:p>
    <w:p w:rsidR="00DE35DE" w:rsidRPr="00DE35DE" w:rsidRDefault="00DE35DE" w:rsidP="00DE35DE">
      <w:pPr>
        <w:numPr>
          <w:ilvl w:val="0"/>
          <w:numId w:val="24"/>
        </w:numPr>
        <w:spacing w:line="295" w:lineRule="auto"/>
        <w:contextualSpacing/>
        <w:rPr>
          <w:color w:val="000000"/>
        </w:rPr>
      </w:pPr>
      <w:r w:rsidRPr="00DE35DE">
        <w:rPr>
          <w:color w:val="000000"/>
        </w:rPr>
        <w:t xml:space="preserve"> промежуточные теоретические выкладки и преобразования большого объема, приведение которого в основной части нецелесообразно;</w:t>
      </w:r>
    </w:p>
    <w:p w:rsidR="00DE35DE" w:rsidRPr="00DE35DE" w:rsidRDefault="00DE35DE" w:rsidP="00DE35DE">
      <w:pPr>
        <w:numPr>
          <w:ilvl w:val="0"/>
          <w:numId w:val="24"/>
        </w:numPr>
        <w:spacing w:line="295" w:lineRule="auto"/>
        <w:contextualSpacing/>
        <w:rPr>
          <w:color w:val="000000"/>
        </w:rPr>
      </w:pPr>
      <w:r w:rsidRPr="00DE35DE">
        <w:rPr>
          <w:color w:val="000000"/>
        </w:rPr>
        <w:t xml:space="preserve"> протоколы испытаний (измерений);</w:t>
      </w:r>
    </w:p>
    <w:p w:rsidR="00DE35DE" w:rsidRPr="00DE35DE" w:rsidRDefault="00DE35DE" w:rsidP="00DE35DE">
      <w:pPr>
        <w:numPr>
          <w:ilvl w:val="0"/>
          <w:numId w:val="24"/>
        </w:numPr>
        <w:spacing w:line="295" w:lineRule="auto"/>
        <w:contextualSpacing/>
        <w:rPr>
          <w:color w:val="000000"/>
        </w:rPr>
      </w:pPr>
      <w:r w:rsidRPr="00DE35DE">
        <w:rPr>
          <w:color w:val="000000"/>
        </w:rPr>
        <w:t xml:space="preserve"> описание методик (инструкций, лабораторных регламентов) разработанных в ходе выполнения работы;</w:t>
      </w:r>
    </w:p>
    <w:p w:rsidR="00DE35DE" w:rsidRPr="00DE35DE" w:rsidRDefault="00DE35DE" w:rsidP="00DE35DE">
      <w:pPr>
        <w:numPr>
          <w:ilvl w:val="0"/>
          <w:numId w:val="24"/>
        </w:numPr>
        <w:spacing w:line="295" w:lineRule="auto"/>
        <w:contextualSpacing/>
        <w:rPr>
          <w:color w:val="000000"/>
        </w:rPr>
      </w:pPr>
      <w:r w:rsidRPr="00DE35DE">
        <w:rPr>
          <w:color w:val="000000"/>
        </w:rPr>
        <w:t xml:space="preserve"> описание параметров аппаратуры и приборов, применяемых при поведении исследований, описание режимов работы приборов и устройств;</w:t>
      </w:r>
    </w:p>
    <w:p w:rsidR="00DE35DE" w:rsidRPr="00DE35DE" w:rsidRDefault="00DE35DE" w:rsidP="00DE35DE">
      <w:pPr>
        <w:numPr>
          <w:ilvl w:val="0"/>
          <w:numId w:val="24"/>
        </w:numPr>
        <w:spacing w:line="295" w:lineRule="auto"/>
        <w:contextualSpacing/>
        <w:rPr>
          <w:color w:val="000000"/>
        </w:rPr>
      </w:pPr>
      <w:r w:rsidRPr="00DE35DE">
        <w:rPr>
          <w:color w:val="000000"/>
        </w:rPr>
        <w:t xml:space="preserve"> компьютерные программы;</w:t>
      </w:r>
    </w:p>
    <w:p w:rsidR="00DE35DE" w:rsidRPr="00DE35DE" w:rsidRDefault="00DE35DE" w:rsidP="00DE35DE">
      <w:pPr>
        <w:numPr>
          <w:ilvl w:val="0"/>
          <w:numId w:val="24"/>
        </w:numPr>
        <w:spacing w:line="295" w:lineRule="auto"/>
        <w:contextualSpacing/>
        <w:rPr>
          <w:color w:val="000000"/>
        </w:rPr>
      </w:pPr>
      <w:r w:rsidRPr="00DE35DE">
        <w:rPr>
          <w:color w:val="000000"/>
        </w:rPr>
        <w:t xml:space="preserve"> чертежи, конструкторская и технологическая документация;</w:t>
      </w:r>
    </w:p>
    <w:p w:rsidR="00DE35DE" w:rsidRPr="00DE35DE" w:rsidRDefault="00DE35DE" w:rsidP="00DE35DE">
      <w:pPr>
        <w:numPr>
          <w:ilvl w:val="0"/>
          <w:numId w:val="24"/>
        </w:numPr>
        <w:spacing w:line="295" w:lineRule="auto"/>
        <w:contextualSpacing/>
        <w:rPr>
          <w:color w:val="000000"/>
        </w:rPr>
      </w:pPr>
      <w:r w:rsidRPr="00DE35DE">
        <w:rPr>
          <w:color w:val="000000"/>
        </w:rPr>
        <w:t xml:space="preserve"> акты внедрения результатов, копии договоров, другие исходные документы, относящиеся к выполнению работы;</w:t>
      </w:r>
    </w:p>
    <w:p w:rsidR="00DE35DE" w:rsidRPr="00DE35DE" w:rsidRDefault="00DE35DE" w:rsidP="00DE35DE">
      <w:pPr>
        <w:numPr>
          <w:ilvl w:val="0"/>
          <w:numId w:val="24"/>
        </w:numPr>
        <w:spacing w:line="295" w:lineRule="auto"/>
        <w:contextualSpacing/>
        <w:rPr>
          <w:color w:val="000000"/>
        </w:rPr>
      </w:pPr>
      <w:r w:rsidRPr="00DE35DE">
        <w:rPr>
          <w:color w:val="000000"/>
        </w:rPr>
        <w:lastRenderedPageBreak/>
        <w:t xml:space="preserve"> отчет о патентных исследованиях, оформленный по ГОСТ 15.0115.12.3, если в диссертации предусмотрено проведение патентных исследований;</w:t>
      </w:r>
    </w:p>
    <w:p w:rsidR="00080144" w:rsidRPr="00DE35DE" w:rsidRDefault="00DE35DE" w:rsidP="00DE35DE">
      <w:pPr>
        <w:numPr>
          <w:ilvl w:val="0"/>
          <w:numId w:val="24"/>
        </w:numPr>
        <w:spacing w:line="295" w:lineRule="auto"/>
        <w:contextualSpacing/>
        <w:rPr>
          <w:color w:val="000000"/>
          <w:spacing w:val="-4"/>
        </w:rPr>
      </w:pPr>
      <w:r w:rsidRPr="00DE35DE">
        <w:rPr>
          <w:color w:val="000000"/>
        </w:rPr>
        <w:t xml:space="preserve"> дополнительная информация или данные, полученные в ходе выполнения работы, но выходящие за рамки ее целей и задач, в том числе информация о наградах, которыми удостоена работа или объект разработки (например, диплом выставки), сведения об Интернет-ресурсах, подготовленных по результатам диссертации и проч.</w:t>
      </w:r>
    </w:p>
    <w:p w:rsidR="00DE35DE" w:rsidRDefault="00080144" w:rsidP="00DE35DE">
      <w:pPr>
        <w:shd w:val="clear" w:color="auto" w:fill="FFFFFF"/>
        <w:spacing w:line="295" w:lineRule="auto"/>
        <w:ind w:firstLine="709"/>
        <w:rPr>
          <w:color w:val="000000"/>
        </w:rPr>
      </w:pPr>
      <w:r w:rsidRPr="00632B92">
        <w:rPr>
          <w:color w:val="000000"/>
        </w:rPr>
        <w:t>Все материалы по ВКР (в формате .</w:t>
      </w:r>
      <w:r w:rsidRPr="00632B92">
        <w:rPr>
          <w:color w:val="000000"/>
          <w:lang w:val="en-US"/>
        </w:rPr>
        <w:t>doc</w:t>
      </w:r>
      <w:r w:rsidRPr="00632B92">
        <w:rPr>
          <w:color w:val="000000"/>
        </w:rPr>
        <w:t xml:space="preserve"> и .</w:t>
      </w:r>
      <w:r w:rsidRPr="00632B92">
        <w:rPr>
          <w:color w:val="000000"/>
          <w:lang w:val="en-US"/>
        </w:rPr>
        <w:t>pdf</w:t>
      </w:r>
      <w:r w:rsidRPr="00632B92">
        <w:rPr>
          <w:color w:val="000000"/>
        </w:rPr>
        <w:t>) сдаются руководителю работы не позднее, чем за неделю до защиты для размещения их в электронной библиотеке ВУЗа. Не позднее чем за 3 дня до защиты все материалы сдаются для проверки через систему антиплагиат на объем заимствований.</w:t>
      </w:r>
    </w:p>
    <w:p w:rsidR="00080144" w:rsidRPr="00DE35DE" w:rsidRDefault="00DE35DE" w:rsidP="00DE35DE">
      <w:pPr>
        <w:shd w:val="clear" w:color="auto" w:fill="FFFFFF"/>
        <w:spacing w:line="295" w:lineRule="auto"/>
        <w:ind w:firstLine="709"/>
        <w:rPr>
          <w:color w:val="000000"/>
        </w:rPr>
      </w:pPr>
      <w:r w:rsidRPr="00DE35DE">
        <w:rPr>
          <w:color w:val="000000"/>
        </w:rPr>
        <w:t>Диссертация допускается к защите, если объем авторского (оригинального) текста составляет не менее 70% общего объема диссертации.</w:t>
      </w:r>
    </w:p>
    <w:p w:rsidR="00080144" w:rsidRPr="00632B92" w:rsidRDefault="00080144" w:rsidP="00080144">
      <w:pPr>
        <w:spacing w:line="295" w:lineRule="auto"/>
        <w:ind w:firstLine="709"/>
        <w:rPr>
          <w:iCs/>
          <w:szCs w:val="28"/>
        </w:rPr>
      </w:pPr>
      <w:r w:rsidRPr="00632B92">
        <w:t xml:space="preserve">Окончательный контроль законченной ВКР проводит заведующий кафедрой при наличии всех материалов работы, положительного результата </w:t>
      </w:r>
      <w:r w:rsidRPr="00632B92">
        <w:rPr>
          <w:color w:val="000000"/>
        </w:rPr>
        <w:t>проверки через систему антиплагиат на объем заимствований,</w:t>
      </w:r>
      <w:r w:rsidRPr="00632B92">
        <w:t xml:space="preserve"> положительного отзыва руководителя и рецензии на работу. Цель контроля – допуск к итоговой государственной аттестации. Срок – не позже, чем за 3 дня до итоговой государственной аттестации. </w:t>
      </w:r>
      <w:r w:rsidRPr="00632B92">
        <w:rPr>
          <w:rFonts w:eastAsia="Calibri"/>
          <w:color w:val="000000"/>
          <w:szCs w:val="28"/>
        </w:rPr>
        <w:t xml:space="preserve">На окончательный контроль заведующему кафедрой представляется полностью оформленная ВКР, подписанная руководителем работы и </w:t>
      </w:r>
      <w:r w:rsidR="00DE35DE">
        <w:rPr>
          <w:rFonts w:eastAsia="Calibri"/>
          <w:color w:val="000000"/>
          <w:szCs w:val="28"/>
        </w:rPr>
        <w:t>рецензентом</w:t>
      </w:r>
      <w:r w:rsidRPr="00632B92">
        <w:rPr>
          <w:rFonts w:eastAsia="Calibri"/>
          <w:color w:val="000000"/>
          <w:szCs w:val="28"/>
        </w:rPr>
        <w:t xml:space="preserve">. Обязательно также наличие отзыва руководителя работы и рецензии на </w:t>
      </w:r>
      <w:r w:rsidR="00DE35DE">
        <w:rPr>
          <w:rFonts w:eastAsia="Calibri"/>
          <w:color w:val="000000"/>
          <w:szCs w:val="28"/>
        </w:rPr>
        <w:t>магистерскую диссертацию</w:t>
      </w:r>
      <w:r w:rsidRPr="00632B92">
        <w:rPr>
          <w:rFonts w:eastAsia="Calibri"/>
          <w:color w:val="000000"/>
          <w:szCs w:val="28"/>
        </w:rPr>
        <w:t xml:space="preserve">. </w:t>
      </w:r>
      <w:r w:rsidRPr="00632B92">
        <w:rPr>
          <w:iCs/>
          <w:szCs w:val="28"/>
        </w:rPr>
        <w:t>Заведующий кафедрой выносит окончательное решение о допуске студента к защите.</w:t>
      </w:r>
    </w:p>
    <w:p w:rsidR="00080144" w:rsidRPr="00632B92" w:rsidRDefault="00080144" w:rsidP="00080144">
      <w:pPr>
        <w:shd w:val="clear" w:color="auto" w:fill="FFFFFF"/>
        <w:ind w:firstLine="709"/>
        <w:rPr>
          <w:color w:val="000000"/>
          <w:spacing w:val="-6"/>
          <w:szCs w:val="28"/>
        </w:rPr>
      </w:pPr>
      <w:r w:rsidRPr="00632B92">
        <w:rPr>
          <w:color w:val="000000"/>
          <w:spacing w:val="-6"/>
          <w:szCs w:val="28"/>
        </w:rPr>
        <w:t>На защиту ВКР студент представляет следующие материалы:</w:t>
      </w:r>
    </w:p>
    <w:p w:rsidR="00DE35DE" w:rsidRPr="00DE35DE" w:rsidRDefault="00DE35DE" w:rsidP="00DE35DE">
      <w:pPr>
        <w:shd w:val="clear" w:color="auto" w:fill="FFFFFF"/>
        <w:ind w:firstLine="709"/>
        <w:rPr>
          <w:color w:val="000000"/>
          <w:szCs w:val="28"/>
        </w:rPr>
      </w:pPr>
      <w:r w:rsidRPr="00DE35DE">
        <w:rPr>
          <w:color w:val="000000"/>
          <w:szCs w:val="28"/>
        </w:rPr>
        <w:t>- переплетенный экземпляр диссертации (твердый переплет), в который вшит сразу после титульного листа подписанный всеми инстанциями оригинал задания на выполнение выпускной квалификационной работы (магистерской диссертации);</w:t>
      </w:r>
    </w:p>
    <w:p w:rsidR="00DE35DE" w:rsidRPr="00DE35DE" w:rsidRDefault="00DE35DE" w:rsidP="00DE35DE">
      <w:pPr>
        <w:shd w:val="clear" w:color="auto" w:fill="FFFFFF"/>
        <w:ind w:firstLine="709"/>
        <w:rPr>
          <w:color w:val="000000"/>
          <w:szCs w:val="28"/>
        </w:rPr>
      </w:pPr>
      <w:r w:rsidRPr="00DE35DE">
        <w:rPr>
          <w:color w:val="000000"/>
          <w:szCs w:val="28"/>
        </w:rPr>
        <w:t>- автореферат диссертации (при необходимости);</w:t>
      </w:r>
    </w:p>
    <w:p w:rsidR="00DE35DE" w:rsidRPr="00DE35DE" w:rsidRDefault="00DE35DE" w:rsidP="00DE35DE">
      <w:pPr>
        <w:shd w:val="clear" w:color="auto" w:fill="FFFFFF"/>
        <w:ind w:firstLine="709"/>
        <w:rPr>
          <w:color w:val="000000"/>
          <w:szCs w:val="28"/>
        </w:rPr>
      </w:pPr>
      <w:r w:rsidRPr="00DE35DE">
        <w:rPr>
          <w:color w:val="000000"/>
          <w:szCs w:val="28"/>
        </w:rPr>
        <w:t>- заверенный руководителем распечатанный документ о проверк</w:t>
      </w:r>
      <w:r>
        <w:rPr>
          <w:color w:val="000000"/>
          <w:szCs w:val="28"/>
        </w:rPr>
        <w:t>е</w:t>
      </w:r>
      <w:r w:rsidRPr="00DE35DE">
        <w:rPr>
          <w:color w:val="000000"/>
          <w:szCs w:val="28"/>
        </w:rPr>
        <w:t xml:space="preserve"> текста на заимствования;</w:t>
      </w:r>
    </w:p>
    <w:p w:rsidR="00DE35DE" w:rsidRPr="00DE35DE" w:rsidRDefault="00DE35DE" w:rsidP="00DE35DE">
      <w:pPr>
        <w:shd w:val="clear" w:color="auto" w:fill="FFFFFF"/>
        <w:ind w:firstLine="709"/>
        <w:rPr>
          <w:color w:val="000000"/>
          <w:szCs w:val="28"/>
        </w:rPr>
      </w:pPr>
      <w:r w:rsidRPr="00DE35DE">
        <w:rPr>
          <w:color w:val="000000"/>
          <w:szCs w:val="28"/>
        </w:rPr>
        <w:t>- оригинал отзыва научного руководителя;</w:t>
      </w:r>
    </w:p>
    <w:p w:rsidR="00DE35DE" w:rsidRPr="00DE35DE" w:rsidRDefault="00DE35DE" w:rsidP="00DE35DE">
      <w:pPr>
        <w:shd w:val="clear" w:color="auto" w:fill="FFFFFF"/>
        <w:ind w:firstLine="709"/>
        <w:rPr>
          <w:color w:val="000000"/>
          <w:szCs w:val="28"/>
        </w:rPr>
      </w:pPr>
      <w:r w:rsidRPr="00DE35DE">
        <w:rPr>
          <w:color w:val="000000"/>
          <w:szCs w:val="28"/>
        </w:rPr>
        <w:t>- оригинал отзыва рецензента (если рецензент из сторонней организации, его подпись должна быть заверена печатью этой организации);</w:t>
      </w:r>
    </w:p>
    <w:p w:rsidR="00DE35DE" w:rsidRPr="00DE35DE" w:rsidRDefault="00DE35DE" w:rsidP="00DE35DE">
      <w:pPr>
        <w:shd w:val="clear" w:color="auto" w:fill="FFFFFF"/>
        <w:ind w:firstLine="709"/>
        <w:rPr>
          <w:color w:val="000000"/>
          <w:szCs w:val="28"/>
        </w:rPr>
      </w:pPr>
      <w:r w:rsidRPr="00DE35DE">
        <w:rPr>
          <w:color w:val="000000"/>
          <w:szCs w:val="28"/>
        </w:rPr>
        <w:lastRenderedPageBreak/>
        <w:t>- CD-диск или другой электронный носитель с записанными на нем:</w:t>
      </w:r>
    </w:p>
    <w:p w:rsidR="00DE35DE" w:rsidRPr="00DE35DE" w:rsidRDefault="00DE35DE" w:rsidP="00DE35DE">
      <w:pPr>
        <w:shd w:val="clear" w:color="auto" w:fill="FFFFFF"/>
        <w:ind w:firstLine="709"/>
        <w:rPr>
          <w:color w:val="000000"/>
          <w:szCs w:val="28"/>
        </w:rPr>
      </w:pPr>
      <w:r w:rsidRPr="00DE35DE">
        <w:rPr>
          <w:color w:val="000000"/>
          <w:szCs w:val="28"/>
        </w:rPr>
        <w:t>•</w:t>
      </w:r>
      <w:r w:rsidRPr="00DE35DE">
        <w:rPr>
          <w:color w:val="000000"/>
          <w:szCs w:val="28"/>
        </w:rPr>
        <w:tab/>
        <w:t>электронной версии диссертации и автореферата</w:t>
      </w:r>
      <w:r>
        <w:rPr>
          <w:color w:val="000000"/>
          <w:szCs w:val="28"/>
        </w:rPr>
        <w:t xml:space="preserve"> (при наличии)</w:t>
      </w:r>
    </w:p>
    <w:p w:rsidR="00DE35DE" w:rsidRPr="00DE35DE" w:rsidRDefault="00DE35DE" w:rsidP="00DE35DE">
      <w:pPr>
        <w:shd w:val="clear" w:color="auto" w:fill="FFFFFF"/>
        <w:ind w:firstLine="709"/>
        <w:rPr>
          <w:color w:val="000000"/>
          <w:szCs w:val="28"/>
        </w:rPr>
      </w:pPr>
      <w:r w:rsidRPr="00DE35DE">
        <w:rPr>
          <w:color w:val="000000"/>
          <w:szCs w:val="28"/>
        </w:rPr>
        <w:t>•</w:t>
      </w:r>
      <w:r w:rsidRPr="00DE35DE">
        <w:rPr>
          <w:color w:val="000000"/>
          <w:szCs w:val="28"/>
        </w:rPr>
        <w:tab/>
        <w:t>электронной версии презентации</w:t>
      </w:r>
    </w:p>
    <w:p w:rsidR="00DE35DE" w:rsidRPr="00DE35DE" w:rsidRDefault="00DE35DE" w:rsidP="00DE35DE">
      <w:pPr>
        <w:shd w:val="clear" w:color="auto" w:fill="FFFFFF"/>
        <w:ind w:firstLine="709"/>
        <w:rPr>
          <w:color w:val="000000"/>
          <w:szCs w:val="28"/>
        </w:rPr>
      </w:pPr>
      <w:r w:rsidRPr="00DE35DE">
        <w:rPr>
          <w:color w:val="000000"/>
          <w:szCs w:val="28"/>
        </w:rPr>
        <w:t>•</w:t>
      </w:r>
      <w:r w:rsidRPr="00DE35DE">
        <w:rPr>
          <w:color w:val="000000"/>
          <w:szCs w:val="28"/>
        </w:rPr>
        <w:tab/>
        <w:t>отсканированным заданием на выполнение выпускной квалификационной работы (магистерской диссертации) с подписями – pdf формат</w:t>
      </w:r>
    </w:p>
    <w:p w:rsidR="00DE35DE" w:rsidRPr="00DE35DE" w:rsidRDefault="00DE35DE" w:rsidP="00DE35DE">
      <w:pPr>
        <w:shd w:val="clear" w:color="auto" w:fill="FFFFFF"/>
        <w:ind w:firstLine="709"/>
        <w:rPr>
          <w:color w:val="000000"/>
          <w:szCs w:val="28"/>
        </w:rPr>
      </w:pPr>
      <w:r w:rsidRPr="00DE35DE">
        <w:rPr>
          <w:color w:val="000000"/>
          <w:szCs w:val="28"/>
        </w:rPr>
        <w:t>•</w:t>
      </w:r>
      <w:r w:rsidRPr="00DE35DE">
        <w:rPr>
          <w:color w:val="000000"/>
          <w:szCs w:val="28"/>
        </w:rPr>
        <w:tab/>
        <w:t>отсканированным отзывом научного руководителя – pdf формат</w:t>
      </w:r>
    </w:p>
    <w:p w:rsidR="00DE35DE" w:rsidRPr="00DE35DE" w:rsidRDefault="00DE35DE" w:rsidP="00DE35DE">
      <w:pPr>
        <w:shd w:val="clear" w:color="auto" w:fill="FFFFFF"/>
        <w:ind w:firstLine="709"/>
        <w:rPr>
          <w:color w:val="000000"/>
          <w:szCs w:val="28"/>
        </w:rPr>
      </w:pPr>
      <w:r w:rsidRPr="00DE35DE">
        <w:rPr>
          <w:color w:val="000000"/>
          <w:szCs w:val="28"/>
        </w:rPr>
        <w:t>•</w:t>
      </w:r>
      <w:r w:rsidRPr="00DE35DE">
        <w:rPr>
          <w:color w:val="000000"/>
          <w:szCs w:val="28"/>
        </w:rPr>
        <w:tab/>
        <w:t>отсканированным отзывом рецензента – pdf формат</w:t>
      </w:r>
    </w:p>
    <w:p w:rsidR="00DE35DE" w:rsidRPr="00DE35DE" w:rsidRDefault="00DE35DE" w:rsidP="00DE35DE">
      <w:pPr>
        <w:shd w:val="clear" w:color="auto" w:fill="FFFFFF"/>
        <w:ind w:firstLine="709"/>
        <w:rPr>
          <w:color w:val="000000"/>
          <w:szCs w:val="28"/>
        </w:rPr>
      </w:pPr>
      <w:r w:rsidRPr="00DE35DE">
        <w:rPr>
          <w:color w:val="000000"/>
          <w:szCs w:val="28"/>
        </w:rPr>
        <w:t>•</w:t>
      </w:r>
      <w:r w:rsidRPr="00DE35DE">
        <w:rPr>
          <w:color w:val="000000"/>
          <w:szCs w:val="28"/>
        </w:rPr>
        <w:tab/>
        <w:t>отсканированными данными о проверке текста на заимствования – pdf формат;</w:t>
      </w:r>
    </w:p>
    <w:p w:rsidR="00DE35DE" w:rsidRPr="00DE35DE" w:rsidRDefault="00DE35DE" w:rsidP="00DE35DE">
      <w:pPr>
        <w:shd w:val="clear" w:color="auto" w:fill="FFFFFF"/>
        <w:ind w:firstLine="709"/>
        <w:rPr>
          <w:color w:val="000000"/>
          <w:szCs w:val="28"/>
        </w:rPr>
      </w:pPr>
      <w:r w:rsidRPr="00DE35DE">
        <w:rPr>
          <w:color w:val="000000"/>
          <w:szCs w:val="28"/>
        </w:rPr>
        <w:t>- электронная версия презентации на флеш-накопителе;</w:t>
      </w:r>
    </w:p>
    <w:p w:rsidR="00080144" w:rsidRPr="00632B92" w:rsidRDefault="00DE35DE" w:rsidP="00DE35DE">
      <w:pPr>
        <w:shd w:val="clear" w:color="auto" w:fill="FFFFFF"/>
        <w:ind w:firstLine="709"/>
        <w:rPr>
          <w:color w:val="000000"/>
          <w:szCs w:val="28"/>
        </w:rPr>
      </w:pPr>
      <w:r w:rsidRPr="00DE35DE">
        <w:rPr>
          <w:color w:val="000000"/>
          <w:szCs w:val="28"/>
        </w:rPr>
        <w:t>- раздаточный материал, число эк</w:t>
      </w:r>
      <w:r>
        <w:rPr>
          <w:color w:val="000000"/>
          <w:szCs w:val="28"/>
        </w:rPr>
        <w:t>земпляров - по числу членов ГЭК.</w:t>
      </w:r>
    </w:p>
    <w:p w:rsidR="00080144" w:rsidRPr="00DE35DE" w:rsidRDefault="00DE35DE" w:rsidP="00DE35DE">
      <w:pPr>
        <w:shd w:val="clear" w:color="auto" w:fill="FFFFFF"/>
        <w:ind w:firstLine="709"/>
        <w:rPr>
          <w:color w:val="000000"/>
          <w:szCs w:val="28"/>
        </w:rPr>
      </w:pPr>
      <w:r w:rsidRPr="00DE35DE">
        <w:rPr>
          <w:color w:val="000000"/>
          <w:szCs w:val="28"/>
        </w:rPr>
        <w:t>На доклад студенту отводится обычно не более 7-10 минут, не более 5 минут на ответы на вопросы членов комиссии.</w:t>
      </w:r>
    </w:p>
    <w:p w:rsidR="00080144" w:rsidRPr="00632B92" w:rsidRDefault="00DE35DE" w:rsidP="00080144">
      <w:pPr>
        <w:shd w:val="clear" w:color="auto" w:fill="FFFFFF"/>
        <w:ind w:firstLine="709"/>
        <w:rPr>
          <w:rFonts w:eastAsia="Calibri"/>
          <w:color w:val="000000"/>
          <w:szCs w:val="28"/>
        </w:rPr>
      </w:pPr>
      <w:r>
        <w:rPr>
          <w:color w:val="000000"/>
          <w:szCs w:val="28"/>
        </w:rPr>
        <w:t>С</w:t>
      </w:r>
      <w:r w:rsidRPr="00DE35DE">
        <w:rPr>
          <w:color w:val="000000"/>
          <w:szCs w:val="28"/>
        </w:rPr>
        <w:t xml:space="preserve">тудент должен продемонстрировать высокую степень самостоятельности в обсуждении полученных результатов. </w:t>
      </w:r>
      <w:r w:rsidR="00080144" w:rsidRPr="00632B92">
        <w:rPr>
          <w:color w:val="000000"/>
          <w:szCs w:val="28"/>
        </w:rPr>
        <w:t xml:space="preserve">Необходимо четко выделить все новое, что предложено и разработано самим студентом, и обосновать техническую и экономическую целесообразность этих предложений. Необходимо подробно осветить лишь наиболее важные и интересные предложения и разработки. </w:t>
      </w:r>
      <w:r w:rsidR="00080144" w:rsidRPr="00632B92">
        <w:rPr>
          <w:rFonts w:eastAsia="Calibri"/>
          <w:color w:val="000000"/>
          <w:szCs w:val="28"/>
        </w:rPr>
        <w:t>Доклад необходимо иллюстрировать соответствующими слайдами презентации.</w:t>
      </w:r>
      <w:r w:rsidR="00080144">
        <w:rPr>
          <w:rFonts w:eastAsia="Calibri"/>
          <w:color w:val="000000"/>
          <w:szCs w:val="28"/>
        </w:rPr>
        <w:t xml:space="preserve"> </w:t>
      </w:r>
    </w:p>
    <w:p w:rsidR="00080144" w:rsidRDefault="00080144" w:rsidP="00080144">
      <w:pPr>
        <w:shd w:val="clear" w:color="auto" w:fill="FFFFFF"/>
        <w:ind w:firstLine="709"/>
        <w:rPr>
          <w:color w:val="000000"/>
          <w:szCs w:val="28"/>
        </w:rPr>
      </w:pPr>
      <w:r w:rsidRPr="00632B92">
        <w:rPr>
          <w:color w:val="000000"/>
          <w:szCs w:val="28"/>
        </w:rPr>
        <w:t>В процессе доклада можно использовать заранее написанные краткие тезисы или план. Полностью зачитывать доклад по бумаге не допускается.</w:t>
      </w:r>
    </w:p>
    <w:p w:rsidR="00BF4390" w:rsidRDefault="00BF4390" w:rsidP="002D2391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080144" w:rsidRPr="00FC46B6" w:rsidRDefault="00EF1F48" w:rsidP="00080144">
      <w:pPr>
        <w:ind w:firstLine="709"/>
        <w:rPr>
          <w:b/>
          <w:szCs w:val="28"/>
        </w:rPr>
      </w:pPr>
      <w:r>
        <w:rPr>
          <w:b/>
          <w:szCs w:val="28"/>
        </w:rPr>
        <w:t>3</w:t>
      </w:r>
      <w:r w:rsidR="00080144" w:rsidRPr="00FC46B6">
        <w:rPr>
          <w:b/>
          <w:szCs w:val="28"/>
        </w:rPr>
        <w:t>. Критерии оценки результатов защиты выпускных квалификационных работ</w:t>
      </w:r>
    </w:p>
    <w:p w:rsidR="00080144" w:rsidRPr="00FC46B6" w:rsidRDefault="00080144" w:rsidP="00080144">
      <w:pPr>
        <w:ind w:firstLine="709"/>
      </w:pPr>
      <w:r w:rsidRPr="00FC46B6">
        <w:t xml:space="preserve">Общую оценку за выпускную квалификационную работу выводят члены государственной экзаменационной комиссии на коллегиальной основе с учетом следующих основных критериев: </w:t>
      </w:r>
    </w:p>
    <w:p w:rsidR="00080144" w:rsidRPr="00FC46B6" w:rsidRDefault="00080144" w:rsidP="00080144">
      <w:pPr>
        <w:numPr>
          <w:ilvl w:val="0"/>
          <w:numId w:val="5"/>
        </w:numPr>
      </w:pPr>
      <w:r w:rsidRPr="00FC46B6">
        <w:t xml:space="preserve">Новизна работы. Оценивается оригинальность и новизна полученных результатов, научно-исследовательских или производственно-технологических решений. </w:t>
      </w:r>
    </w:p>
    <w:p w:rsidR="00080144" w:rsidRPr="00FC46B6" w:rsidRDefault="00080144" w:rsidP="00080144">
      <w:pPr>
        <w:numPr>
          <w:ilvl w:val="0"/>
          <w:numId w:val="5"/>
        </w:numPr>
      </w:pPr>
      <w:r w:rsidRPr="00FC46B6">
        <w:t>Степень комплексности работы, применение в ней знаний общепрофессиональных и специальных дисциплин.</w:t>
      </w:r>
    </w:p>
    <w:p w:rsidR="00080144" w:rsidRPr="00FC46B6" w:rsidRDefault="00080144" w:rsidP="00080144">
      <w:pPr>
        <w:numPr>
          <w:ilvl w:val="0"/>
          <w:numId w:val="5"/>
        </w:numPr>
      </w:pPr>
      <w:r w:rsidRPr="00FC46B6">
        <w:t xml:space="preserve">Оформление работы. Качество оформления расчетно-пояснительной записки, иллюстраций, соответствие требованиям стандартов. Чертежи </w:t>
      </w:r>
      <w:r w:rsidRPr="00FC46B6">
        <w:lastRenderedPageBreak/>
        <w:t xml:space="preserve">графической части </w:t>
      </w:r>
      <w:r w:rsidR="00DE35DE">
        <w:t>магистерской диссертации</w:t>
      </w:r>
      <w:r w:rsidRPr="00FC46B6">
        <w:t xml:space="preserve"> должны быть оформлены согласно ЕСКД и быть понятно и легко читаемыми. </w:t>
      </w:r>
    </w:p>
    <w:p w:rsidR="00080144" w:rsidRPr="00FC46B6" w:rsidRDefault="00080144" w:rsidP="00080144">
      <w:pPr>
        <w:numPr>
          <w:ilvl w:val="0"/>
          <w:numId w:val="5"/>
        </w:numPr>
      </w:pPr>
      <w:r w:rsidRPr="00FC46B6">
        <w:t xml:space="preserve">Степень использования информационных технологий. Оценивается общий объем использования в работе современного программного обеспечения, средств автоматизации проектирования и технологической подготовки производства. Например, использование для создания чертежей </w:t>
      </w:r>
      <w:r w:rsidRPr="00FC46B6">
        <w:rPr>
          <w:lang w:val="en-US"/>
        </w:rPr>
        <w:t>CAD</w:t>
      </w:r>
      <w:r w:rsidRPr="00FC46B6">
        <w:t>-систем, использование пакетов САПР для создания и оформления технологической документации и т.д. Таким образом студент показывает свое умение использовать современные средства в своей практической детальности.</w:t>
      </w:r>
    </w:p>
    <w:p w:rsidR="00080144" w:rsidRPr="00FC46B6" w:rsidRDefault="00080144" w:rsidP="00080144">
      <w:pPr>
        <w:numPr>
          <w:ilvl w:val="0"/>
          <w:numId w:val="5"/>
        </w:numPr>
      </w:pPr>
      <w:r w:rsidRPr="00FC46B6">
        <w:rPr>
          <w:spacing w:val="-4"/>
        </w:rPr>
        <w:t>Уровень доклада и ответов. Студент демонстрирует ясность, четкость,</w:t>
      </w:r>
      <w:r w:rsidRPr="00FC46B6">
        <w:t xml:space="preserve"> последовательность и обоснованность изложения, аргументирует принятые </w:t>
      </w:r>
      <w:r w:rsidRPr="00FC46B6">
        <w:rPr>
          <w:spacing w:val="-4"/>
        </w:rPr>
        <w:t>решения и выводы по работе и уверенно отвечает на большую часть вопросов</w:t>
      </w:r>
      <w:r w:rsidRPr="00FC46B6">
        <w:t xml:space="preserve">, владеет </w:t>
      </w:r>
      <w:r w:rsidRPr="00FC46B6">
        <w:rPr>
          <w:color w:val="000000"/>
          <w:szCs w:val="28"/>
        </w:rPr>
        <w:t>научно-технической терминологией по направлению подготовки.</w:t>
      </w:r>
    </w:p>
    <w:p w:rsidR="00080144" w:rsidRPr="00FC46B6" w:rsidRDefault="00080144" w:rsidP="00080144">
      <w:pPr>
        <w:numPr>
          <w:ilvl w:val="0"/>
          <w:numId w:val="5"/>
        </w:numPr>
        <w:shd w:val="clear" w:color="auto" w:fill="FFFFFF"/>
        <w:rPr>
          <w:color w:val="000000"/>
          <w:szCs w:val="28"/>
        </w:rPr>
      </w:pPr>
      <w:r w:rsidRPr="00FC46B6">
        <w:rPr>
          <w:color w:val="000000"/>
          <w:szCs w:val="28"/>
        </w:rPr>
        <w:t xml:space="preserve">Отзыв руководителя </w:t>
      </w:r>
      <w:bookmarkStart w:id="0" w:name="_GoBack"/>
      <w:r w:rsidRPr="00FC46B6">
        <w:rPr>
          <w:color w:val="000000"/>
          <w:szCs w:val="28"/>
        </w:rPr>
        <w:t>ВКР</w:t>
      </w:r>
      <w:bookmarkEnd w:id="0"/>
      <w:r w:rsidRPr="00FC46B6">
        <w:rPr>
          <w:color w:val="000000"/>
          <w:szCs w:val="28"/>
        </w:rPr>
        <w:t>;</w:t>
      </w:r>
    </w:p>
    <w:p w:rsidR="00080144" w:rsidRPr="00FC46B6" w:rsidRDefault="00080144" w:rsidP="00080144">
      <w:pPr>
        <w:numPr>
          <w:ilvl w:val="0"/>
          <w:numId w:val="5"/>
        </w:numPr>
      </w:pPr>
      <w:r w:rsidRPr="00FC46B6">
        <w:rPr>
          <w:color w:val="000000"/>
          <w:szCs w:val="28"/>
        </w:rPr>
        <w:t>Средний балл за время обучения студента в университете.</w:t>
      </w:r>
    </w:p>
    <w:p w:rsidR="00080144" w:rsidRPr="00FC46B6" w:rsidRDefault="00080144" w:rsidP="00080144">
      <w:pPr>
        <w:ind w:left="709"/>
      </w:pPr>
      <w:r w:rsidRPr="00FC46B6">
        <w:t>Помимо основных учитываются следующие дополнительные критерии:</w:t>
      </w:r>
    </w:p>
    <w:p w:rsidR="00080144" w:rsidRPr="00FC46B6" w:rsidRDefault="00080144" w:rsidP="00080144">
      <w:pPr>
        <w:numPr>
          <w:ilvl w:val="0"/>
          <w:numId w:val="6"/>
        </w:numPr>
        <w:jc w:val="left"/>
      </w:pPr>
      <w:r w:rsidRPr="00FC46B6">
        <w:t>Наличие у студента научных трудов (статей, патентов) по теме ВКР (помимо опубликованных тезисов доклада в сборнике конференции);</w:t>
      </w:r>
    </w:p>
    <w:p w:rsidR="00080144" w:rsidRPr="00FC46B6" w:rsidRDefault="00080144" w:rsidP="00080144">
      <w:pPr>
        <w:numPr>
          <w:ilvl w:val="0"/>
          <w:numId w:val="6"/>
        </w:numPr>
        <w:jc w:val="left"/>
      </w:pPr>
      <w:r w:rsidRPr="00FC46B6">
        <w:t>Результаты исследований, проведенных в рамках выполнения ВКР, к моменту защиты апробированы на производстве.</w:t>
      </w:r>
    </w:p>
    <w:p w:rsidR="00080144" w:rsidRPr="00FC46B6" w:rsidRDefault="00080144" w:rsidP="00080144">
      <w:pPr>
        <w:ind w:firstLine="708"/>
        <w:rPr>
          <w:szCs w:val="28"/>
        </w:rPr>
      </w:pPr>
      <w:r w:rsidRPr="00FC46B6">
        <w:rPr>
          <w:szCs w:val="28"/>
        </w:rPr>
        <w:t>Оценка «отлично» ставится, если:</w:t>
      </w:r>
    </w:p>
    <w:p w:rsidR="00080144" w:rsidRPr="00FC46B6" w:rsidRDefault="00080144" w:rsidP="00080144">
      <w:pPr>
        <w:numPr>
          <w:ilvl w:val="0"/>
          <w:numId w:val="7"/>
        </w:numPr>
        <w:contextualSpacing/>
        <w:rPr>
          <w:szCs w:val="28"/>
        </w:rPr>
      </w:pPr>
      <w:r w:rsidRPr="00FC46B6">
        <w:rPr>
          <w:szCs w:val="28"/>
        </w:rPr>
        <w:t xml:space="preserve">работа носит самостоятельный исследовательский характер, в работе </w:t>
      </w:r>
      <w:r w:rsidRPr="00FC46B6">
        <w:rPr>
          <w:spacing w:val="-4"/>
          <w:szCs w:val="28"/>
        </w:rPr>
        <w:t>представлены оригинальные научно-исследовательские и производственно-</w:t>
      </w:r>
      <w:r w:rsidRPr="00FC46B6">
        <w:rPr>
          <w:szCs w:val="28"/>
        </w:rPr>
        <w:t>технологические решения;</w:t>
      </w:r>
    </w:p>
    <w:p w:rsidR="00080144" w:rsidRPr="00FC46B6" w:rsidRDefault="00080144" w:rsidP="00080144">
      <w:pPr>
        <w:numPr>
          <w:ilvl w:val="0"/>
          <w:numId w:val="7"/>
        </w:numPr>
        <w:contextualSpacing/>
        <w:rPr>
          <w:szCs w:val="28"/>
        </w:rPr>
      </w:pPr>
      <w:r w:rsidRPr="00FC46B6">
        <w:rPr>
          <w:szCs w:val="28"/>
        </w:rPr>
        <w:t>работа отвечает всем требованиям по оформлению, предъявляемым к выпускным работам;</w:t>
      </w:r>
    </w:p>
    <w:p w:rsidR="00080144" w:rsidRPr="00FC46B6" w:rsidRDefault="00080144" w:rsidP="00080144">
      <w:pPr>
        <w:numPr>
          <w:ilvl w:val="0"/>
          <w:numId w:val="7"/>
        </w:numPr>
        <w:contextualSpacing/>
        <w:rPr>
          <w:szCs w:val="28"/>
        </w:rPr>
      </w:pPr>
      <w:r w:rsidRPr="00FC46B6">
        <w:rPr>
          <w:szCs w:val="28"/>
        </w:rPr>
        <w:t>в работе широко использовано современное программное обеспечение, средства автоматизации проектирования и технологической подготовки производства;</w:t>
      </w:r>
    </w:p>
    <w:p w:rsidR="00080144" w:rsidRPr="00FC46B6" w:rsidRDefault="00080144" w:rsidP="00080144">
      <w:pPr>
        <w:numPr>
          <w:ilvl w:val="0"/>
          <w:numId w:val="7"/>
        </w:numPr>
        <w:contextualSpacing/>
        <w:rPr>
          <w:szCs w:val="28"/>
        </w:rPr>
      </w:pPr>
      <w:r w:rsidRPr="00FC46B6">
        <w:rPr>
          <w:szCs w:val="28"/>
        </w:rPr>
        <w:t>доклад четко структурирован, логичен, полностью отражает суть работы, студент демонстрирует ясность, четкость, последовательность и обоснованность изложения, аргументирует принятые решения и выводы по работе;</w:t>
      </w:r>
    </w:p>
    <w:p w:rsidR="00080144" w:rsidRPr="00FC46B6" w:rsidRDefault="00080144" w:rsidP="00080144">
      <w:pPr>
        <w:numPr>
          <w:ilvl w:val="0"/>
          <w:numId w:val="7"/>
        </w:numPr>
        <w:contextualSpacing/>
        <w:rPr>
          <w:szCs w:val="28"/>
        </w:rPr>
      </w:pPr>
      <w:r w:rsidRPr="00FC46B6">
        <w:rPr>
          <w:szCs w:val="28"/>
        </w:rPr>
        <w:t xml:space="preserve">даны исчерпывающие ответы на все вопросы, студент владеет </w:t>
      </w:r>
      <w:r w:rsidRPr="00FC46B6">
        <w:rPr>
          <w:color w:val="000000"/>
          <w:szCs w:val="28"/>
        </w:rPr>
        <w:t>научно-технической терминологией по направлению подготовки;</w:t>
      </w:r>
    </w:p>
    <w:p w:rsidR="00080144" w:rsidRPr="00FC46B6" w:rsidRDefault="00080144" w:rsidP="00080144">
      <w:pPr>
        <w:numPr>
          <w:ilvl w:val="0"/>
          <w:numId w:val="7"/>
        </w:numPr>
        <w:contextualSpacing/>
        <w:rPr>
          <w:szCs w:val="28"/>
        </w:rPr>
      </w:pPr>
      <w:r w:rsidRPr="00FC46B6">
        <w:rPr>
          <w:color w:val="000000"/>
          <w:szCs w:val="28"/>
        </w:rPr>
        <w:lastRenderedPageBreak/>
        <w:t>руководитель работы оценивает ВКР на отлично или хорошо;</w:t>
      </w:r>
    </w:p>
    <w:p w:rsidR="00080144" w:rsidRPr="00FC46B6" w:rsidRDefault="00080144" w:rsidP="00080144">
      <w:pPr>
        <w:numPr>
          <w:ilvl w:val="0"/>
          <w:numId w:val="7"/>
        </w:numPr>
        <w:contextualSpacing/>
        <w:rPr>
          <w:szCs w:val="28"/>
        </w:rPr>
      </w:pPr>
      <w:r w:rsidRPr="00FC46B6">
        <w:rPr>
          <w:color w:val="000000"/>
          <w:szCs w:val="28"/>
        </w:rPr>
        <w:t>средний бал за время обучения студента в университете выше 4,0.</w:t>
      </w:r>
    </w:p>
    <w:p w:rsidR="00080144" w:rsidRPr="00FC46B6" w:rsidRDefault="00080144" w:rsidP="00080144">
      <w:pPr>
        <w:keepNext/>
        <w:ind w:firstLine="709"/>
        <w:rPr>
          <w:szCs w:val="28"/>
        </w:rPr>
      </w:pPr>
      <w:r w:rsidRPr="00FC46B6">
        <w:rPr>
          <w:szCs w:val="28"/>
        </w:rPr>
        <w:t>Оценка «хорошо» ставится, если:</w:t>
      </w:r>
    </w:p>
    <w:p w:rsidR="00080144" w:rsidRPr="00FC46B6" w:rsidRDefault="00080144" w:rsidP="00080144">
      <w:pPr>
        <w:numPr>
          <w:ilvl w:val="0"/>
          <w:numId w:val="7"/>
        </w:numPr>
        <w:contextualSpacing/>
        <w:rPr>
          <w:szCs w:val="28"/>
        </w:rPr>
      </w:pPr>
      <w:r w:rsidRPr="00FC46B6">
        <w:rPr>
          <w:szCs w:val="28"/>
        </w:rPr>
        <w:t xml:space="preserve">работа носит самостоятельный характер, в работе </w:t>
      </w:r>
      <w:r w:rsidRPr="00FC46B6">
        <w:rPr>
          <w:spacing w:val="-4"/>
          <w:szCs w:val="28"/>
        </w:rPr>
        <w:t>представлены оригинальные производственно-</w:t>
      </w:r>
      <w:r w:rsidRPr="00FC46B6">
        <w:rPr>
          <w:szCs w:val="28"/>
        </w:rPr>
        <w:t>технологические решения;</w:t>
      </w:r>
    </w:p>
    <w:p w:rsidR="00080144" w:rsidRPr="00FC46B6" w:rsidRDefault="00080144" w:rsidP="00080144">
      <w:pPr>
        <w:numPr>
          <w:ilvl w:val="0"/>
          <w:numId w:val="7"/>
        </w:numPr>
        <w:contextualSpacing/>
        <w:rPr>
          <w:szCs w:val="28"/>
        </w:rPr>
      </w:pPr>
      <w:r w:rsidRPr="00FC46B6">
        <w:rPr>
          <w:szCs w:val="28"/>
        </w:rPr>
        <w:t>работа отвечает большинству требований по оформлению, предъявляемым к выпускным работам;</w:t>
      </w:r>
    </w:p>
    <w:p w:rsidR="00080144" w:rsidRPr="00FC46B6" w:rsidRDefault="00080144" w:rsidP="00080144">
      <w:pPr>
        <w:numPr>
          <w:ilvl w:val="0"/>
          <w:numId w:val="7"/>
        </w:numPr>
        <w:contextualSpacing/>
        <w:rPr>
          <w:szCs w:val="28"/>
        </w:rPr>
      </w:pPr>
      <w:r w:rsidRPr="00FC46B6">
        <w:rPr>
          <w:szCs w:val="28"/>
        </w:rPr>
        <w:t>в работе достаточно широко использовано современное программное обеспечение, средства автоматизации проектирования и технологической подготовки производства;</w:t>
      </w:r>
    </w:p>
    <w:p w:rsidR="00080144" w:rsidRPr="00FC46B6" w:rsidRDefault="00080144" w:rsidP="00080144">
      <w:pPr>
        <w:numPr>
          <w:ilvl w:val="0"/>
          <w:numId w:val="7"/>
        </w:numPr>
        <w:contextualSpacing/>
        <w:rPr>
          <w:szCs w:val="28"/>
        </w:rPr>
      </w:pPr>
      <w:r w:rsidRPr="00FC46B6">
        <w:rPr>
          <w:szCs w:val="28"/>
        </w:rPr>
        <w:t>доклад относительно структурирован, логичен, полностью отражает суть работы, студент демонстрирует уверенность в изложении;</w:t>
      </w:r>
    </w:p>
    <w:p w:rsidR="00080144" w:rsidRPr="00FC46B6" w:rsidRDefault="00080144" w:rsidP="00080144">
      <w:pPr>
        <w:numPr>
          <w:ilvl w:val="0"/>
          <w:numId w:val="7"/>
        </w:numPr>
        <w:contextualSpacing/>
        <w:rPr>
          <w:szCs w:val="28"/>
        </w:rPr>
      </w:pPr>
      <w:r w:rsidRPr="00FC46B6">
        <w:rPr>
          <w:szCs w:val="28"/>
        </w:rPr>
        <w:t xml:space="preserve">даны правильные ответы на большинство вопросов, студент в достаточной степени владеет </w:t>
      </w:r>
      <w:r w:rsidRPr="00FC46B6">
        <w:rPr>
          <w:color w:val="000000"/>
          <w:szCs w:val="28"/>
        </w:rPr>
        <w:t>научно-технической терминологией по направлению подготовки;</w:t>
      </w:r>
    </w:p>
    <w:p w:rsidR="00080144" w:rsidRPr="00FC46B6" w:rsidRDefault="00080144" w:rsidP="00080144">
      <w:pPr>
        <w:numPr>
          <w:ilvl w:val="0"/>
          <w:numId w:val="7"/>
        </w:numPr>
        <w:contextualSpacing/>
        <w:rPr>
          <w:szCs w:val="28"/>
        </w:rPr>
      </w:pPr>
      <w:r w:rsidRPr="00FC46B6">
        <w:rPr>
          <w:color w:val="000000"/>
          <w:szCs w:val="28"/>
        </w:rPr>
        <w:t>средний бал за время обучения студента в университете выше 3,6.</w:t>
      </w:r>
    </w:p>
    <w:p w:rsidR="00080144" w:rsidRPr="00FC46B6" w:rsidRDefault="00080144" w:rsidP="00080144">
      <w:pPr>
        <w:ind w:firstLine="708"/>
        <w:rPr>
          <w:szCs w:val="28"/>
        </w:rPr>
      </w:pPr>
      <w:r w:rsidRPr="00FC46B6">
        <w:rPr>
          <w:szCs w:val="28"/>
        </w:rPr>
        <w:t xml:space="preserve">Оценка «удовлетворительно» ставится, если: </w:t>
      </w:r>
    </w:p>
    <w:p w:rsidR="00080144" w:rsidRPr="00FC46B6" w:rsidRDefault="00080144" w:rsidP="00080144">
      <w:pPr>
        <w:numPr>
          <w:ilvl w:val="0"/>
          <w:numId w:val="7"/>
        </w:numPr>
        <w:contextualSpacing/>
        <w:rPr>
          <w:szCs w:val="28"/>
        </w:rPr>
      </w:pPr>
      <w:r w:rsidRPr="00FC46B6">
        <w:rPr>
          <w:szCs w:val="28"/>
        </w:rPr>
        <w:t xml:space="preserve">работа носит самостоятельный характер, в работе </w:t>
      </w:r>
      <w:r w:rsidRPr="00FC46B6">
        <w:rPr>
          <w:spacing w:val="-4"/>
          <w:szCs w:val="28"/>
        </w:rPr>
        <w:t>представлены типовые производственно-</w:t>
      </w:r>
      <w:r w:rsidRPr="00FC46B6">
        <w:rPr>
          <w:szCs w:val="28"/>
        </w:rPr>
        <w:t>технологические решения;</w:t>
      </w:r>
    </w:p>
    <w:p w:rsidR="00080144" w:rsidRPr="00FC46B6" w:rsidRDefault="00080144" w:rsidP="00080144">
      <w:pPr>
        <w:numPr>
          <w:ilvl w:val="0"/>
          <w:numId w:val="7"/>
        </w:numPr>
        <w:contextualSpacing/>
        <w:rPr>
          <w:szCs w:val="28"/>
        </w:rPr>
      </w:pPr>
      <w:r w:rsidRPr="00FC46B6">
        <w:rPr>
          <w:szCs w:val="28"/>
        </w:rPr>
        <w:t>работа частично отвечает требованиям по оформлению, предъявляемым к выпускным работам;</w:t>
      </w:r>
    </w:p>
    <w:p w:rsidR="00080144" w:rsidRPr="00FC46B6" w:rsidRDefault="00080144" w:rsidP="00080144">
      <w:pPr>
        <w:numPr>
          <w:ilvl w:val="0"/>
          <w:numId w:val="7"/>
        </w:numPr>
        <w:contextualSpacing/>
        <w:rPr>
          <w:szCs w:val="28"/>
        </w:rPr>
      </w:pPr>
      <w:r w:rsidRPr="00FC46B6">
        <w:rPr>
          <w:szCs w:val="28"/>
        </w:rPr>
        <w:t>в работе недостаточно широко использовано современное программное обеспечение, средства автоматизации проектирования и технологической подготовки производства;</w:t>
      </w:r>
    </w:p>
    <w:p w:rsidR="00080144" w:rsidRPr="00FC46B6" w:rsidRDefault="00080144" w:rsidP="00080144">
      <w:pPr>
        <w:numPr>
          <w:ilvl w:val="0"/>
          <w:numId w:val="7"/>
        </w:numPr>
        <w:contextualSpacing/>
        <w:rPr>
          <w:szCs w:val="28"/>
        </w:rPr>
      </w:pPr>
      <w:r w:rsidRPr="00FC46B6">
        <w:rPr>
          <w:szCs w:val="28"/>
        </w:rPr>
        <w:t>доклад отражает суть работы, но имеет погрешности в структуре, студент демонстрирует неуверенность в изложении;</w:t>
      </w:r>
    </w:p>
    <w:p w:rsidR="00080144" w:rsidRPr="00FC46B6" w:rsidRDefault="00080144" w:rsidP="00080144">
      <w:pPr>
        <w:numPr>
          <w:ilvl w:val="0"/>
          <w:numId w:val="7"/>
        </w:numPr>
        <w:contextualSpacing/>
        <w:rPr>
          <w:szCs w:val="28"/>
        </w:rPr>
      </w:pPr>
      <w:r w:rsidRPr="00FC46B6">
        <w:rPr>
          <w:szCs w:val="28"/>
        </w:rPr>
        <w:t xml:space="preserve">даны частично правильные или неправильные ответы на большинство вопросов, студент частично владеет </w:t>
      </w:r>
      <w:r w:rsidRPr="00FC46B6">
        <w:rPr>
          <w:color w:val="000000"/>
          <w:szCs w:val="28"/>
        </w:rPr>
        <w:t>научно-технической терминологией по направлению подготовки.</w:t>
      </w:r>
    </w:p>
    <w:p w:rsidR="00080144" w:rsidRPr="00FC46B6" w:rsidRDefault="00080144" w:rsidP="00080144">
      <w:pPr>
        <w:keepNext/>
        <w:numPr>
          <w:ilvl w:val="0"/>
          <w:numId w:val="7"/>
        </w:numPr>
        <w:contextualSpacing/>
        <w:rPr>
          <w:szCs w:val="28"/>
        </w:rPr>
      </w:pPr>
      <w:r w:rsidRPr="00FC46B6">
        <w:rPr>
          <w:szCs w:val="28"/>
        </w:rPr>
        <w:t>Оценка «неудовлетворительно» ставится, если:</w:t>
      </w:r>
    </w:p>
    <w:p w:rsidR="00080144" w:rsidRPr="00FC46B6" w:rsidRDefault="00080144" w:rsidP="00080144">
      <w:pPr>
        <w:numPr>
          <w:ilvl w:val="0"/>
          <w:numId w:val="7"/>
        </w:numPr>
        <w:contextualSpacing/>
        <w:rPr>
          <w:szCs w:val="28"/>
        </w:rPr>
      </w:pPr>
      <w:r w:rsidRPr="00FC46B6">
        <w:rPr>
          <w:szCs w:val="28"/>
        </w:rPr>
        <w:t>работа не носит самостоятельный характер;</w:t>
      </w:r>
    </w:p>
    <w:p w:rsidR="00080144" w:rsidRPr="00FC46B6" w:rsidRDefault="00080144" w:rsidP="00080144">
      <w:pPr>
        <w:numPr>
          <w:ilvl w:val="0"/>
          <w:numId w:val="7"/>
        </w:numPr>
        <w:contextualSpacing/>
        <w:rPr>
          <w:szCs w:val="28"/>
        </w:rPr>
      </w:pPr>
      <w:r w:rsidRPr="00FC46B6">
        <w:rPr>
          <w:szCs w:val="28"/>
        </w:rPr>
        <w:t>работа не отвечает требованиям по оформлению, предъявляемым к выпускным работам;</w:t>
      </w:r>
    </w:p>
    <w:p w:rsidR="00080144" w:rsidRPr="00FC46B6" w:rsidRDefault="00080144" w:rsidP="00080144">
      <w:pPr>
        <w:numPr>
          <w:ilvl w:val="0"/>
          <w:numId w:val="7"/>
        </w:numPr>
        <w:contextualSpacing/>
        <w:rPr>
          <w:szCs w:val="28"/>
        </w:rPr>
      </w:pPr>
      <w:r w:rsidRPr="00FC46B6">
        <w:rPr>
          <w:szCs w:val="28"/>
        </w:rPr>
        <w:t>доклад не отражает суть работы, имеет погрешности в структуре, студент демонстрирует неуверенность в изложении;</w:t>
      </w:r>
    </w:p>
    <w:p w:rsidR="00080144" w:rsidRPr="00FC46B6" w:rsidRDefault="00080144" w:rsidP="00080144">
      <w:pPr>
        <w:numPr>
          <w:ilvl w:val="0"/>
          <w:numId w:val="7"/>
        </w:numPr>
        <w:contextualSpacing/>
        <w:rPr>
          <w:szCs w:val="28"/>
        </w:rPr>
      </w:pPr>
      <w:r w:rsidRPr="00FC46B6">
        <w:rPr>
          <w:szCs w:val="28"/>
        </w:rPr>
        <w:lastRenderedPageBreak/>
        <w:t xml:space="preserve">студент не может ответить на вопросы, не владеет </w:t>
      </w:r>
      <w:r w:rsidRPr="00FC46B6">
        <w:rPr>
          <w:color w:val="000000"/>
          <w:szCs w:val="28"/>
        </w:rPr>
        <w:t>научно-технической терминологией по направлению подготовки.</w:t>
      </w:r>
    </w:p>
    <w:p w:rsidR="00080144" w:rsidRPr="00FC46B6" w:rsidRDefault="00080144" w:rsidP="00080144">
      <w:pPr>
        <w:ind w:firstLine="708"/>
        <w:rPr>
          <w:szCs w:val="28"/>
        </w:rPr>
      </w:pPr>
      <w:r w:rsidRPr="00FC46B6">
        <w:rPr>
          <w:szCs w:val="28"/>
        </w:rPr>
        <w:t>При оценивании работы могут быть учтены дополнительные критерии:</w:t>
      </w:r>
    </w:p>
    <w:p w:rsidR="00080144" w:rsidRPr="00FC46B6" w:rsidRDefault="00080144" w:rsidP="00080144">
      <w:pPr>
        <w:ind w:firstLine="708"/>
      </w:pPr>
      <w:r w:rsidRPr="00FC46B6">
        <w:rPr>
          <w:szCs w:val="28"/>
        </w:rPr>
        <w:t xml:space="preserve">- при наличии у студента </w:t>
      </w:r>
      <w:r w:rsidRPr="00FC46B6">
        <w:t>научных трудов (статей, патентов) по теме ВКР (помимо опубликованных тезисов доклада в сборнике конференции) или при условии апробации на производстве результатов исследований, проведенных в рамках выполнения ВКР, оценка может быть увеличена на 1 балл по усмотрению государственной экзаменационной комиссии.</w:t>
      </w:r>
    </w:p>
    <w:p w:rsidR="00080144" w:rsidRDefault="00080144" w:rsidP="00080144">
      <w:pPr>
        <w:ind w:firstLine="709"/>
        <w:rPr>
          <w:szCs w:val="28"/>
        </w:rPr>
      </w:pPr>
    </w:p>
    <w:p w:rsidR="00080144" w:rsidRPr="00AD18AF" w:rsidRDefault="00080144" w:rsidP="00080144">
      <w:pPr>
        <w:spacing w:line="312" w:lineRule="auto"/>
        <w:ind w:firstLine="709"/>
        <w:rPr>
          <w:szCs w:val="28"/>
        </w:rPr>
      </w:pPr>
      <w:r w:rsidRPr="00AD18AF">
        <w:rPr>
          <w:szCs w:val="28"/>
        </w:rPr>
        <w:t xml:space="preserve">Программа государственной итоговой аттестации составлена в соответствии с требованиями ФГОС ВО по направлению подготовки </w:t>
      </w:r>
      <w:r w:rsidR="00E15B8F">
        <w:rPr>
          <w:rFonts w:cs="Times New Roman"/>
        </w:rPr>
        <w:t>12.04.02 «</w:t>
      </w:r>
      <w:r w:rsidR="00E15B8F" w:rsidRPr="004B4289">
        <w:rPr>
          <w:rFonts w:cs="Times New Roman"/>
        </w:rPr>
        <w:t>Оптотехника»</w:t>
      </w:r>
      <w:r w:rsidR="00E15B8F" w:rsidRPr="00D6418D">
        <w:rPr>
          <w:rFonts w:cs="Times New Roman"/>
        </w:rPr>
        <w:t xml:space="preserve"> с </w:t>
      </w:r>
      <w:r w:rsidR="00E15B8F">
        <w:rPr>
          <w:rFonts w:cs="Times New Roman"/>
        </w:rPr>
        <w:t>магистерской программ</w:t>
      </w:r>
      <w:r w:rsidR="00E15B8F">
        <w:rPr>
          <w:rFonts w:cs="Times New Roman"/>
        </w:rPr>
        <w:t>ой</w:t>
      </w:r>
      <w:r w:rsidR="00E15B8F" w:rsidRPr="00D6418D">
        <w:rPr>
          <w:rFonts w:cs="Times New Roman"/>
        </w:rPr>
        <w:t xml:space="preserve"> - </w:t>
      </w:r>
      <w:r w:rsidR="00E15B8F">
        <w:rPr>
          <w:rFonts w:cs="Times New Roman"/>
        </w:rPr>
        <w:t>«О</w:t>
      </w:r>
      <w:r w:rsidR="00E15B8F" w:rsidRPr="00D6418D">
        <w:rPr>
          <w:rFonts w:cs="Times New Roman"/>
        </w:rPr>
        <w:t>птико-электронные приборы и системы</w:t>
      </w:r>
      <w:r w:rsidR="00E15B8F">
        <w:rPr>
          <w:rFonts w:cs="Times New Roman"/>
        </w:rPr>
        <w:t>»</w:t>
      </w:r>
      <w:r w:rsidRPr="00AD18AF">
        <w:rPr>
          <w:szCs w:val="28"/>
        </w:rPr>
        <w:t>.</w:t>
      </w:r>
    </w:p>
    <w:p w:rsidR="00B8630A" w:rsidRDefault="00B8630A" w:rsidP="0091047D">
      <w:pPr>
        <w:ind w:firstLine="709"/>
        <w:rPr>
          <w:rFonts w:eastAsia="Times New Roman" w:cs="Times New Roman"/>
          <w:szCs w:val="28"/>
          <w:lang w:eastAsia="ru-RU"/>
        </w:rPr>
      </w:pPr>
    </w:p>
    <w:sectPr w:rsidR="00B8630A" w:rsidSect="00CC6D81">
      <w:footerReference w:type="default" r:id="rId10"/>
      <w:footerReference w:type="first" r:id="rId11"/>
      <w:pgSz w:w="11906" w:h="16838"/>
      <w:pgMar w:top="1134" w:right="851" w:bottom="1077" w:left="1701" w:header="709" w:footer="510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284" w:rsidRDefault="00645284" w:rsidP="004A63A3">
      <w:pPr>
        <w:spacing w:line="240" w:lineRule="auto"/>
      </w:pPr>
      <w:r>
        <w:separator/>
      </w:r>
    </w:p>
  </w:endnote>
  <w:endnote w:type="continuationSeparator" w:id="0">
    <w:p w:rsidR="00645284" w:rsidRDefault="00645284" w:rsidP="004A63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BEF" w:rsidRPr="004A63A3" w:rsidRDefault="00C55BEF">
    <w:pPr>
      <w:pStyle w:val="a7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37029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C55BEF" w:rsidRPr="004A63A3" w:rsidRDefault="00C55BEF">
        <w:pPr>
          <w:pStyle w:val="a7"/>
          <w:jc w:val="center"/>
          <w:rPr>
            <w:sz w:val="24"/>
            <w:szCs w:val="24"/>
          </w:rPr>
        </w:pPr>
        <w:r w:rsidRPr="004A63A3">
          <w:rPr>
            <w:sz w:val="24"/>
            <w:szCs w:val="24"/>
          </w:rPr>
          <w:fldChar w:fldCharType="begin"/>
        </w:r>
        <w:r w:rsidRPr="004A63A3">
          <w:rPr>
            <w:sz w:val="24"/>
            <w:szCs w:val="24"/>
          </w:rPr>
          <w:instrText xml:space="preserve"> PAGE   \* MERGEFORMAT </w:instrText>
        </w:r>
        <w:r w:rsidRPr="004A63A3">
          <w:rPr>
            <w:sz w:val="24"/>
            <w:szCs w:val="24"/>
          </w:rPr>
          <w:fldChar w:fldCharType="separate"/>
        </w:r>
        <w:r w:rsidR="00C27799">
          <w:rPr>
            <w:noProof/>
            <w:sz w:val="24"/>
            <w:szCs w:val="24"/>
          </w:rPr>
          <w:t>15</w:t>
        </w:r>
        <w:r w:rsidRPr="004A63A3">
          <w:rPr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BEF" w:rsidRDefault="00C55BE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284" w:rsidRDefault="00645284" w:rsidP="004A63A3">
      <w:pPr>
        <w:spacing w:line="240" w:lineRule="auto"/>
      </w:pPr>
      <w:r>
        <w:separator/>
      </w:r>
    </w:p>
  </w:footnote>
  <w:footnote w:type="continuationSeparator" w:id="0">
    <w:p w:rsidR="00645284" w:rsidRDefault="00645284" w:rsidP="004A63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B7525"/>
    <w:multiLevelType w:val="hybridMultilevel"/>
    <w:tmpl w:val="DB20D8D0"/>
    <w:lvl w:ilvl="0" w:tplc="87D09C9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15570"/>
    <w:multiLevelType w:val="hybridMultilevel"/>
    <w:tmpl w:val="746494B4"/>
    <w:lvl w:ilvl="0" w:tplc="77823C9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B7F80"/>
    <w:multiLevelType w:val="multilevel"/>
    <w:tmpl w:val="FB42B9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2442EA"/>
    <w:multiLevelType w:val="multilevel"/>
    <w:tmpl w:val="02908680"/>
    <w:lvl w:ilvl="0">
      <w:start w:val="1"/>
      <w:numFmt w:val="decimal"/>
      <w:pStyle w:val="1"/>
      <w:suff w:val="space"/>
      <w:lvlText w:val="%1."/>
      <w:lvlJc w:val="center"/>
      <w:pPr>
        <w:ind w:left="709" w:firstLine="0"/>
      </w:pPr>
      <w:rPr>
        <w:rFonts w:hint="default"/>
      </w:rPr>
    </w:lvl>
    <w:lvl w:ilvl="1">
      <w:start w:val="1"/>
      <w:numFmt w:val="decimal"/>
      <w:lvlRestart w:val="0"/>
      <w:pStyle w:val="2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7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1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5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3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9"/>
        </w:tabs>
        <w:ind w:left="5029" w:hanging="1440"/>
      </w:pPr>
      <w:rPr>
        <w:rFonts w:hint="default"/>
      </w:rPr>
    </w:lvl>
  </w:abstractNum>
  <w:abstractNum w:abstractNumId="4" w15:restartNumberingAfterBreak="0">
    <w:nsid w:val="27A80019"/>
    <w:multiLevelType w:val="hybridMultilevel"/>
    <w:tmpl w:val="D2FC9C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C74140"/>
    <w:multiLevelType w:val="hybridMultilevel"/>
    <w:tmpl w:val="BE009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2D26E8"/>
    <w:multiLevelType w:val="hybridMultilevel"/>
    <w:tmpl w:val="830E3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218A0"/>
    <w:multiLevelType w:val="multilevel"/>
    <w:tmpl w:val="D8D4FDDE"/>
    <w:lvl w:ilvl="0">
      <w:start w:val="1"/>
      <w:numFmt w:val="decimal"/>
      <w:pStyle w:val="10"/>
      <w:suff w:val="space"/>
      <w:lvlText w:val="%1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pStyle w:val="20"/>
      <w:suff w:val="space"/>
      <w:lvlText w:val="%1.%2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pStyle w:val="30"/>
      <w:suff w:val="space"/>
      <w:lvlText w:val="%1.%2.%3"/>
      <w:lvlJc w:val="left"/>
      <w:pPr>
        <w:ind w:left="709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09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Restart w:val="0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FD12358"/>
    <w:multiLevelType w:val="hybridMultilevel"/>
    <w:tmpl w:val="C17647AA"/>
    <w:lvl w:ilvl="0" w:tplc="382ECADA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ED355CA"/>
    <w:multiLevelType w:val="hybridMultilevel"/>
    <w:tmpl w:val="9F4A5820"/>
    <w:lvl w:ilvl="0" w:tplc="CB0059D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40AD6302"/>
    <w:multiLevelType w:val="hybridMultilevel"/>
    <w:tmpl w:val="B444023E"/>
    <w:lvl w:ilvl="0" w:tplc="3766A7B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0017C69"/>
    <w:multiLevelType w:val="hybridMultilevel"/>
    <w:tmpl w:val="C94E5628"/>
    <w:lvl w:ilvl="0" w:tplc="87D09C9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6E3CD7"/>
    <w:multiLevelType w:val="hybridMultilevel"/>
    <w:tmpl w:val="C9EC09EC"/>
    <w:lvl w:ilvl="0" w:tplc="8564E18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70836"/>
    <w:multiLevelType w:val="hybridMultilevel"/>
    <w:tmpl w:val="15A0E85A"/>
    <w:lvl w:ilvl="0" w:tplc="3766A7B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1722513"/>
    <w:multiLevelType w:val="hybridMultilevel"/>
    <w:tmpl w:val="ADC4CBE6"/>
    <w:lvl w:ilvl="0" w:tplc="8662C1D6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654541BB"/>
    <w:multiLevelType w:val="hybridMultilevel"/>
    <w:tmpl w:val="59885280"/>
    <w:lvl w:ilvl="0" w:tplc="87D09C9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004CF3"/>
    <w:multiLevelType w:val="hybridMultilevel"/>
    <w:tmpl w:val="501A8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8652A0"/>
    <w:multiLevelType w:val="hybridMultilevel"/>
    <w:tmpl w:val="D116C1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41515C"/>
    <w:multiLevelType w:val="hybridMultilevel"/>
    <w:tmpl w:val="D95E6F5C"/>
    <w:lvl w:ilvl="0" w:tplc="80863D80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327417"/>
    <w:multiLevelType w:val="hybridMultilevel"/>
    <w:tmpl w:val="F9ACDF9A"/>
    <w:lvl w:ilvl="0" w:tplc="3766A7B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18A1698"/>
    <w:multiLevelType w:val="hybridMultilevel"/>
    <w:tmpl w:val="F9ACDF9A"/>
    <w:lvl w:ilvl="0" w:tplc="3766A7B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4E660AA"/>
    <w:multiLevelType w:val="hybridMultilevel"/>
    <w:tmpl w:val="699CE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7A2847"/>
    <w:multiLevelType w:val="hybridMultilevel"/>
    <w:tmpl w:val="EAC8AF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FE12148"/>
    <w:multiLevelType w:val="hybridMultilevel"/>
    <w:tmpl w:val="D70C8C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3"/>
  </w:num>
  <w:num w:numId="5">
    <w:abstractNumId w:val="20"/>
  </w:num>
  <w:num w:numId="6">
    <w:abstractNumId w:val="19"/>
  </w:num>
  <w:num w:numId="7">
    <w:abstractNumId w:val="8"/>
  </w:num>
  <w:num w:numId="8">
    <w:abstractNumId w:val="5"/>
  </w:num>
  <w:num w:numId="9">
    <w:abstractNumId w:val="11"/>
  </w:num>
  <w:num w:numId="10">
    <w:abstractNumId w:val="0"/>
  </w:num>
  <w:num w:numId="11">
    <w:abstractNumId w:val="15"/>
  </w:num>
  <w:num w:numId="12">
    <w:abstractNumId w:val="23"/>
  </w:num>
  <w:num w:numId="13">
    <w:abstractNumId w:val="17"/>
  </w:num>
  <w:num w:numId="14">
    <w:abstractNumId w:val="22"/>
  </w:num>
  <w:num w:numId="15">
    <w:abstractNumId w:val="9"/>
  </w:num>
  <w:num w:numId="16">
    <w:abstractNumId w:val="4"/>
  </w:num>
  <w:num w:numId="17">
    <w:abstractNumId w:val="6"/>
  </w:num>
  <w:num w:numId="18">
    <w:abstractNumId w:val="12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"/>
  </w:num>
  <w:num w:numId="22">
    <w:abstractNumId w:val="16"/>
  </w:num>
  <w:num w:numId="23">
    <w:abstractNumId w:val="21"/>
  </w:num>
  <w:num w:numId="24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A3"/>
    <w:rsid w:val="0000383F"/>
    <w:rsid w:val="00003C9E"/>
    <w:rsid w:val="000041FA"/>
    <w:rsid w:val="00013379"/>
    <w:rsid w:val="00040465"/>
    <w:rsid w:val="00042D87"/>
    <w:rsid w:val="00052F45"/>
    <w:rsid w:val="00053D9B"/>
    <w:rsid w:val="00056A54"/>
    <w:rsid w:val="0006073E"/>
    <w:rsid w:val="0006276C"/>
    <w:rsid w:val="00070FD1"/>
    <w:rsid w:val="00074BDB"/>
    <w:rsid w:val="00080144"/>
    <w:rsid w:val="000801E4"/>
    <w:rsid w:val="0008514B"/>
    <w:rsid w:val="00093F3F"/>
    <w:rsid w:val="000A7EA6"/>
    <w:rsid w:val="000B0318"/>
    <w:rsid w:val="00105464"/>
    <w:rsid w:val="001058D6"/>
    <w:rsid w:val="00113676"/>
    <w:rsid w:val="00120D86"/>
    <w:rsid w:val="001275D4"/>
    <w:rsid w:val="00134DA1"/>
    <w:rsid w:val="001367F4"/>
    <w:rsid w:val="00136FFB"/>
    <w:rsid w:val="001458B4"/>
    <w:rsid w:val="00147328"/>
    <w:rsid w:val="00156025"/>
    <w:rsid w:val="001669F0"/>
    <w:rsid w:val="00175A6F"/>
    <w:rsid w:val="00176984"/>
    <w:rsid w:val="001923BB"/>
    <w:rsid w:val="0019318E"/>
    <w:rsid w:val="00196634"/>
    <w:rsid w:val="001B01B3"/>
    <w:rsid w:val="001B7E89"/>
    <w:rsid w:val="001B7F47"/>
    <w:rsid w:val="001C7840"/>
    <w:rsid w:val="001E1AA8"/>
    <w:rsid w:val="001E2976"/>
    <w:rsid w:val="001E3094"/>
    <w:rsid w:val="001E6C36"/>
    <w:rsid w:val="001F1420"/>
    <w:rsid w:val="001F3408"/>
    <w:rsid w:val="001F5CD5"/>
    <w:rsid w:val="00215380"/>
    <w:rsid w:val="002201C0"/>
    <w:rsid w:val="00224D09"/>
    <w:rsid w:val="0023619D"/>
    <w:rsid w:val="002443BB"/>
    <w:rsid w:val="00246FF9"/>
    <w:rsid w:val="00250B8D"/>
    <w:rsid w:val="00275742"/>
    <w:rsid w:val="002821A0"/>
    <w:rsid w:val="0029231E"/>
    <w:rsid w:val="002A280F"/>
    <w:rsid w:val="002A7AE3"/>
    <w:rsid w:val="002B16A6"/>
    <w:rsid w:val="002C42A1"/>
    <w:rsid w:val="002C5DB7"/>
    <w:rsid w:val="002D2391"/>
    <w:rsid w:val="002D65DA"/>
    <w:rsid w:val="002F619A"/>
    <w:rsid w:val="00302F4B"/>
    <w:rsid w:val="003033CC"/>
    <w:rsid w:val="00303752"/>
    <w:rsid w:val="003042F3"/>
    <w:rsid w:val="00304660"/>
    <w:rsid w:val="00310BF5"/>
    <w:rsid w:val="00310FB8"/>
    <w:rsid w:val="003147D2"/>
    <w:rsid w:val="0031692E"/>
    <w:rsid w:val="00335F37"/>
    <w:rsid w:val="0033642B"/>
    <w:rsid w:val="0034269B"/>
    <w:rsid w:val="00357D78"/>
    <w:rsid w:val="00375638"/>
    <w:rsid w:val="00376D9E"/>
    <w:rsid w:val="00377481"/>
    <w:rsid w:val="0038740D"/>
    <w:rsid w:val="00391AB7"/>
    <w:rsid w:val="00394605"/>
    <w:rsid w:val="003955F5"/>
    <w:rsid w:val="003B5F30"/>
    <w:rsid w:val="003B79AB"/>
    <w:rsid w:val="003C0D82"/>
    <w:rsid w:val="003C43B2"/>
    <w:rsid w:val="003D1C06"/>
    <w:rsid w:val="003D20E6"/>
    <w:rsid w:val="00401B70"/>
    <w:rsid w:val="00402465"/>
    <w:rsid w:val="00405D03"/>
    <w:rsid w:val="004144C4"/>
    <w:rsid w:val="00417327"/>
    <w:rsid w:val="004239B3"/>
    <w:rsid w:val="0042401A"/>
    <w:rsid w:val="00434716"/>
    <w:rsid w:val="0043497E"/>
    <w:rsid w:val="004470D5"/>
    <w:rsid w:val="00452884"/>
    <w:rsid w:val="00457131"/>
    <w:rsid w:val="00470F7C"/>
    <w:rsid w:val="00490959"/>
    <w:rsid w:val="004A5627"/>
    <w:rsid w:val="004A63A3"/>
    <w:rsid w:val="004A7C7A"/>
    <w:rsid w:val="004B05B7"/>
    <w:rsid w:val="004C1411"/>
    <w:rsid w:val="004C3AAD"/>
    <w:rsid w:val="004D2B0E"/>
    <w:rsid w:val="004E7AE6"/>
    <w:rsid w:val="00503B37"/>
    <w:rsid w:val="00511952"/>
    <w:rsid w:val="00511E12"/>
    <w:rsid w:val="00531542"/>
    <w:rsid w:val="0053255B"/>
    <w:rsid w:val="00540F7E"/>
    <w:rsid w:val="00547865"/>
    <w:rsid w:val="00553BE2"/>
    <w:rsid w:val="00562C47"/>
    <w:rsid w:val="00565D7A"/>
    <w:rsid w:val="005662BE"/>
    <w:rsid w:val="00567800"/>
    <w:rsid w:val="00573169"/>
    <w:rsid w:val="00576C24"/>
    <w:rsid w:val="00586F57"/>
    <w:rsid w:val="00587F41"/>
    <w:rsid w:val="00590664"/>
    <w:rsid w:val="005B0B40"/>
    <w:rsid w:val="005B46BD"/>
    <w:rsid w:val="005B5B30"/>
    <w:rsid w:val="005C4D55"/>
    <w:rsid w:val="005F0CEC"/>
    <w:rsid w:val="005F6874"/>
    <w:rsid w:val="006025A7"/>
    <w:rsid w:val="00611B74"/>
    <w:rsid w:val="00617665"/>
    <w:rsid w:val="00617698"/>
    <w:rsid w:val="00621DA2"/>
    <w:rsid w:val="006320E7"/>
    <w:rsid w:val="00636A72"/>
    <w:rsid w:val="00645284"/>
    <w:rsid w:val="00655416"/>
    <w:rsid w:val="00656C7A"/>
    <w:rsid w:val="00661639"/>
    <w:rsid w:val="00662943"/>
    <w:rsid w:val="00671C11"/>
    <w:rsid w:val="00683509"/>
    <w:rsid w:val="00691574"/>
    <w:rsid w:val="006A01C7"/>
    <w:rsid w:val="006B35C6"/>
    <w:rsid w:val="006F566E"/>
    <w:rsid w:val="006F6F67"/>
    <w:rsid w:val="006F72F8"/>
    <w:rsid w:val="0070787A"/>
    <w:rsid w:val="0071545D"/>
    <w:rsid w:val="00721CC5"/>
    <w:rsid w:val="00727866"/>
    <w:rsid w:val="00733DC7"/>
    <w:rsid w:val="007428D0"/>
    <w:rsid w:val="00746832"/>
    <w:rsid w:val="00750627"/>
    <w:rsid w:val="00750721"/>
    <w:rsid w:val="00757D96"/>
    <w:rsid w:val="007707BA"/>
    <w:rsid w:val="00771B5B"/>
    <w:rsid w:val="00776AA5"/>
    <w:rsid w:val="007860BD"/>
    <w:rsid w:val="00791C2A"/>
    <w:rsid w:val="00794178"/>
    <w:rsid w:val="007A498A"/>
    <w:rsid w:val="007B329F"/>
    <w:rsid w:val="007D3D1C"/>
    <w:rsid w:val="007F300B"/>
    <w:rsid w:val="00804A42"/>
    <w:rsid w:val="00814E4B"/>
    <w:rsid w:val="008209C5"/>
    <w:rsid w:val="00823F68"/>
    <w:rsid w:val="00826C51"/>
    <w:rsid w:val="00831025"/>
    <w:rsid w:val="00834246"/>
    <w:rsid w:val="0085647E"/>
    <w:rsid w:val="00862ADC"/>
    <w:rsid w:val="00863272"/>
    <w:rsid w:val="008665A1"/>
    <w:rsid w:val="008849D7"/>
    <w:rsid w:val="00893595"/>
    <w:rsid w:val="00894AB3"/>
    <w:rsid w:val="008A4416"/>
    <w:rsid w:val="008C11C2"/>
    <w:rsid w:val="008D2DF9"/>
    <w:rsid w:val="008F4520"/>
    <w:rsid w:val="009011F7"/>
    <w:rsid w:val="00906B97"/>
    <w:rsid w:val="0091047D"/>
    <w:rsid w:val="00913516"/>
    <w:rsid w:val="009155D5"/>
    <w:rsid w:val="0092637C"/>
    <w:rsid w:val="00931055"/>
    <w:rsid w:val="00950248"/>
    <w:rsid w:val="0097403B"/>
    <w:rsid w:val="00975763"/>
    <w:rsid w:val="0098462D"/>
    <w:rsid w:val="00996B4A"/>
    <w:rsid w:val="009B052D"/>
    <w:rsid w:val="009B7462"/>
    <w:rsid w:val="009C7633"/>
    <w:rsid w:val="009D7BB2"/>
    <w:rsid w:val="009E49C6"/>
    <w:rsid w:val="009F3765"/>
    <w:rsid w:val="009F785B"/>
    <w:rsid w:val="00A0755A"/>
    <w:rsid w:val="00A07F1E"/>
    <w:rsid w:val="00A14550"/>
    <w:rsid w:val="00A23B8C"/>
    <w:rsid w:val="00A305E5"/>
    <w:rsid w:val="00A30C7F"/>
    <w:rsid w:val="00A31901"/>
    <w:rsid w:val="00A31988"/>
    <w:rsid w:val="00A373F9"/>
    <w:rsid w:val="00A4148B"/>
    <w:rsid w:val="00A47B91"/>
    <w:rsid w:val="00A52109"/>
    <w:rsid w:val="00A557EE"/>
    <w:rsid w:val="00A60057"/>
    <w:rsid w:val="00A60FFD"/>
    <w:rsid w:val="00A61974"/>
    <w:rsid w:val="00A7190A"/>
    <w:rsid w:val="00A73906"/>
    <w:rsid w:val="00A75F33"/>
    <w:rsid w:val="00A75F71"/>
    <w:rsid w:val="00A921B8"/>
    <w:rsid w:val="00A92BFC"/>
    <w:rsid w:val="00A94A37"/>
    <w:rsid w:val="00A95334"/>
    <w:rsid w:val="00AB75B0"/>
    <w:rsid w:val="00AC3221"/>
    <w:rsid w:val="00AE5107"/>
    <w:rsid w:val="00AE786E"/>
    <w:rsid w:val="00B05173"/>
    <w:rsid w:val="00B14F2F"/>
    <w:rsid w:val="00B20015"/>
    <w:rsid w:val="00B242CC"/>
    <w:rsid w:val="00B33448"/>
    <w:rsid w:val="00B37ECC"/>
    <w:rsid w:val="00B44D5B"/>
    <w:rsid w:val="00B52795"/>
    <w:rsid w:val="00B609C6"/>
    <w:rsid w:val="00B75F3D"/>
    <w:rsid w:val="00B8630A"/>
    <w:rsid w:val="00BA2697"/>
    <w:rsid w:val="00BA26DC"/>
    <w:rsid w:val="00BA3D4A"/>
    <w:rsid w:val="00BB007A"/>
    <w:rsid w:val="00BB0341"/>
    <w:rsid w:val="00BB6366"/>
    <w:rsid w:val="00BC336B"/>
    <w:rsid w:val="00BC3613"/>
    <w:rsid w:val="00BE155A"/>
    <w:rsid w:val="00BF13AE"/>
    <w:rsid w:val="00BF3194"/>
    <w:rsid w:val="00BF4390"/>
    <w:rsid w:val="00C003D3"/>
    <w:rsid w:val="00C0665C"/>
    <w:rsid w:val="00C106CA"/>
    <w:rsid w:val="00C15DBD"/>
    <w:rsid w:val="00C26A27"/>
    <w:rsid w:val="00C27799"/>
    <w:rsid w:val="00C55BEF"/>
    <w:rsid w:val="00C564AF"/>
    <w:rsid w:val="00C65625"/>
    <w:rsid w:val="00C74A17"/>
    <w:rsid w:val="00C774AD"/>
    <w:rsid w:val="00C804A4"/>
    <w:rsid w:val="00C863F9"/>
    <w:rsid w:val="00C9151C"/>
    <w:rsid w:val="00C94BCD"/>
    <w:rsid w:val="00CA006C"/>
    <w:rsid w:val="00CA65A9"/>
    <w:rsid w:val="00CB3A41"/>
    <w:rsid w:val="00CB541D"/>
    <w:rsid w:val="00CC5AC3"/>
    <w:rsid w:val="00CC6D81"/>
    <w:rsid w:val="00CC6DE6"/>
    <w:rsid w:val="00CD7B05"/>
    <w:rsid w:val="00CE0185"/>
    <w:rsid w:val="00CE5604"/>
    <w:rsid w:val="00D0126C"/>
    <w:rsid w:val="00D053C9"/>
    <w:rsid w:val="00D20E2A"/>
    <w:rsid w:val="00D26574"/>
    <w:rsid w:val="00D3637F"/>
    <w:rsid w:val="00D4715F"/>
    <w:rsid w:val="00D52B35"/>
    <w:rsid w:val="00D55F82"/>
    <w:rsid w:val="00D601BE"/>
    <w:rsid w:val="00D84EA9"/>
    <w:rsid w:val="00D87CD2"/>
    <w:rsid w:val="00D90324"/>
    <w:rsid w:val="00D94C80"/>
    <w:rsid w:val="00D965CD"/>
    <w:rsid w:val="00DB74BC"/>
    <w:rsid w:val="00DC16E2"/>
    <w:rsid w:val="00DE35DE"/>
    <w:rsid w:val="00DE6B82"/>
    <w:rsid w:val="00E10CB4"/>
    <w:rsid w:val="00E125BB"/>
    <w:rsid w:val="00E15B8F"/>
    <w:rsid w:val="00E163D0"/>
    <w:rsid w:val="00E20849"/>
    <w:rsid w:val="00E21DD3"/>
    <w:rsid w:val="00E2340B"/>
    <w:rsid w:val="00E248CB"/>
    <w:rsid w:val="00E3202C"/>
    <w:rsid w:val="00E3562D"/>
    <w:rsid w:val="00E3582F"/>
    <w:rsid w:val="00E5723E"/>
    <w:rsid w:val="00E61F95"/>
    <w:rsid w:val="00E64C5E"/>
    <w:rsid w:val="00E65BAC"/>
    <w:rsid w:val="00E70CF3"/>
    <w:rsid w:val="00E7756E"/>
    <w:rsid w:val="00E81B4C"/>
    <w:rsid w:val="00E8436F"/>
    <w:rsid w:val="00E84DB6"/>
    <w:rsid w:val="00E861A6"/>
    <w:rsid w:val="00EA257F"/>
    <w:rsid w:val="00EA286E"/>
    <w:rsid w:val="00EA5CF4"/>
    <w:rsid w:val="00EC5939"/>
    <w:rsid w:val="00EC5F9D"/>
    <w:rsid w:val="00EC6BE5"/>
    <w:rsid w:val="00ED0530"/>
    <w:rsid w:val="00ED0E90"/>
    <w:rsid w:val="00ED4B29"/>
    <w:rsid w:val="00EE1542"/>
    <w:rsid w:val="00EE5CC4"/>
    <w:rsid w:val="00EE6715"/>
    <w:rsid w:val="00EF1F48"/>
    <w:rsid w:val="00EF339C"/>
    <w:rsid w:val="00F06C0C"/>
    <w:rsid w:val="00F1006B"/>
    <w:rsid w:val="00F12E3B"/>
    <w:rsid w:val="00F21557"/>
    <w:rsid w:val="00F2601B"/>
    <w:rsid w:val="00F31332"/>
    <w:rsid w:val="00F31354"/>
    <w:rsid w:val="00F31DCD"/>
    <w:rsid w:val="00F34A5A"/>
    <w:rsid w:val="00F3643D"/>
    <w:rsid w:val="00F415F0"/>
    <w:rsid w:val="00F421F1"/>
    <w:rsid w:val="00F426F8"/>
    <w:rsid w:val="00F50CD5"/>
    <w:rsid w:val="00F576B9"/>
    <w:rsid w:val="00F71ABF"/>
    <w:rsid w:val="00F76904"/>
    <w:rsid w:val="00F900E8"/>
    <w:rsid w:val="00F92368"/>
    <w:rsid w:val="00F9409A"/>
    <w:rsid w:val="00FB0A78"/>
    <w:rsid w:val="00FB2A68"/>
    <w:rsid w:val="00FB5CE6"/>
    <w:rsid w:val="00FB6F41"/>
    <w:rsid w:val="00FC4837"/>
    <w:rsid w:val="00FE05C3"/>
    <w:rsid w:val="00FE11E4"/>
    <w:rsid w:val="00FE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D6619"/>
  <w15:docId w15:val="{CF36C444-7F66-434B-BCDB-E7C7427A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3A3"/>
    <w:pPr>
      <w:spacing w:after="0" w:line="300" w:lineRule="auto"/>
      <w:jc w:val="both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0041FA"/>
    <w:pPr>
      <w:keepNext/>
      <w:numPr>
        <w:numId w:val="1"/>
      </w:numPr>
      <w:spacing w:after="120"/>
      <w:jc w:val="left"/>
      <w:outlineLvl w:val="0"/>
    </w:pPr>
    <w:rPr>
      <w:rFonts w:eastAsia="Times New Roman" w:cs="Times New Roman"/>
      <w:b/>
      <w:snapToGrid w:val="0"/>
      <w:kern w:val="28"/>
      <w:szCs w:val="20"/>
      <w:lang w:eastAsia="ru-RU"/>
    </w:rPr>
  </w:style>
  <w:style w:type="paragraph" w:styleId="20">
    <w:name w:val="heading 2"/>
    <w:basedOn w:val="a"/>
    <w:next w:val="a"/>
    <w:link w:val="21"/>
    <w:qFormat/>
    <w:rsid w:val="000041FA"/>
    <w:pPr>
      <w:keepNext/>
      <w:numPr>
        <w:ilvl w:val="1"/>
        <w:numId w:val="1"/>
      </w:numPr>
      <w:spacing w:before="120" w:after="60"/>
      <w:outlineLvl w:val="1"/>
    </w:pPr>
    <w:rPr>
      <w:rFonts w:eastAsia="Times New Roman" w:cs="Times New Roman"/>
      <w:b/>
      <w:snapToGrid w:val="0"/>
      <w:szCs w:val="20"/>
      <w:lang w:eastAsia="ru-RU"/>
    </w:rPr>
  </w:style>
  <w:style w:type="paragraph" w:styleId="30">
    <w:name w:val="heading 3"/>
    <w:basedOn w:val="a"/>
    <w:next w:val="a"/>
    <w:link w:val="31"/>
    <w:uiPriority w:val="9"/>
    <w:qFormat/>
    <w:rsid w:val="000041FA"/>
    <w:pPr>
      <w:keepNext/>
      <w:numPr>
        <w:ilvl w:val="2"/>
        <w:numId w:val="1"/>
      </w:numPr>
      <w:spacing w:before="120"/>
      <w:outlineLvl w:val="2"/>
    </w:pPr>
    <w:rPr>
      <w:rFonts w:eastAsia="Times New Roman" w:cs="Times New Roman"/>
      <w:b/>
      <w:snapToGrid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Заголовок0"/>
    <w:basedOn w:val="10"/>
    <w:qFormat/>
    <w:rsid w:val="000041FA"/>
    <w:rPr>
      <w:bCs/>
    </w:rPr>
  </w:style>
  <w:style w:type="character" w:customStyle="1" w:styleId="11">
    <w:name w:val="Заголовок 1 Знак"/>
    <w:basedOn w:val="a0"/>
    <w:link w:val="10"/>
    <w:rsid w:val="000041FA"/>
    <w:rPr>
      <w:rFonts w:ascii="Times New Roman" w:eastAsia="Times New Roman" w:hAnsi="Times New Roman" w:cs="Times New Roman"/>
      <w:b/>
      <w:snapToGrid w:val="0"/>
      <w:kern w:val="28"/>
      <w:sz w:val="28"/>
      <w:szCs w:val="20"/>
      <w:lang w:eastAsia="ru-RU"/>
    </w:rPr>
  </w:style>
  <w:style w:type="character" w:customStyle="1" w:styleId="21">
    <w:name w:val="Заголовок 2 Знак"/>
    <w:basedOn w:val="a0"/>
    <w:link w:val="20"/>
    <w:rsid w:val="000041FA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0041FA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12">
    <w:name w:val="toc 1"/>
    <w:aliases w:val="Оглавление"/>
    <w:basedOn w:val="a"/>
    <w:next w:val="a"/>
    <w:autoRedefine/>
    <w:uiPriority w:val="39"/>
    <w:rsid w:val="000041FA"/>
    <w:pPr>
      <w:tabs>
        <w:tab w:val="right" w:leader="dot" w:pos="9621"/>
      </w:tabs>
      <w:jc w:val="left"/>
    </w:pPr>
    <w:rPr>
      <w:rFonts w:eastAsia="Times New Roman" w:cs="Times New Roman"/>
      <w:b/>
      <w:noProof/>
      <w:snapToGrid w:val="0"/>
      <w:szCs w:val="28"/>
      <w:lang w:eastAsia="ru-RU"/>
    </w:rPr>
  </w:style>
  <w:style w:type="paragraph" w:styleId="22">
    <w:name w:val="toc 2"/>
    <w:basedOn w:val="a"/>
    <w:next w:val="a"/>
    <w:autoRedefine/>
    <w:uiPriority w:val="39"/>
    <w:rsid w:val="000041FA"/>
    <w:pPr>
      <w:tabs>
        <w:tab w:val="right" w:leader="dot" w:pos="9621"/>
      </w:tabs>
      <w:ind w:firstLine="284"/>
    </w:pPr>
    <w:rPr>
      <w:rFonts w:eastAsia="Times New Roman" w:cs="Times New Roman"/>
      <w:noProof/>
      <w:snapToGrid w:val="0"/>
      <w:szCs w:val="28"/>
      <w:lang w:eastAsia="ru-RU"/>
    </w:rPr>
  </w:style>
  <w:style w:type="paragraph" w:styleId="32">
    <w:name w:val="toc 3"/>
    <w:basedOn w:val="a"/>
    <w:next w:val="a"/>
    <w:autoRedefine/>
    <w:uiPriority w:val="39"/>
    <w:rsid w:val="000041FA"/>
    <w:pPr>
      <w:tabs>
        <w:tab w:val="right" w:leader="dot" w:pos="9621"/>
      </w:tabs>
      <w:ind w:left="227" w:firstLine="340"/>
      <w:jc w:val="left"/>
    </w:pPr>
    <w:rPr>
      <w:rFonts w:eastAsia="Times New Roman" w:cs="Times New Roman"/>
      <w:noProof/>
      <w:snapToGrid w:val="0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63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3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A63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63A3"/>
    <w:rPr>
      <w:rFonts w:ascii="Times New Roman" w:hAnsi="Times New Roman"/>
      <w:sz w:val="28"/>
    </w:rPr>
  </w:style>
  <w:style w:type="paragraph" w:styleId="a7">
    <w:name w:val="footer"/>
    <w:basedOn w:val="a"/>
    <w:link w:val="a8"/>
    <w:unhideWhenUsed/>
    <w:rsid w:val="004A63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A63A3"/>
    <w:rPr>
      <w:rFonts w:ascii="Times New Roman" w:hAnsi="Times New Roman"/>
      <w:sz w:val="28"/>
    </w:rPr>
  </w:style>
  <w:style w:type="table" w:styleId="a9">
    <w:name w:val="Table Grid"/>
    <w:basedOn w:val="a1"/>
    <w:uiPriority w:val="59"/>
    <w:rsid w:val="004A6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rsid w:val="00ED0E90"/>
    <w:pPr>
      <w:widowControl w:val="0"/>
      <w:spacing w:after="120" w:line="480" w:lineRule="auto"/>
      <w:ind w:firstLine="400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ED0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Абзац отступ"/>
    <w:basedOn w:val="a"/>
    <w:qFormat/>
    <w:rsid w:val="009011F7"/>
    <w:pPr>
      <w:ind w:firstLine="709"/>
    </w:pPr>
    <w:rPr>
      <w:rFonts w:eastAsia="Calibri" w:cs="Times New Roman"/>
    </w:rPr>
  </w:style>
  <w:style w:type="paragraph" w:styleId="ab">
    <w:name w:val="List Paragraph"/>
    <w:basedOn w:val="a"/>
    <w:uiPriority w:val="34"/>
    <w:qFormat/>
    <w:rsid w:val="00D0126C"/>
    <w:pPr>
      <w:ind w:left="720"/>
      <w:contextualSpacing/>
    </w:pPr>
  </w:style>
  <w:style w:type="table" w:customStyle="1" w:styleId="25">
    <w:name w:val="Сетка таблицы2"/>
    <w:basedOn w:val="a1"/>
    <w:next w:val="a9"/>
    <w:uiPriority w:val="39"/>
    <w:rsid w:val="005F0CEC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B52795"/>
    <w:rPr>
      <w:color w:val="0000FF" w:themeColor="hyperlink"/>
      <w:u w:val="single"/>
    </w:rPr>
  </w:style>
  <w:style w:type="paragraph" w:styleId="7">
    <w:name w:val="toc 7"/>
    <w:basedOn w:val="a"/>
    <w:next w:val="a"/>
    <w:autoRedefine/>
    <w:uiPriority w:val="39"/>
    <w:semiHidden/>
    <w:unhideWhenUsed/>
    <w:rsid w:val="00CC5AC3"/>
    <w:pPr>
      <w:spacing w:after="100"/>
      <w:ind w:left="1680"/>
    </w:pPr>
  </w:style>
  <w:style w:type="paragraph" w:styleId="ad">
    <w:name w:val="footnote text"/>
    <w:basedOn w:val="a"/>
    <w:link w:val="ae"/>
    <w:uiPriority w:val="99"/>
    <w:semiHidden/>
    <w:unhideWhenUsed/>
    <w:rsid w:val="00BB6366"/>
    <w:pPr>
      <w:spacing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B6366"/>
    <w:rPr>
      <w:rFonts w:ascii="Times New Roman" w:hAnsi="Times New Roman"/>
      <w:sz w:val="20"/>
      <w:szCs w:val="20"/>
    </w:rPr>
  </w:style>
  <w:style w:type="character" w:styleId="af">
    <w:name w:val="footnote reference"/>
    <w:rsid w:val="00BB6366"/>
    <w:rPr>
      <w:vertAlign w:val="superscript"/>
    </w:rPr>
  </w:style>
  <w:style w:type="paragraph" w:customStyle="1" w:styleId="1">
    <w:name w:val="Заголовок1"/>
    <w:basedOn w:val="a"/>
    <w:next w:val="a"/>
    <w:rsid w:val="00BB6366"/>
    <w:pPr>
      <w:numPr>
        <w:numId w:val="4"/>
      </w:numPr>
      <w:spacing w:line="360" w:lineRule="auto"/>
      <w:jc w:val="center"/>
    </w:pPr>
    <w:rPr>
      <w:rFonts w:eastAsia="Times New Roman" w:cs="Times New Roman"/>
      <w:b/>
      <w:caps/>
      <w:szCs w:val="24"/>
      <w:lang w:eastAsia="ru-RU"/>
    </w:rPr>
  </w:style>
  <w:style w:type="paragraph" w:customStyle="1" w:styleId="2">
    <w:name w:val="Заголовок2"/>
    <w:basedOn w:val="1"/>
    <w:next w:val="a"/>
    <w:rsid w:val="00BB6366"/>
    <w:pPr>
      <w:numPr>
        <w:ilvl w:val="1"/>
      </w:numPr>
      <w:jc w:val="both"/>
    </w:pPr>
    <w:rPr>
      <w:b w:val="0"/>
      <w:caps w:val="0"/>
    </w:rPr>
  </w:style>
  <w:style w:type="paragraph" w:customStyle="1" w:styleId="3">
    <w:name w:val="Заголовок3"/>
    <w:basedOn w:val="2"/>
    <w:rsid w:val="00BB6366"/>
    <w:pPr>
      <w:numPr>
        <w:ilvl w:val="2"/>
      </w:numPr>
      <w:ind w:left="0" w:firstLine="709"/>
    </w:pPr>
  </w:style>
  <w:style w:type="paragraph" w:styleId="af0">
    <w:name w:val="Normal (Web)"/>
    <w:basedOn w:val="a"/>
    <w:uiPriority w:val="99"/>
    <w:semiHidden/>
    <w:unhideWhenUsed/>
    <w:rsid w:val="00C15DBD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pt">
    <w:name w:val="Основной текст + Интервал 1 pt"/>
    <w:basedOn w:val="a0"/>
    <w:rsid w:val="00D94C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character" w:customStyle="1" w:styleId="extended-textfull">
    <w:name w:val="extended-text__full"/>
    <w:basedOn w:val="a0"/>
    <w:rsid w:val="00D94C80"/>
  </w:style>
  <w:style w:type="character" w:styleId="af1">
    <w:name w:val="Strong"/>
    <w:basedOn w:val="a0"/>
    <w:qFormat/>
    <w:rsid w:val="003874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29D6AE-132E-4260-9271-2659E50D5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3993</Words>
  <Characters>22765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2</cp:revision>
  <cp:lastPrinted>2021-01-16T12:27:00Z</cp:lastPrinted>
  <dcterms:created xsi:type="dcterms:W3CDTF">2021-12-06T19:46:00Z</dcterms:created>
  <dcterms:modified xsi:type="dcterms:W3CDTF">2021-12-06T19:46:00Z</dcterms:modified>
</cp:coreProperties>
</file>