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8555F3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CC370C" w:rsidP="006D1C8E">
      <w:pPr>
        <w:widowControl/>
        <w:ind w:firstLine="0"/>
        <w:jc w:val="center"/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C02F91">
        <w:rPr>
          <w:sz w:val="28"/>
          <w:szCs w:val="28"/>
        </w:rPr>
        <w:t>(</w:t>
      </w:r>
      <w:r w:rsidR="00C02F91" w:rsidRP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</w:t>
      </w:r>
      <w:bookmarkStart w:id="0" w:name="_GoBack"/>
      <w:bookmarkEnd w:id="0"/>
      <w:r w:rsidR="00C02F91" w:rsidRPr="00C02F91">
        <w:rPr>
          <w:sz w:val="28"/>
          <w:szCs w:val="28"/>
        </w:rPr>
        <w:t>вки) и контроля блоков, узлов и деталей приборов</w:t>
      </w:r>
      <w:r w:rsidRPr="00C02F91"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</w:t>
            </w:r>
            <w:r w:rsidR="006D1C8E">
              <w:lastRenderedPageBreak/>
              <w:t>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C02F91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Default="00C02F91" w:rsidP="00C02F9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После прохождения практики в сроки, установленные учебным планом и </w:t>
      </w:r>
      <w:r w:rsidRPr="00027E5D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CC370C">
        <w:rPr>
          <w:sz w:val="28"/>
          <w:szCs w:val="28"/>
        </w:rPr>
        <w:t>2.2.8</w:t>
      </w:r>
      <w:r w:rsidR="007C5C70" w:rsidRPr="00027E5D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 w:rsidRPr="00027E5D">
        <w:rPr>
          <w:sz w:val="28"/>
          <w:szCs w:val="28"/>
        </w:rPr>
        <w:t>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5BC2FC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widowControl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 xml:space="preserve">отовность к разработке технических заданий на проектирование </w:t>
      </w:r>
      <w:r w:rsidR="00C02F91" w:rsidRPr="00C02F91"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</w:r>
      <w:r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C02F91"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 w:rsidR="00C02F91"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CC370C">
        <w:rPr>
          <w:sz w:val="28"/>
          <w:szCs w:val="28"/>
        </w:rPr>
        <w:t>2.2.8</w:t>
      </w:r>
      <w:r w:rsidR="007C5C70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06EED4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средства неразрушающего контроля и особенности их применения 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>
        <w:rPr>
          <w:spacing w:val="-4"/>
          <w:sz w:val="28"/>
          <w:szCs w:val="28"/>
        </w:rPr>
        <w:t>;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разработки технических заданий на проектирование приспособлений, оснастки и специального </w:t>
            </w:r>
            <w:r>
              <w:rPr>
                <w:color w:val="000000"/>
                <w:lang w:eastAsia="en-US"/>
              </w:rPr>
              <w:lastRenderedPageBreak/>
              <w:t>инструмента, предусмотренных технологией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CC370C">
        <w:rPr>
          <w:rFonts w:eastAsia="HiddenHorzOCR"/>
          <w:sz w:val="28"/>
          <w:szCs w:val="28"/>
        </w:rPr>
        <w:t>2.2.8</w:t>
      </w:r>
      <w:r w:rsidR="007C5C70">
        <w:rPr>
          <w:rFonts w:eastAsia="HiddenHorzOCR"/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rFonts w:eastAsia="HiddenHorzOC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7A" w:rsidRDefault="00642F7A" w:rsidP="00E76C7A">
      <w:r>
        <w:separator/>
      </w:r>
    </w:p>
  </w:endnote>
  <w:endnote w:type="continuationSeparator" w:id="0">
    <w:p w:rsidR="00642F7A" w:rsidRDefault="00642F7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7A" w:rsidRDefault="00642F7A" w:rsidP="00E76C7A">
      <w:r>
        <w:separator/>
      </w:r>
    </w:p>
  </w:footnote>
  <w:footnote w:type="continuationSeparator" w:id="0">
    <w:p w:rsidR="00642F7A" w:rsidRDefault="00642F7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2F7A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BEF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8855-A440-4513-A0CA-4FE12005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11672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2021-12-18T15:19:00Z</dcterms:created>
  <dcterms:modified xsi:type="dcterms:W3CDTF">2021-12-18T15:19:00Z</dcterms:modified>
</cp:coreProperties>
</file>