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03F" w:rsidRDefault="009C0283">
      <w:pPr>
        <w:spacing w:after="0" w:line="259" w:lineRule="auto"/>
        <w:ind w:left="1470" w:right="0" w:hanging="10"/>
        <w:jc w:val="left"/>
      </w:pPr>
      <w:r>
        <w:rPr>
          <w:sz w:val="26"/>
        </w:rPr>
        <w:t xml:space="preserve">МИНИСТЕРСТВО НАУКИ И ВЫСШЕГО ОБРАЗОВАНИЯ  </w:t>
      </w:r>
    </w:p>
    <w:p w:rsidR="00B9503F" w:rsidRDefault="009C0283">
      <w:pPr>
        <w:spacing w:after="184" w:line="259" w:lineRule="auto"/>
        <w:ind w:right="503" w:firstLine="0"/>
        <w:jc w:val="center"/>
      </w:pPr>
      <w:r>
        <w:rPr>
          <w:sz w:val="26"/>
        </w:rPr>
        <w:t xml:space="preserve">РОССИЙСКОЙ ФЕДЕРАЦИИ </w:t>
      </w:r>
    </w:p>
    <w:p w:rsidR="00B9503F" w:rsidRDefault="009C0283">
      <w:pPr>
        <w:spacing w:after="0" w:line="259" w:lineRule="auto"/>
        <w:ind w:left="1035" w:right="0" w:hanging="10"/>
        <w:jc w:val="left"/>
      </w:pPr>
      <w:r>
        <w:rPr>
          <w:sz w:val="26"/>
        </w:rPr>
        <w:t xml:space="preserve">МИРЭА - РОССИЙСКИЙ ТЕХНОЛОГИЧЕСКИЙ УНИВЕРСИТЕТ </w:t>
      </w:r>
    </w:p>
    <w:p w:rsidR="00B9503F" w:rsidRDefault="009C0283">
      <w:pPr>
        <w:spacing w:after="3090" w:line="259" w:lineRule="auto"/>
        <w:ind w:left="-29" w:right="0" w:firstLine="0"/>
        <w:jc w:val="left"/>
      </w:pPr>
      <w:r>
        <w:rPr>
          <w:rFonts w:ascii="Calibri" w:eastAsia="Calibri" w:hAnsi="Calibri" w:cs="Calibri"/>
          <w:noProof/>
          <w:sz w:val="22"/>
        </w:rPr>
        <mc:AlternateContent>
          <mc:Choice Requires="wpg">
            <w:drawing>
              <wp:inline distT="0" distB="0" distL="0" distR="0">
                <wp:extent cx="6158230" cy="6096"/>
                <wp:effectExtent l="0" t="0" r="0" b="0"/>
                <wp:docPr id="44229" name="Group 44229"/>
                <wp:cNvGraphicFramePr/>
                <a:graphic xmlns:a="http://schemas.openxmlformats.org/drawingml/2006/main">
                  <a:graphicData uri="http://schemas.microsoft.com/office/word/2010/wordprocessingGroup">
                    <wpg:wgp>
                      <wpg:cNvGrpSpPr/>
                      <wpg:grpSpPr>
                        <a:xfrm>
                          <a:off x="0" y="0"/>
                          <a:ext cx="6158230" cy="6096"/>
                          <a:chOff x="0" y="0"/>
                          <a:chExt cx="6158230" cy="6096"/>
                        </a:xfrm>
                      </wpg:grpSpPr>
                      <wps:wsp>
                        <wps:cNvPr id="58230" name="Shape 58230"/>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4229" style="width:484.9pt;height:0.47998pt;mso-position-horizontal-relative:char;mso-position-vertical-relative:line" coordsize="61582,60">
                <v:shape id="Shape 58231" style="position:absolute;width:61582;height:91;left:0;top:0;" coordsize="6158230,9144" path="m0,0l6158230,0l6158230,9144l0,9144l0,0">
                  <v:stroke weight="0pt" endcap="flat" joinstyle="miter" miterlimit="10" on="false" color="#000000" opacity="0"/>
                  <v:fill on="true" color="#000000"/>
                </v:shape>
              </v:group>
            </w:pict>
          </mc:Fallback>
        </mc:AlternateContent>
      </w:r>
    </w:p>
    <w:p w:rsidR="00B9503F" w:rsidRDefault="009C0283">
      <w:pPr>
        <w:spacing w:after="454" w:line="259" w:lineRule="auto"/>
        <w:ind w:right="1027" w:firstLine="0"/>
        <w:jc w:val="right"/>
      </w:pPr>
      <w:r>
        <w:rPr>
          <w:b/>
          <w:sz w:val="36"/>
        </w:rPr>
        <w:t xml:space="preserve">Л.А. НОСИКОВА, А.Н. КОЧЕТОВ, А.Ю. ЦИВАДЗЕ </w:t>
      </w:r>
    </w:p>
    <w:p w:rsidR="00B9503F" w:rsidRDefault="009C0283">
      <w:pPr>
        <w:spacing w:after="0" w:line="259" w:lineRule="auto"/>
        <w:ind w:right="450" w:firstLine="0"/>
        <w:jc w:val="center"/>
      </w:pPr>
      <w:r>
        <w:rPr>
          <w:sz w:val="20"/>
        </w:rPr>
        <w:t xml:space="preserve"> </w:t>
      </w:r>
    </w:p>
    <w:p w:rsidR="00B9503F" w:rsidRDefault="009C0283">
      <w:pPr>
        <w:spacing w:after="252" w:line="259" w:lineRule="auto"/>
        <w:ind w:right="450" w:firstLine="0"/>
        <w:jc w:val="center"/>
      </w:pPr>
      <w:r>
        <w:rPr>
          <w:sz w:val="20"/>
        </w:rPr>
        <w:t xml:space="preserve"> </w:t>
      </w:r>
    </w:p>
    <w:p w:rsidR="00B9503F" w:rsidRDefault="009C0283">
      <w:pPr>
        <w:spacing w:after="0" w:line="280" w:lineRule="auto"/>
        <w:ind w:left="1505" w:right="0" w:hanging="727"/>
        <w:jc w:val="left"/>
      </w:pPr>
      <w:r>
        <w:rPr>
          <w:b/>
          <w:sz w:val="40"/>
        </w:rPr>
        <w:t xml:space="preserve">ИССЛЕДОВАНИЕ ОБРАЗЦОВ МЕТОДОМ  РЕНТГЕНОФАЗОВОГО АНАЛИЗА  </w:t>
      </w:r>
    </w:p>
    <w:p w:rsidR="00B9503F" w:rsidRDefault="009C0283">
      <w:pPr>
        <w:spacing w:after="371" w:line="259" w:lineRule="auto"/>
        <w:ind w:right="430" w:firstLine="0"/>
        <w:jc w:val="center"/>
      </w:pPr>
      <w:r>
        <w:rPr>
          <w:b/>
        </w:rPr>
        <w:t xml:space="preserve"> </w:t>
      </w:r>
    </w:p>
    <w:p w:rsidR="00B9503F" w:rsidRDefault="009C0283">
      <w:pPr>
        <w:spacing w:after="473" w:line="259" w:lineRule="auto"/>
        <w:ind w:right="430" w:firstLine="0"/>
        <w:jc w:val="center"/>
      </w:pPr>
      <w:r>
        <w:rPr>
          <w:b/>
        </w:rPr>
        <w:t xml:space="preserve"> </w:t>
      </w:r>
    </w:p>
    <w:p w:rsidR="00B9503F" w:rsidRDefault="009C0283">
      <w:pPr>
        <w:spacing w:after="258" w:line="259" w:lineRule="auto"/>
        <w:ind w:right="505" w:firstLine="0"/>
        <w:jc w:val="center"/>
      </w:pPr>
      <w:r>
        <w:rPr>
          <w:b/>
          <w:sz w:val="32"/>
        </w:rPr>
        <w:t xml:space="preserve">ПРАКТИКУМ </w:t>
      </w:r>
    </w:p>
    <w:p w:rsidR="00B9503F" w:rsidRDefault="009C0283">
      <w:pPr>
        <w:spacing w:after="0" w:line="259" w:lineRule="auto"/>
        <w:ind w:right="450" w:firstLine="0"/>
        <w:jc w:val="center"/>
      </w:pPr>
      <w:r>
        <w:rPr>
          <w:sz w:val="20"/>
        </w:rPr>
        <w:t xml:space="preserve"> </w:t>
      </w:r>
    </w:p>
    <w:p w:rsidR="00B9503F" w:rsidRDefault="009C0283">
      <w:pPr>
        <w:spacing w:after="0" w:line="259" w:lineRule="auto"/>
        <w:ind w:right="450" w:firstLine="0"/>
        <w:jc w:val="center"/>
      </w:pPr>
      <w:r>
        <w:rPr>
          <w:sz w:val="20"/>
        </w:rPr>
        <w:t xml:space="preserve"> </w:t>
      </w:r>
    </w:p>
    <w:p w:rsidR="00B9503F" w:rsidRDefault="009C0283">
      <w:pPr>
        <w:spacing w:after="0" w:line="259" w:lineRule="auto"/>
        <w:ind w:right="450" w:firstLine="0"/>
        <w:jc w:val="center"/>
      </w:pPr>
      <w:r>
        <w:rPr>
          <w:sz w:val="20"/>
        </w:rPr>
        <w:t xml:space="preserve"> </w:t>
      </w:r>
    </w:p>
    <w:p w:rsidR="00B9503F" w:rsidRDefault="009C0283">
      <w:pPr>
        <w:spacing w:after="0" w:line="259" w:lineRule="auto"/>
        <w:ind w:right="450" w:firstLine="0"/>
        <w:jc w:val="center"/>
      </w:pPr>
      <w:r>
        <w:rPr>
          <w:sz w:val="20"/>
        </w:rPr>
        <w:t xml:space="preserve"> </w:t>
      </w:r>
    </w:p>
    <w:p w:rsidR="00B9503F" w:rsidRDefault="009C0283">
      <w:pPr>
        <w:spacing w:after="0" w:line="259" w:lineRule="auto"/>
        <w:ind w:right="450" w:firstLine="0"/>
        <w:jc w:val="center"/>
      </w:pPr>
      <w:r>
        <w:rPr>
          <w:sz w:val="20"/>
        </w:rPr>
        <w:t xml:space="preserve"> </w:t>
      </w:r>
    </w:p>
    <w:p w:rsidR="00B9503F" w:rsidRDefault="009C0283">
      <w:pPr>
        <w:spacing w:after="17" w:line="259" w:lineRule="auto"/>
        <w:ind w:right="450" w:firstLine="0"/>
        <w:jc w:val="center"/>
      </w:pPr>
      <w:r>
        <w:rPr>
          <w:sz w:val="20"/>
        </w:rPr>
        <w:t xml:space="preserve"> </w:t>
      </w:r>
    </w:p>
    <w:p w:rsidR="00B9503F" w:rsidRDefault="009C0283" w:rsidP="002749D5">
      <w:pPr>
        <w:spacing w:after="2450" w:line="259" w:lineRule="auto"/>
        <w:ind w:right="440" w:firstLine="0"/>
        <w:jc w:val="center"/>
      </w:pPr>
      <w:r>
        <w:rPr>
          <w:i/>
          <w:sz w:val="24"/>
        </w:rPr>
        <w:t xml:space="preserve"> </w:t>
      </w:r>
      <w:bookmarkStart w:id="0" w:name="_GoBack"/>
      <w:bookmarkEnd w:id="0"/>
      <w:r>
        <w:t xml:space="preserve">Москва— 2021 </w:t>
      </w:r>
    </w:p>
    <w:p w:rsidR="00B9503F" w:rsidRDefault="009C0283">
      <w:pPr>
        <w:spacing w:after="0" w:line="259" w:lineRule="auto"/>
        <w:ind w:right="0" w:firstLine="0"/>
        <w:jc w:val="left"/>
      </w:pPr>
      <w:r>
        <w:rPr>
          <w:sz w:val="32"/>
        </w:rPr>
        <w:lastRenderedPageBreak/>
        <w:t xml:space="preserve"> </w:t>
      </w:r>
    </w:p>
    <w:p w:rsidR="00B9503F" w:rsidRDefault="009C0283">
      <w:pPr>
        <w:spacing w:after="0"/>
        <w:ind w:left="-15" w:right="7585" w:firstLine="0"/>
      </w:pPr>
      <w:r>
        <w:t xml:space="preserve">УДК  548.734.32 ББК В37, Г433 </w:t>
      </w:r>
    </w:p>
    <w:p w:rsidR="00B9503F" w:rsidRDefault="009C0283">
      <w:pPr>
        <w:spacing w:after="182" w:line="259" w:lineRule="auto"/>
        <w:ind w:left="-15" w:right="493" w:firstLine="0"/>
      </w:pPr>
      <w:r>
        <w:t xml:space="preserve">      Н842</w:t>
      </w:r>
      <w:r>
        <w:rPr>
          <w:sz w:val="24"/>
        </w:rPr>
        <w:t xml:space="preserve"> </w:t>
      </w:r>
    </w:p>
    <w:p w:rsidR="00B9503F" w:rsidRDefault="009C0283">
      <w:pPr>
        <w:spacing w:after="8" w:line="268" w:lineRule="auto"/>
        <w:ind w:left="-5" w:right="482" w:hanging="10"/>
      </w:pPr>
      <w:r>
        <w:rPr>
          <w:b/>
          <w:sz w:val="24"/>
        </w:rPr>
        <w:t xml:space="preserve">Носикова Л.А. Исследование образцов с помощью рентгенофазового анализа. </w:t>
      </w:r>
      <w:r>
        <w:rPr>
          <w:sz w:val="24"/>
        </w:rPr>
        <w:t xml:space="preserve">[Электронный ресурс]: практикум  / Носикова  Л.А., Кочетов А.Н., Цивадзе А.Ю. — М: </w:t>
      </w:r>
    </w:p>
    <w:p w:rsidR="00B9503F" w:rsidRDefault="009C0283">
      <w:pPr>
        <w:spacing w:after="219" w:line="268" w:lineRule="auto"/>
        <w:ind w:left="-5" w:right="482" w:hanging="10"/>
      </w:pPr>
      <w:r>
        <w:rPr>
          <w:sz w:val="24"/>
        </w:rPr>
        <w:t xml:space="preserve">МИРЭА — Российский технологический университет, 2021. — 1 электрон. опт. диск (CDROM). </w:t>
      </w:r>
    </w:p>
    <w:p w:rsidR="00B9503F" w:rsidRDefault="009C0283">
      <w:pPr>
        <w:spacing w:after="9" w:line="268" w:lineRule="auto"/>
        <w:ind w:left="-5" w:right="482" w:hanging="10"/>
      </w:pPr>
      <w:r>
        <w:rPr>
          <w:sz w:val="24"/>
        </w:rPr>
        <w:t xml:space="preserve">Практикум разработан в помощь студентам, выполняющим лабораторные работы по дисциплине «Дифракционные методы». Рассмотрены особенности исследования материалов методом РФА, подготовки образцов, проведения и обработки экспериментальных данных. Предназначен для студентов 2 курса магистратуры направления подготовки 18.04.01 «Химическая технология» (Профиль подготовки «Химическая технология редких и платиновых металлов»). </w:t>
      </w:r>
    </w:p>
    <w:p w:rsidR="00B9503F" w:rsidRDefault="009C0283">
      <w:pPr>
        <w:spacing w:after="23" w:line="259" w:lineRule="auto"/>
        <w:ind w:left="708" w:right="0" w:firstLine="0"/>
        <w:jc w:val="left"/>
      </w:pPr>
      <w:r>
        <w:rPr>
          <w:sz w:val="24"/>
        </w:rPr>
        <w:t xml:space="preserve"> </w:t>
      </w:r>
    </w:p>
    <w:p w:rsidR="00B9503F" w:rsidRDefault="009C0283">
      <w:pPr>
        <w:spacing w:after="66" w:line="268" w:lineRule="auto"/>
        <w:ind w:left="718" w:right="482" w:hanging="10"/>
      </w:pPr>
      <w:r>
        <w:rPr>
          <w:sz w:val="24"/>
        </w:rPr>
        <w:t xml:space="preserve">Практикум издается в авторской редакции. </w:t>
      </w:r>
    </w:p>
    <w:p w:rsidR="00B9503F" w:rsidRDefault="009C0283">
      <w:pPr>
        <w:spacing w:after="38" w:line="259" w:lineRule="auto"/>
        <w:ind w:right="0" w:firstLine="0"/>
        <w:jc w:val="left"/>
      </w:pPr>
      <w:r>
        <w:rPr>
          <w:sz w:val="24"/>
        </w:rPr>
        <w:t xml:space="preserve"> </w:t>
      </w:r>
    </w:p>
    <w:p w:rsidR="00B9503F" w:rsidRDefault="009C0283">
      <w:pPr>
        <w:spacing w:after="164" w:line="259" w:lineRule="auto"/>
        <w:ind w:right="450" w:firstLine="0"/>
        <w:jc w:val="center"/>
      </w:pPr>
      <w:r>
        <w:rPr>
          <w:sz w:val="20"/>
        </w:rPr>
        <w:t xml:space="preserve"> </w:t>
      </w:r>
    </w:p>
    <w:p w:rsidR="00B9503F" w:rsidRDefault="009C0283">
      <w:pPr>
        <w:spacing w:after="109" w:line="268" w:lineRule="auto"/>
        <w:ind w:left="718" w:right="482" w:hanging="10"/>
      </w:pPr>
      <w:r>
        <w:rPr>
          <w:sz w:val="24"/>
        </w:rPr>
        <w:t xml:space="preserve">Авторский коллектив: Носикова Любовь Анатольевна </w:t>
      </w:r>
    </w:p>
    <w:p w:rsidR="00B9503F" w:rsidRDefault="009C0283">
      <w:pPr>
        <w:spacing w:after="119" w:line="259" w:lineRule="auto"/>
        <w:ind w:right="935" w:firstLine="0"/>
        <w:jc w:val="center"/>
      </w:pPr>
      <w:r>
        <w:rPr>
          <w:sz w:val="24"/>
        </w:rPr>
        <w:t xml:space="preserve">    Кочетов Александр Николаевич </w:t>
      </w:r>
    </w:p>
    <w:p w:rsidR="00B9503F" w:rsidRDefault="009C0283">
      <w:pPr>
        <w:spacing w:after="66" w:line="268" w:lineRule="auto"/>
        <w:ind w:left="2843" w:right="482" w:hanging="10"/>
      </w:pPr>
      <w:r>
        <w:rPr>
          <w:sz w:val="24"/>
        </w:rPr>
        <w:t xml:space="preserve">    Цивадзе Аслан Юсупович </w:t>
      </w:r>
    </w:p>
    <w:p w:rsidR="00B9503F" w:rsidRDefault="009C0283">
      <w:pPr>
        <w:spacing w:after="66" w:line="268" w:lineRule="auto"/>
        <w:ind w:left="-5" w:right="482" w:hanging="10"/>
      </w:pPr>
      <w:r>
        <w:rPr>
          <w:sz w:val="24"/>
        </w:rPr>
        <w:t xml:space="preserve">.  </w:t>
      </w:r>
    </w:p>
    <w:p w:rsidR="00B9503F" w:rsidRDefault="009C0283">
      <w:pPr>
        <w:spacing w:after="24" w:line="259" w:lineRule="auto"/>
        <w:ind w:right="0" w:firstLine="0"/>
        <w:jc w:val="left"/>
      </w:pPr>
      <w:r>
        <w:rPr>
          <w:sz w:val="24"/>
        </w:rPr>
        <w:t xml:space="preserve"> </w:t>
      </w:r>
      <w:r>
        <w:rPr>
          <w:sz w:val="24"/>
        </w:rPr>
        <w:tab/>
        <w:t xml:space="preserve"> </w:t>
      </w:r>
    </w:p>
    <w:p w:rsidR="00B9503F" w:rsidRDefault="009C0283">
      <w:pPr>
        <w:spacing w:after="114" w:line="268" w:lineRule="auto"/>
        <w:ind w:left="-5" w:right="482" w:hanging="10"/>
      </w:pPr>
      <w:r>
        <w:rPr>
          <w:sz w:val="24"/>
        </w:rPr>
        <w:t xml:space="preserve">Рецензент: </w:t>
      </w:r>
    </w:p>
    <w:p w:rsidR="00B9503F" w:rsidRDefault="009C0283">
      <w:pPr>
        <w:spacing w:after="27" w:line="268" w:lineRule="auto"/>
        <w:ind w:left="718" w:right="482" w:hanging="10"/>
      </w:pPr>
      <w:r>
        <w:rPr>
          <w:sz w:val="24"/>
        </w:rPr>
        <w:t xml:space="preserve">Ефимова Юлия Александровна, к.х.н., доцент, доцент кафедры аналитической химии им. И.П. Алимарина. </w:t>
      </w:r>
    </w:p>
    <w:p w:rsidR="00B9503F" w:rsidRDefault="009C0283">
      <w:pPr>
        <w:spacing w:after="0" w:line="259" w:lineRule="auto"/>
        <w:ind w:left="708" w:right="0" w:firstLine="0"/>
        <w:jc w:val="left"/>
      </w:pPr>
      <w:r>
        <w:rPr>
          <w:sz w:val="20"/>
        </w:rPr>
        <w:t xml:space="preserve"> </w:t>
      </w:r>
    </w:p>
    <w:p w:rsidR="00B9503F" w:rsidRDefault="009C0283">
      <w:pPr>
        <w:spacing w:after="20" w:line="259" w:lineRule="auto"/>
        <w:ind w:right="450" w:firstLine="0"/>
        <w:jc w:val="center"/>
      </w:pPr>
      <w:r>
        <w:rPr>
          <w:sz w:val="20"/>
        </w:rPr>
        <w:t xml:space="preserve"> </w:t>
      </w:r>
    </w:p>
    <w:p w:rsidR="00B9503F" w:rsidRDefault="009C0283">
      <w:pPr>
        <w:spacing w:after="2" w:line="255" w:lineRule="auto"/>
        <w:ind w:left="-5" w:right="2955" w:hanging="10"/>
        <w:jc w:val="left"/>
      </w:pPr>
      <w:r>
        <w:rPr>
          <w:sz w:val="20"/>
        </w:rPr>
        <w:t xml:space="preserve">Минимальные системные требования </w:t>
      </w:r>
    </w:p>
    <w:p w:rsidR="00B9503F" w:rsidRDefault="009C0283">
      <w:pPr>
        <w:spacing w:after="2" w:line="255" w:lineRule="auto"/>
        <w:ind w:left="-5" w:right="2955" w:hanging="10"/>
        <w:jc w:val="left"/>
      </w:pPr>
      <w:r>
        <w:rPr>
          <w:sz w:val="20"/>
        </w:rPr>
        <w:t xml:space="preserve">Наличие операционной системы Windows, поддерживаемой производителем. </w:t>
      </w:r>
    </w:p>
    <w:p w:rsidR="00B9503F" w:rsidRDefault="009C0283">
      <w:pPr>
        <w:spacing w:after="2" w:line="255" w:lineRule="auto"/>
        <w:ind w:left="-5" w:right="2955" w:hanging="10"/>
        <w:jc w:val="left"/>
      </w:pPr>
      <w:r>
        <w:rPr>
          <w:sz w:val="20"/>
        </w:rPr>
        <w:t xml:space="preserve">Наличие свободного места в оперативной памяти не менее 128 Мб. </w:t>
      </w:r>
    </w:p>
    <w:p w:rsidR="00B9503F" w:rsidRDefault="009C0283">
      <w:pPr>
        <w:spacing w:after="2" w:line="255" w:lineRule="auto"/>
        <w:ind w:left="-5" w:right="2955" w:hanging="10"/>
        <w:jc w:val="left"/>
      </w:pPr>
      <w:r>
        <w:rPr>
          <w:sz w:val="20"/>
        </w:rPr>
        <w:t xml:space="preserve">Наличие свободного места в памяти хранения (на жестком диске) не менее 30 Мб. </w:t>
      </w:r>
    </w:p>
    <w:p w:rsidR="00B9503F" w:rsidRDefault="009C0283">
      <w:pPr>
        <w:spacing w:after="2" w:line="255" w:lineRule="auto"/>
        <w:ind w:left="-5" w:right="2955" w:hanging="10"/>
        <w:jc w:val="left"/>
      </w:pPr>
      <w:r>
        <w:rPr>
          <w:sz w:val="20"/>
        </w:rPr>
        <w:t xml:space="preserve">Наличие интерфейса ввода информации. </w:t>
      </w:r>
    </w:p>
    <w:p w:rsidR="00B9503F" w:rsidRDefault="009C0283">
      <w:pPr>
        <w:spacing w:after="2" w:line="255" w:lineRule="auto"/>
        <w:ind w:left="-5" w:right="1270" w:hanging="10"/>
        <w:jc w:val="left"/>
      </w:pPr>
      <w:r>
        <w:rPr>
          <w:sz w:val="20"/>
        </w:rPr>
        <w:t xml:space="preserve">Дополнительные программные средства: программа для чтения pdf-файлов (Adobe Reader). Подписано к использованию по решению Редакционно-издательского совета  </w:t>
      </w:r>
    </w:p>
    <w:p w:rsidR="00B9503F" w:rsidRDefault="009C0283">
      <w:pPr>
        <w:spacing w:after="2" w:line="255" w:lineRule="auto"/>
        <w:ind w:left="-5" w:right="2955" w:hanging="10"/>
        <w:jc w:val="left"/>
      </w:pPr>
      <w:r>
        <w:rPr>
          <w:sz w:val="20"/>
        </w:rPr>
        <w:t xml:space="preserve">МИРЭА - Российского технологического университета от ___ __________ 2021 г. Объем – ___ Мб </w:t>
      </w:r>
    </w:p>
    <w:p w:rsidR="00B9503F" w:rsidRDefault="009C0283">
      <w:pPr>
        <w:spacing w:after="2" w:line="255" w:lineRule="auto"/>
        <w:ind w:left="-5" w:right="2955" w:hanging="10"/>
        <w:jc w:val="left"/>
      </w:pPr>
      <w:r>
        <w:rPr>
          <w:sz w:val="20"/>
        </w:rPr>
        <w:t xml:space="preserve">Тираж 10 </w:t>
      </w:r>
    </w:p>
    <w:p w:rsidR="00B9503F" w:rsidRDefault="009C0283">
      <w:pPr>
        <w:spacing w:after="0" w:line="259" w:lineRule="auto"/>
        <w:ind w:right="1016" w:firstLine="0"/>
        <w:jc w:val="center"/>
      </w:pPr>
      <w:r>
        <w:rPr>
          <w:sz w:val="20"/>
        </w:rPr>
        <w:t xml:space="preserve"> </w:t>
      </w:r>
    </w:p>
    <w:p w:rsidR="00B9503F" w:rsidRDefault="009C0283">
      <w:pPr>
        <w:spacing w:after="0" w:line="259" w:lineRule="auto"/>
        <w:ind w:right="1016" w:firstLine="0"/>
        <w:jc w:val="center"/>
      </w:pPr>
      <w:r>
        <w:rPr>
          <w:sz w:val="20"/>
        </w:rPr>
        <w:t xml:space="preserve"> </w:t>
      </w:r>
    </w:p>
    <w:p w:rsidR="00B9503F" w:rsidRDefault="009C0283">
      <w:pPr>
        <w:spacing w:after="34" w:line="259" w:lineRule="auto"/>
        <w:ind w:right="450" w:firstLine="0"/>
        <w:jc w:val="center"/>
      </w:pPr>
      <w:r>
        <w:rPr>
          <w:sz w:val="20"/>
        </w:rPr>
        <w:t xml:space="preserve"> </w:t>
      </w:r>
    </w:p>
    <w:p w:rsidR="00B9503F" w:rsidRDefault="009C0283">
      <w:pPr>
        <w:spacing w:after="14" w:line="259" w:lineRule="auto"/>
        <w:ind w:left="3541" w:right="0" w:firstLine="0"/>
        <w:jc w:val="left"/>
      </w:pPr>
      <w:r>
        <w:rPr>
          <w:sz w:val="22"/>
        </w:rPr>
        <w:t xml:space="preserve">©  Носикова Л.А., Кочетов А.Н., Цивадзе А.Ю., 2021  </w:t>
      </w:r>
    </w:p>
    <w:p w:rsidR="00B9503F" w:rsidRDefault="009C0283">
      <w:pPr>
        <w:spacing w:after="0" w:line="259" w:lineRule="auto"/>
        <w:ind w:right="821" w:firstLine="0"/>
        <w:jc w:val="right"/>
      </w:pPr>
      <w:r>
        <w:rPr>
          <w:sz w:val="22"/>
        </w:rPr>
        <w:lastRenderedPageBreak/>
        <w:t xml:space="preserve">©  МИРЭА - Российский технологический университет, 2021 </w:t>
      </w:r>
    </w:p>
    <w:p w:rsidR="00B9503F" w:rsidRDefault="009C0283">
      <w:pPr>
        <w:spacing w:after="0" w:line="259" w:lineRule="auto"/>
        <w:ind w:right="0" w:firstLine="0"/>
        <w:jc w:val="left"/>
      </w:pPr>
      <w:r>
        <w:rPr>
          <w:sz w:val="22"/>
        </w:rPr>
        <w:t xml:space="preserve"> </w:t>
      </w:r>
    </w:p>
    <w:p w:rsidR="00B9503F" w:rsidRDefault="009C0283">
      <w:pPr>
        <w:spacing w:after="187" w:line="259" w:lineRule="auto"/>
        <w:ind w:right="0" w:firstLine="0"/>
        <w:jc w:val="left"/>
      </w:pPr>
      <w:r>
        <w:rPr>
          <w:sz w:val="4"/>
        </w:rPr>
        <w:t xml:space="preserve"> </w:t>
      </w:r>
    </w:p>
    <w:p w:rsidR="00B9503F" w:rsidRDefault="009C0283">
      <w:pPr>
        <w:spacing w:after="16" w:line="259" w:lineRule="auto"/>
        <w:ind w:right="0" w:firstLine="0"/>
        <w:jc w:val="left"/>
      </w:pPr>
      <w:r>
        <w:rPr>
          <w:sz w:val="24"/>
        </w:rPr>
        <w:t xml:space="preserve"> </w:t>
      </w:r>
    </w:p>
    <w:p w:rsidR="00B9503F" w:rsidRDefault="009C0283">
      <w:pPr>
        <w:spacing w:after="16" w:line="259" w:lineRule="auto"/>
        <w:ind w:right="0" w:firstLine="0"/>
        <w:jc w:val="left"/>
      </w:pPr>
      <w:r>
        <w:rPr>
          <w:sz w:val="24"/>
        </w:rPr>
        <w:t xml:space="preserve"> </w:t>
      </w:r>
    </w:p>
    <w:p w:rsidR="00B9503F" w:rsidRDefault="009C0283">
      <w:pPr>
        <w:spacing w:after="19" w:line="259" w:lineRule="auto"/>
        <w:ind w:right="0" w:firstLine="0"/>
        <w:jc w:val="left"/>
      </w:pPr>
      <w:r>
        <w:rPr>
          <w:sz w:val="24"/>
        </w:rPr>
        <w:t xml:space="preserve"> </w:t>
      </w:r>
    </w:p>
    <w:p w:rsidR="00B9503F" w:rsidRDefault="009C0283">
      <w:pPr>
        <w:spacing w:after="16" w:line="259" w:lineRule="auto"/>
        <w:ind w:right="0" w:firstLine="0"/>
        <w:jc w:val="left"/>
      </w:pPr>
      <w:r>
        <w:rPr>
          <w:sz w:val="24"/>
        </w:rPr>
        <w:t xml:space="preserve"> </w:t>
      </w:r>
    </w:p>
    <w:p w:rsidR="00B9503F" w:rsidRDefault="009C0283">
      <w:pPr>
        <w:spacing w:after="0" w:line="259" w:lineRule="auto"/>
        <w:ind w:right="0" w:firstLine="0"/>
        <w:jc w:val="left"/>
      </w:pPr>
      <w:r>
        <w:rPr>
          <w:sz w:val="24"/>
        </w:rPr>
        <w:t xml:space="preserve"> </w:t>
      </w:r>
    </w:p>
    <w:p w:rsidR="00B9503F" w:rsidRDefault="009C0283">
      <w:pPr>
        <w:spacing w:after="79" w:line="259" w:lineRule="auto"/>
        <w:ind w:right="0" w:firstLine="0"/>
        <w:jc w:val="left"/>
      </w:pPr>
      <w:r>
        <w:rPr>
          <w:b/>
          <w:sz w:val="36"/>
        </w:rPr>
        <w:t>О</w:t>
      </w:r>
      <w:r>
        <w:rPr>
          <w:b/>
          <w:sz w:val="29"/>
        </w:rPr>
        <w:t>ГЛАВЛЕНИЕ</w:t>
      </w:r>
      <w:r>
        <w:rPr>
          <w:b/>
          <w:sz w:val="36"/>
        </w:rPr>
        <w:t xml:space="preserve"> </w:t>
      </w:r>
    </w:p>
    <w:p w:rsidR="00B9503F" w:rsidRDefault="009C0283">
      <w:pPr>
        <w:spacing w:after="238" w:line="259" w:lineRule="auto"/>
        <w:ind w:right="0" w:firstLine="0"/>
        <w:jc w:val="left"/>
      </w:pPr>
      <w:r>
        <w:rPr>
          <w:rFonts w:ascii="Calibri" w:eastAsia="Calibri" w:hAnsi="Calibri" w:cs="Calibri"/>
          <w:sz w:val="20"/>
        </w:rPr>
        <w:t xml:space="preserve"> </w:t>
      </w:r>
    </w:p>
    <w:sdt>
      <w:sdtPr>
        <w:rPr>
          <w:rFonts w:ascii="Times New Roman" w:eastAsia="Times New Roman" w:hAnsi="Times New Roman" w:cs="Times New Roman"/>
          <w:sz w:val="28"/>
        </w:rPr>
        <w:id w:val="49820719"/>
        <w:docPartObj>
          <w:docPartGallery w:val="Table of Contents"/>
        </w:docPartObj>
      </w:sdtPr>
      <w:sdtEndPr/>
      <w:sdtContent>
        <w:p w:rsidR="00B9503F" w:rsidRDefault="009C0283">
          <w:pPr>
            <w:pStyle w:val="11"/>
            <w:tabs>
              <w:tab w:val="right" w:leader="dot" w:pos="10140"/>
            </w:tabs>
          </w:pPr>
          <w:r>
            <w:fldChar w:fldCharType="begin"/>
          </w:r>
          <w:r>
            <w:instrText xml:space="preserve"> TOC \o "1-2" \h \z \u </w:instrText>
          </w:r>
          <w:r>
            <w:fldChar w:fldCharType="separate"/>
          </w:r>
          <w:hyperlink w:anchor="_Toc57675">
            <w:r>
              <w:rPr>
                <w:rFonts w:ascii="Times New Roman" w:eastAsia="Times New Roman" w:hAnsi="Times New Roman" w:cs="Times New Roman"/>
                <w:b/>
              </w:rPr>
              <w:t>ВВЕДЕНИЕ</w:t>
            </w:r>
            <w:r>
              <w:tab/>
            </w:r>
            <w:r>
              <w:fldChar w:fldCharType="begin"/>
            </w:r>
            <w:r>
              <w:instrText>PAGEREF _Toc57675 \h</w:instrText>
            </w:r>
            <w:r>
              <w:fldChar w:fldCharType="separate"/>
            </w:r>
            <w:r>
              <w:t xml:space="preserve">6 </w:t>
            </w:r>
            <w:r>
              <w:fldChar w:fldCharType="end"/>
            </w:r>
          </w:hyperlink>
        </w:p>
        <w:p w:rsidR="00B9503F" w:rsidRDefault="00031ED0">
          <w:pPr>
            <w:pStyle w:val="11"/>
            <w:tabs>
              <w:tab w:val="right" w:leader="dot" w:pos="10140"/>
            </w:tabs>
          </w:pPr>
          <w:hyperlink w:anchor="_Toc57676">
            <w:r w:rsidR="009C0283">
              <w:rPr>
                <w:rFonts w:ascii="Times New Roman" w:eastAsia="Times New Roman" w:hAnsi="Times New Roman" w:cs="Times New Roman"/>
                <w:b/>
              </w:rPr>
              <w:t>1.</w:t>
            </w:r>
            <w:r w:rsidR="009C0283">
              <w:rPr>
                <w:sz w:val="22"/>
              </w:rPr>
              <w:t xml:space="preserve">  </w:t>
            </w:r>
            <w:r w:rsidR="009C0283">
              <w:rPr>
                <w:rFonts w:ascii="Times New Roman" w:eastAsia="Times New Roman" w:hAnsi="Times New Roman" w:cs="Times New Roman"/>
                <w:b/>
              </w:rPr>
              <w:t>ТЕХНИКА БЕЗОПАСНОСТИ</w:t>
            </w:r>
            <w:r w:rsidR="009C0283">
              <w:tab/>
            </w:r>
            <w:r w:rsidR="009C0283">
              <w:fldChar w:fldCharType="begin"/>
            </w:r>
            <w:r w:rsidR="009C0283">
              <w:instrText>PAGEREF _Toc57676 \h</w:instrText>
            </w:r>
            <w:r w:rsidR="009C0283">
              <w:fldChar w:fldCharType="separate"/>
            </w:r>
            <w:r w:rsidR="009C0283">
              <w:t xml:space="preserve">11 </w:t>
            </w:r>
            <w:r w:rsidR="009C0283">
              <w:fldChar w:fldCharType="end"/>
            </w:r>
          </w:hyperlink>
        </w:p>
        <w:p w:rsidR="00B9503F" w:rsidRDefault="00031ED0">
          <w:pPr>
            <w:pStyle w:val="11"/>
            <w:tabs>
              <w:tab w:val="right" w:leader="dot" w:pos="10140"/>
            </w:tabs>
          </w:pPr>
          <w:hyperlink w:anchor="_Toc57677">
            <w:r w:rsidR="009C0283">
              <w:rPr>
                <w:rFonts w:ascii="Times New Roman" w:eastAsia="Times New Roman" w:hAnsi="Times New Roman" w:cs="Times New Roman"/>
                <w:b/>
              </w:rPr>
              <w:t>2</w:t>
            </w:r>
            <w:r w:rsidR="009C0283">
              <w:rPr>
                <w:rFonts w:ascii="Times New Roman" w:eastAsia="Times New Roman" w:hAnsi="Times New Roman" w:cs="Times New Roman"/>
                <w:b/>
                <w:i/>
              </w:rPr>
              <w:t xml:space="preserve">. </w:t>
            </w:r>
            <w:r w:rsidR="009C0283">
              <w:rPr>
                <w:rFonts w:ascii="Times New Roman" w:eastAsia="Times New Roman" w:hAnsi="Times New Roman" w:cs="Times New Roman"/>
                <w:b/>
              </w:rPr>
              <w:t>ЛАБОРАТОРНАЯ 1. ПРОВЕДЕНИЕ СЬЕМКИ НА ДИФРАКТОМЕТРЕ</w:t>
            </w:r>
            <w:r w:rsidR="009C0283">
              <w:tab/>
            </w:r>
            <w:r w:rsidR="009C0283">
              <w:fldChar w:fldCharType="begin"/>
            </w:r>
            <w:r w:rsidR="009C0283">
              <w:instrText>PAGEREF _Toc57677 \h</w:instrText>
            </w:r>
            <w:r w:rsidR="009C0283">
              <w:fldChar w:fldCharType="separate"/>
            </w:r>
            <w:r w:rsidR="009C0283">
              <w:t xml:space="preserve">13 </w:t>
            </w:r>
            <w:r w:rsidR="009C0283">
              <w:fldChar w:fldCharType="end"/>
            </w:r>
          </w:hyperlink>
        </w:p>
        <w:p w:rsidR="00B9503F" w:rsidRDefault="00031ED0">
          <w:pPr>
            <w:pStyle w:val="21"/>
            <w:tabs>
              <w:tab w:val="right" w:leader="dot" w:pos="10140"/>
            </w:tabs>
          </w:pPr>
          <w:hyperlink w:anchor="_Toc57678">
            <w:r w:rsidR="009C0283">
              <w:rPr>
                <w:rFonts w:ascii="Times New Roman" w:eastAsia="Times New Roman" w:hAnsi="Times New Roman" w:cs="Times New Roman"/>
                <w:b/>
              </w:rPr>
              <w:t>2.1 ПОДГОТОВКА ОБРАЗЦОВ ДЛЯ ПРОВЕДЕНИЯ АНАЛИЗА НА ПОРОШКОВОМ ДИФРАКТОМЕТРЕ</w:t>
            </w:r>
            <w:r w:rsidR="009C0283">
              <w:tab/>
            </w:r>
            <w:r w:rsidR="009C0283">
              <w:fldChar w:fldCharType="begin"/>
            </w:r>
            <w:r w:rsidR="009C0283">
              <w:instrText>PAGEREF _Toc57678 \h</w:instrText>
            </w:r>
            <w:r w:rsidR="009C0283">
              <w:fldChar w:fldCharType="separate"/>
            </w:r>
            <w:r w:rsidR="009C0283">
              <w:t xml:space="preserve">13 </w:t>
            </w:r>
            <w:r w:rsidR="009C0283">
              <w:fldChar w:fldCharType="end"/>
            </w:r>
          </w:hyperlink>
        </w:p>
        <w:p w:rsidR="00B9503F" w:rsidRDefault="00031ED0">
          <w:pPr>
            <w:pStyle w:val="21"/>
            <w:tabs>
              <w:tab w:val="right" w:leader="dot" w:pos="10140"/>
            </w:tabs>
          </w:pPr>
          <w:hyperlink w:anchor="_Toc57679">
            <w:r w:rsidR="009C0283">
              <w:rPr>
                <w:rFonts w:ascii="Times New Roman" w:eastAsia="Times New Roman" w:hAnsi="Times New Roman" w:cs="Times New Roman"/>
                <w:b/>
              </w:rPr>
              <w:t>2.3 ПРОВЕДЕНИЕ ЭКСПЕРИМЕНТА НА ДИФРАКТОМЕТРЕ</w:t>
            </w:r>
            <w:r w:rsidR="009C0283">
              <w:tab/>
            </w:r>
            <w:r w:rsidR="009C0283">
              <w:fldChar w:fldCharType="begin"/>
            </w:r>
            <w:r w:rsidR="009C0283">
              <w:instrText>PAGEREF _Toc57679 \h</w:instrText>
            </w:r>
            <w:r w:rsidR="009C0283">
              <w:fldChar w:fldCharType="separate"/>
            </w:r>
            <w:r w:rsidR="009C0283">
              <w:t xml:space="preserve">16 </w:t>
            </w:r>
            <w:r w:rsidR="009C0283">
              <w:fldChar w:fldCharType="end"/>
            </w:r>
          </w:hyperlink>
        </w:p>
        <w:p w:rsidR="00B9503F" w:rsidRDefault="00031ED0">
          <w:pPr>
            <w:pStyle w:val="11"/>
            <w:tabs>
              <w:tab w:val="right" w:leader="dot" w:pos="10140"/>
            </w:tabs>
          </w:pPr>
          <w:hyperlink w:anchor="_Toc57680">
            <w:r w:rsidR="009C0283">
              <w:rPr>
                <w:rFonts w:ascii="Times New Roman" w:eastAsia="Times New Roman" w:hAnsi="Times New Roman" w:cs="Times New Roman"/>
                <w:b/>
              </w:rPr>
              <w:t>3.</w:t>
            </w:r>
            <w:r w:rsidR="009C0283">
              <w:rPr>
                <w:sz w:val="22"/>
              </w:rPr>
              <w:t xml:space="preserve">  </w:t>
            </w:r>
            <w:r w:rsidR="009C0283">
              <w:rPr>
                <w:rFonts w:ascii="Times New Roman" w:eastAsia="Times New Roman" w:hAnsi="Times New Roman" w:cs="Times New Roman"/>
                <w:b/>
              </w:rPr>
              <w:t>ЛАБОРАТОРНАЯ РАБОТА 2. РАСЧЕТ МЕЖПЛОСКОСТНЫХ РАССТОЯНИЙ И ПАРАМЕТРОВ КУБИЧЕСКОЙ РЕШЕТКИ</w:t>
            </w:r>
            <w:r w:rsidR="009C0283">
              <w:tab/>
            </w:r>
            <w:r w:rsidR="009C0283">
              <w:fldChar w:fldCharType="begin"/>
            </w:r>
            <w:r w:rsidR="009C0283">
              <w:instrText>PAGEREF _Toc57680 \h</w:instrText>
            </w:r>
            <w:r w:rsidR="009C0283">
              <w:fldChar w:fldCharType="separate"/>
            </w:r>
            <w:r w:rsidR="009C0283">
              <w:t xml:space="preserve">27 </w:t>
            </w:r>
            <w:r w:rsidR="009C0283">
              <w:fldChar w:fldCharType="end"/>
            </w:r>
          </w:hyperlink>
        </w:p>
        <w:p w:rsidR="00B9503F" w:rsidRDefault="00031ED0">
          <w:pPr>
            <w:pStyle w:val="11"/>
            <w:tabs>
              <w:tab w:val="right" w:leader="dot" w:pos="10140"/>
            </w:tabs>
          </w:pPr>
          <w:hyperlink w:anchor="_Toc57681">
            <w:r w:rsidR="009C0283">
              <w:rPr>
                <w:rFonts w:ascii="Times New Roman" w:eastAsia="Times New Roman" w:hAnsi="Times New Roman" w:cs="Times New Roman"/>
                <w:b/>
              </w:rPr>
              <w:t>4</w:t>
            </w:r>
            <w:r w:rsidR="009C0283">
              <w:rPr>
                <w:rFonts w:ascii="Times New Roman" w:eastAsia="Times New Roman" w:hAnsi="Times New Roman" w:cs="Times New Roman"/>
                <w:b/>
                <w:i/>
              </w:rPr>
              <w:t xml:space="preserve">. </w:t>
            </w:r>
            <w:r w:rsidR="009C0283">
              <w:rPr>
                <w:rFonts w:ascii="Times New Roman" w:eastAsia="Times New Roman" w:hAnsi="Times New Roman" w:cs="Times New Roman"/>
                <w:b/>
              </w:rPr>
              <w:t>ЛАБОРАТОРНАЯ 3. АЛГОРИТМЫ РАБОТЫ С КРИСТАЛЛОГРАФИЧЕСКИМИ БАЗАМИ ДАННЫХ</w:t>
            </w:r>
            <w:r w:rsidR="009C0283">
              <w:tab/>
            </w:r>
            <w:r w:rsidR="009C0283">
              <w:fldChar w:fldCharType="begin"/>
            </w:r>
            <w:r w:rsidR="009C0283">
              <w:instrText>PAGEREF _Toc57681 \h</w:instrText>
            </w:r>
            <w:r w:rsidR="009C0283">
              <w:fldChar w:fldCharType="separate"/>
            </w:r>
            <w:r w:rsidR="009C0283">
              <w:t xml:space="preserve">31 </w:t>
            </w:r>
            <w:r w:rsidR="009C0283">
              <w:fldChar w:fldCharType="end"/>
            </w:r>
          </w:hyperlink>
        </w:p>
        <w:p w:rsidR="00B9503F" w:rsidRDefault="00031ED0">
          <w:pPr>
            <w:pStyle w:val="21"/>
            <w:tabs>
              <w:tab w:val="right" w:leader="dot" w:pos="10140"/>
            </w:tabs>
          </w:pPr>
          <w:hyperlink w:anchor="_Toc57682">
            <w:r w:rsidR="009C0283">
              <w:rPr>
                <w:rFonts w:ascii="Times New Roman" w:eastAsia="Times New Roman" w:hAnsi="Times New Roman" w:cs="Times New Roman"/>
                <w:b/>
              </w:rPr>
              <w:t>4.1 ПОЛУЧЕНИЕ КАЧЕСТВЕННЫХ КРИСТАЛЛОГРАФИЧЕСКИХ ДАННЫХ И РАЗМЕЩЕНИЕ ИХ В МЕЖДУНАРОДНЫХ БАЗАХ ДАННЫХ</w:t>
            </w:r>
            <w:r w:rsidR="009C0283">
              <w:tab/>
            </w:r>
            <w:r w:rsidR="009C0283">
              <w:fldChar w:fldCharType="begin"/>
            </w:r>
            <w:r w:rsidR="009C0283">
              <w:instrText>PAGEREF _Toc57682 \h</w:instrText>
            </w:r>
            <w:r w:rsidR="009C0283">
              <w:fldChar w:fldCharType="separate"/>
            </w:r>
            <w:r w:rsidR="009C0283">
              <w:t xml:space="preserve">31 </w:t>
            </w:r>
            <w:r w:rsidR="009C0283">
              <w:fldChar w:fldCharType="end"/>
            </w:r>
          </w:hyperlink>
        </w:p>
        <w:p w:rsidR="00B9503F" w:rsidRDefault="00031ED0">
          <w:pPr>
            <w:pStyle w:val="21"/>
            <w:tabs>
              <w:tab w:val="right" w:leader="dot" w:pos="10140"/>
            </w:tabs>
          </w:pPr>
          <w:hyperlink w:anchor="_Toc57683">
            <w:r w:rsidR="009C0283">
              <w:rPr>
                <w:rFonts w:ascii="Times New Roman" w:eastAsia="Times New Roman" w:hAnsi="Times New Roman" w:cs="Times New Roman"/>
                <w:b/>
              </w:rPr>
              <w:t>4.2 РАБОТА СО СТРУКТУРНЫМИ ДАНЫМИ С 3Д ВИЗУАЛИЗАЦИЕЙ</w:t>
            </w:r>
            <w:r w:rsidR="009C0283">
              <w:tab/>
            </w:r>
            <w:r w:rsidR="009C0283">
              <w:fldChar w:fldCharType="begin"/>
            </w:r>
            <w:r w:rsidR="009C0283">
              <w:instrText>PAGEREF _Toc57683 \h</w:instrText>
            </w:r>
            <w:r w:rsidR="009C0283">
              <w:fldChar w:fldCharType="separate"/>
            </w:r>
            <w:r w:rsidR="009C0283">
              <w:t xml:space="preserve">33 </w:t>
            </w:r>
            <w:r w:rsidR="009C0283">
              <w:fldChar w:fldCharType="end"/>
            </w:r>
          </w:hyperlink>
        </w:p>
        <w:p w:rsidR="00B9503F" w:rsidRDefault="00031ED0">
          <w:pPr>
            <w:pStyle w:val="11"/>
            <w:tabs>
              <w:tab w:val="right" w:leader="dot" w:pos="10140"/>
            </w:tabs>
          </w:pPr>
          <w:hyperlink w:anchor="_Toc57684">
            <w:r w:rsidR="009C0283">
              <w:rPr>
                <w:rFonts w:ascii="Times New Roman" w:eastAsia="Times New Roman" w:hAnsi="Times New Roman" w:cs="Times New Roman"/>
                <w:b/>
              </w:rPr>
              <w:t>5.</w:t>
            </w:r>
            <w:r w:rsidR="009C0283">
              <w:rPr>
                <w:sz w:val="22"/>
              </w:rPr>
              <w:t xml:space="preserve">  </w:t>
            </w:r>
            <w:r w:rsidR="009C0283">
              <w:rPr>
                <w:rFonts w:ascii="Times New Roman" w:eastAsia="Times New Roman" w:hAnsi="Times New Roman" w:cs="Times New Roman"/>
                <w:b/>
              </w:rPr>
              <w:t>ВОПРОСЫ ДЛЯ ПОДГОТОВКИ К ЗАЩИТЕ ЛАБОРАТОРНЫХ РАБОТ:</w:t>
            </w:r>
            <w:r w:rsidR="009C0283">
              <w:tab/>
            </w:r>
            <w:r w:rsidR="009C0283">
              <w:fldChar w:fldCharType="begin"/>
            </w:r>
            <w:r w:rsidR="009C0283">
              <w:instrText>PAGEREF _Toc57684 \h</w:instrText>
            </w:r>
            <w:r w:rsidR="009C0283">
              <w:fldChar w:fldCharType="separate"/>
            </w:r>
            <w:r w:rsidR="009C0283">
              <w:t xml:space="preserve">37 </w:t>
            </w:r>
            <w:r w:rsidR="009C0283">
              <w:fldChar w:fldCharType="end"/>
            </w:r>
          </w:hyperlink>
        </w:p>
        <w:p w:rsidR="00B9503F" w:rsidRDefault="00031ED0">
          <w:pPr>
            <w:pStyle w:val="11"/>
            <w:tabs>
              <w:tab w:val="right" w:leader="dot" w:pos="10140"/>
            </w:tabs>
          </w:pPr>
          <w:hyperlink w:anchor="_Toc57685">
            <w:r w:rsidR="009C0283">
              <w:rPr>
                <w:rFonts w:ascii="Times New Roman" w:eastAsia="Times New Roman" w:hAnsi="Times New Roman" w:cs="Times New Roman"/>
                <w:b/>
              </w:rPr>
              <w:t>6.</w:t>
            </w:r>
            <w:r w:rsidR="009C0283">
              <w:rPr>
                <w:sz w:val="22"/>
              </w:rPr>
              <w:t xml:space="preserve">  </w:t>
            </w:r>
            <w:r w:rsidR="009C0283">
              <w:rPr>
                <w:rFonts w:ascii="Times New Roman" w:eastAsia="Times New Roman" w:hAnsi="Times New Roman" w:cs="Times New Roman"/>
                <w:b/>
              </w:rPr>
              <w:t>ЛИТЕРАТУРА</w:t>
            </w:r>
            <w:r w:rsidR="009C0283">
              <w:tab/>
            </w:r>
            <w:r w:rsidR="009C0283">
              <w:fldChar w:fldCharType="begin"/>
            </w:r>
            <w:r w:rsidR="009C0283">
              <w:instrText>PAGEREF _Toc57685 \h</w:instrText>
            </w:r>
            <w:r w:rsidR="009C0283">
              <w:fldChar w:fldCharType="separate"/>
            </w:r>
            <w:r w:rsidR="009C0283">
              <w:t xml:space="preserve">39 </w:t>
            </w:r>
            <w:r w:rsidR="009C0283">
              <w:fldChar w:fldCharType="end"/>
            </w:r>
          </w:hyperlink>
        </w:p>
        <w:p w:rsidR="00B9503F" w:rsidRDefault="00031ED0">
          <w:pPr>
            <w:pStyle w:val="11"/>
            <w:tabs>
              <w:tab w:val="right" w:leader="dot" w:pos="10140"/>
            </w:tabs>
          </w:pPr>
          <w:hyperlink w:anchor="_Toc57686">
            <w:r w:rsidR="009C0283">
              <w:rPr>
                <w:rFonts w:ascii="Times New Roman" w:eastAsia="Times New Roman" w:hAnsi="Times New Roman" w:cs="Times New Roman"/>
                <w:b/>
              </w:rPr>
              <w:t>СВЕДЕНИЯ ОБ АВТОРАХ</w:t>
            </w:r>
            <w:r w:rsidR="009C0283">
              <w:tab/>
            </w:r>
            <w:r w:rsidR="009C0283">
              <w:fldChar w:fldCharType="begin"/>
            </w:r>
            <w:r w:rsidR="009C0283">
              <w:instrText>PAGEREF _Toc57686 \h</w:instrText>
            </w:r>
            <w:r w:rsidR="009C0283">
              <w:fldChar w:fldCharType="separate"/>
            </w:r>
            <w:r w:rsidR="009C0283">
              <w:t xml:space="preserve">41 </w:t>
            </w:r>
            <w:r w:rsidR="009C0283">
              <w:fldChar w:fldCharType="end"/>
            </w:r>
          </w:hyperlink>
        </w:p>
        <w:p w:rsidR="00B9503F" w:rsidRDefault="009C0283">
          <w:r>
            <w:fldChar w:fldCharType="end"/>
          </w:r>
        </w:p>
      </w:sdtContent>
    </w:sdt>
    <w:p w:rsidR="00B9503F" w:rsidRDefault="009C0283">
      <w:pPr>
        <w:spacing w:after="335" w:line="259" w:lineRule="auto"/>
        <w:ind w:right="0" w:firstLine="0"/>
        <w:jc w:val="left"/>
      </w:pPr>
      <w:r>
        <w:rPr>
          <w:rFonts w:ascii="Calibri" w:eastAsia="Calibri" w:hAnsi="Calibri" w:cs="Calibri"/>
          <w:sz w:val="20"/>
        </w:rPr>
        <w:t xml:space="preserve"> </w:t>
      </w:r>
    </w:p>
    <w:p w:rsidR="00B9503F" w:rsidRDefault="009C0283">
      <w:pPr>
        <w:spacing w:after="218" w:line="259" w:lineRule="auto"/>
        <w:ind w:left="567" w:right="0" w:firstLine="0"/>
        <w:jc w:val="left"/>
      </w:pPr>
      <w:r>
        <w:rPr>
          <w:sz w:val="24"/>
        </w:rPr>
        <w:t xml:space="preserve"> </w:t>
      </w:r>
    </w:p>
    <w:p w:rsidR="00B9503F" w:rsidRDefault="009C0283">
      <w:pPr>
        <w:spacing w:after="216" w:line="259" w:lineRule="auto"/>
        <w:ind w:left="567" w:right="0" w:firstLine="0"/>
        <w:jc w:val="left"/>
      </w:pPr>
      <w:r>
        <w:rPr>
          <w:sz w:val="24"/>
        </w:rPr>
        <w:t xml:space="preserve"> </w:t>
      </w:r>
    </w:p>
    <w:p w:rsidR="00B9503F" w:rsidRDefault="009C0283">
      <w:pPr>
        <w:spacing w:after="218" w:line="259" w:lineRule="auto"/>
        <w:ind w:left="567" w:right="0" w:firstLine="0"/>
        <w:jc w:val="left"/>
      </w:pPr>
      <w:r>
        <w:rPr>
          <w:sz w:val="24"/>
        </w:rPr>
        <w:lastRenderedPageBreak/>
        <w:t xml:space="preserve"> </w:t>
      </w:r>
    </w:p>
    <w:p w:rsidR="00B9503F" w:rsidRDefault="009C0283">
      <w:pPr>
        <w:spacing w:after="0" w:line="259" w:lineRule="auto"/>
        <w:ind w:left="567" w:right="0" w:firstLine="0"/>
        <w:jc w:val="left"/>
      </w:pPr>
      <w:r>
        <w:rPr>
          <w:sz w:val="24"/>
        </w:rPr>
        <w:t xml:space="preserve"> </w:t>
      </w:r>
    </w:p>
    <w:p w:rsidR="00B9503F" w:rsidRDefault="009C0283">
      <w:pPr>
        <w:pStyle w:val="1"/>
        <w:spacing w:after="0" w:line="259" w:lineRule="auto"/>
        <w:ind w:left="0" w:firstLine="0"/>
        <w:jc w:val="center"/>
      </w:pPr>
      <w:bookmarkStart w:id="1" w:name="_Toc57675"/>
      <w:r>
        <w:t xml:space="preserve">ВВЕДЕНИЕ </w:t>
      </w:r>
      <w:bookmarkEnd w:id="1"/>
    </w:p>
    <w:p w:rsidR="00B9503F" w:rsidRDefault="009C0283">
      <w:pPr>
        <w:spacing w:after="290" w:line="259" w:lineRule="auto"/>
        <w:ind w:left="567" w:right="0" w:firstLine="0"/>
        <w:jc w:val="left"/>
      </w:pPr>
      <w:r>
        <w:rPr>
          <w:rFonts w:ascii="Calibri" w:eastAsia="Calibri" w:hAnsi="Calibri" w:cs="Calibri"/>
          <w:sz w:val="20"/>
        </w:rPr>
        <w:t xml:space="preserve"> </w:t>
      </w:r>
    </w:p>
    <w:p w:rsidR="00B9503F" w:rsidRDefault="009C0283">
      <w:pPr>
        <w:ind w:left="-15" w:right="493"/>
      </w:pPr>
      <w:r>
        <w:t xml:space="preserve">Рентгенофазовый анализ (РФА) относится к методам дифракционного анализа, то есть методам, изучающим строение веществ, опираясь на изображения, получаемые в результате взаимодействия (дифракции) электромагнитных волн с исследуемым веществом.  </w:t>
      </w:r>
    </w:p>
    <w:p w:rsidR="00B9503F" w:rsidRDefault="009C0283">
      <w:pPr>
        <w:spacing w:after="150"/>
        <w:ind w:left="-15" w:right="493"/>
      </w:pPr>
      <w:r>
        <w:t xml:space="preserve">В настоящее время в зависимости от длины волны и интенсивности электромагнитного излучения (рис. 1), а также объектов исследования в методах дифракционного анализа различают электронографию, нейтронографию и рентгенографию, последняя, в свою очередь подразделяется на рентгеноструктурный и рентгенофазовый анализ.   </w:t>
      </w:r>
    </w:p>
    <w:p w:rsidR="00B9503F" w:rsidRDefault="009C0283">
      <w:pPr>
        <w:spacing w:after="327" w:line="259" w:lineRule="auto"/>
        <w:ind w:right="144" w:firstLine="0"/>
        <w:jc w:val="right"/>
      </w:pPr>
      <w:r>
        <w:rPr>
          <w:noProof/>
        </w:rPr>
        <w:drawing>
          <wp:inline distT="0" distB="0" distL="0" distR="0">
            <wp:extent cx="6301740" cy="2865120"/>
            <wp:effectExtent l="0" t="0" r="0" b="0"/>
            <wp:docPr id="661" name="Picture 661"/>
            <wp:cNvGraphicFramePr/>
            <a:graphic xmlns:a="http://schemas.openxmlformats.org/drawingml/2006/main">
              <a:graphicData uri="http://schemas.openxmlformats.org/drawingml/2006/picture">
                <pic:pic xmlns:pic="http://schemas.openxmlformats.org/drawingml/2006/picture">
                  <pic:nvPicPr>
                    <pic:cNvPr id="661" name="Picture 661"/>
                    <pic:cNvPicPr/>
                  </pic:nvPicPr>
                  <pic:blipFill>
                    <a:blip r:embed="rId7"/>
                    <a:stretch>
                      <a:fillRect/>
                    </a:stretch>
                  </pic:blipFill>
                  <pic:spPr>
                    <a:xfrm>
                      <a:off x="0" y="0"/>
                      <a:ext cx="6301740" cy="2865120"/>
                    </a:xfrm>
                    <a:prstGeom prst="rect">
                      <a:avLst/>
                    </a:prstGeom>
                  </pic:spPr>
                </pic:pic>
              </a:graphicData>
            </a:graphic>
          </wp:inline>
        </w:drawing>
      </w:r>
      <w:r>
        <w:t xml:space="preserve"> </w:t>
      </w:r>
    </w:p>
    <w:p w:rsidR="00B9503F" w:rsidRDefault="009C0283">
      <w:pPr>
        <w:spacing w:after="385" w:line="259" w:lineRule="auto"/>
        <w:ind w:left="567" w:right="493" w:firstLine="0"/>
      </w:pPr>
      <w:r>
        <w:t xml:space="preserve">Рисунок 1. Шкала электромагнитных волн </w:t>
      </w:r>
    </w:p>
    <w:p w:rsidR="00B9503F" w:rsidRDefault="009C0283">
      <w:pPr>
        <w:spacing w:after="179"/>
        <w:ind w:left="-15" w:right="493"/>
      </w:pPr>
      <w:r>
        <w:t xml:space="preserve">Рентгеновское излучение (рис.1) по шкале электромагнитных волн занимает промежуток между ультрафиолетовым и гамма-излучением. Длина рентгеновских лучей колеблется в пределах 10 </w:t>
      </w:r>
      <w:r>
        <w:rPr>
          <w:vertAlign w:val="superscript"/>
        </w:rPr>
        <w:t>2</w:t>
      </w:r>
      <w:r>
        <w:t xml:space="preserve"> – 0,5·10 </w:t>
      </w:r>
      <w:r>
        <w:rPr>
          <w:vertAlign w:val="superscript"/>
        </w:rPr>
        <w:t>-3</w:t>
      </w:r>
      <w:r>
        <w:t xml:space="preserve"> нм ( 10</w:t>
      </w:r>
      <w:r>
        <w:rPr>
          <w:vertAlign w:val="superscript"/>
        </w:rPr>
        <w:t>3</w:t>
      </w:r>
      <w:r>
        <w:t xml:space="preserve"> – 0,5∙10</w:t>
      </w:r>
      <w:r>
        <w:rPr>
          <w:vertAlign w:val="superscript"/>
        </w:rPr>
        <w:t>-2</w:t>
      </w:r>
      <w:r>
        <w:t xml:space="preserve"> Å), но для анализа структур используется только часть спектра с длиной волны    0,7 – 2,3 Å (7∙10</w:t>
      </w:r>
      <w:r>
        <w:rPr>
          <w:vertAlign w:val="superscript"/>
        </w:rPr>
        <w:t>-2</w:t>
      </w:r>
      <w:r>
        <w:t xml:space="preserve"> – 2,3∙10</w:t>
      </w:r>
      <w:r>
        <w:rPr>
          <w:vertAlign w:val="superscript"/>
        </w:rPr>
        <w:t>-1</w:t>
      </w:r>
      <w:r>
        <w:t xml:space="preserve"> нм), соизмеримой c межатомными расстояниями в кристалле. Только в этом случае будет соблюдаться условие дифракции и, </w:t>
      </w:r>
      <w:r>
        <w:lastRenderedPageBreak/>
        <w:t>следовательно, можно получить информацию о кристаллической структуре. В электронографии применяют поток электронов с длиной волны порядка  0,5∙10</w:t>
      </w:r>
      <w:r>
        <w:rPr>
          <w:vertAlign w:val="superscript"/>
        </w:rPr>
        <w:t>-2</w:t>
      </w:r>
      <w:r>
        <w:t xml:space="preserve"> Å (0,5·10</w:t>
      </w:r>
      <w:r>
        <w:rPr>
          <w:vertAlign w:val="superscript"/>
        </w:rPr>
        <w:t>-3</w:t>
      </w:r>
      <w:r>
        <w:t xml:space="preserve"> нм), а в методе нейтронографии – поток тепловых нейтронов с длиной волны 0,1–10 Å (1∙10</w:t>
      </w:r>
      <w:r>
        <w:rPr>
          <w:vertAlign w:val="superscript"/>
        </w:rPr>
        <w:t>-2</w:t>
      </w:r>
      <w:r>
        <w:t xml:space="preserve"> – 1∙10</w:t>
      </w:r>
      <w:r>
        <w:rPr>
          <w:vertAlign w:val="superscript"/>
        </w:rPr>
        <w:t>-1</w:t>
      </w:r>
      <w:r>
        <w:t xml:space="preserve"> нм). Наиболее распространенным и востребованным для большинства исследователей и студентов в настоящее время является рентгенофазовый порошковый анализ, благодаря хорошему уровню приборного оснащения, достаточной простоте подготовки образцов и проведения самого анализа и доступности дифрактометров практически в каждом ВУЗе страны. Кроме того, метод достаточно быстро и точно позволяет определять количество и состав фаз в поликристаллических материалах, размеры и напряженность кристаллитов, наличие фазовых переходов при твердофазных реакциях, дать ответ является ли вещество аморфным или кристаллическим и т.д. Современные возможности метода РФА, в некоторых случаях, позволяют на основе данных порошковой дифракции устанавливать структуру соединений [1]. </w:t>
      </w:r>
    </w:p>
    <w:p w:rsidR="00B9503F" w:rsidRDefault="009C0283">
      <w:pPr>
        <w:spacing w:line="256" w:lineRule="auto"/>
        <w:ind w:left="-15" w:right="493"/>
      </w:pPr>
      <w:r>
        <w:t xml:space="preserve">К преимуществам рентгенофазового анализа можно отнести также то, что он является методом неразрушающего контроля и требует малого количества вещества (до 0,5 мг).  </w:t>
      </w:r>
    </w:p>
    <w:p w:rsidR="00B9503F" w:rsidRDefault="009C0283">
      <w:pPr>
        <w:spacing w:after="138"/>
        <w:ind w:left="-15" w:right="493"/>
      </w:pPr>
      <w:r>
        <w:t xml:space="preserve"> Основное уравнение, лежащее в основе метода рентгенофазового анализа, это формула Вульфа–Брэгга</w:t>
      </w:r>
      <w:r>
        <w:rPr>
          <w:sz w:val="32"/>
        </w:rPr>
        <w:t>:</w:t>
      </w:r>
      <w:r>
        <w:rPr>
          <w:b/>
          <w:sz w:val="32"/>
        </w:rPr>
        <w:t xml:space="preserve">  </w:t>
      </w:r>
    </w:p>
    <w:p w:rsidR="00B9503F" w:rsidRPr="0022266A" w:rsidRDefault="009C0283">
      <w:pPr>
        <w:spacing w:after="445" w:line="259" w:lineRule="auto"/>
        <w:ind w:right="500" w:firstLine="0"/>
        <w:jc w:val="right"/>
        <w:rPr>
          <w:lang w:val="en-US"/>
        </w:rPr>
      </w:pPr>
      <w:r w:rsidRPr="0022266A">
        <w:rPr>
          <w:b/>
          <w:sz w:val="32"/>
          <w:lang w:val="en-US"/>
        </w:rPr>
        <w:t>2</w:t>
      </w:r>
      <w:r w:rsidRPr="0022266A">
        <w:rPr>
          <w:b/>
          <w:i/>
          <w:sz w:val="32"/>
          <w:lang w:val="en-US"/>
        </w:rPr>
        <w:t>d</w:t>
      </w:r>
      <w:r w:rsidRPr="0022266A">
        <w:rPr>
          <w:b/>
          <w:i/>
          <w:sz w:val="32"/>
          <w:vertAlign w:val="subscript"/>
          <w:lang w:val="en-US"/>
        </w:rPr>
        <w:t>hkl</w:t>
      </w:r>
      <w:r w:rsidRPr="0022266A">
        <w:rPr>
          <w:b/>
          <w:i/>
          <w:sz w:val="32"/>
          <w:lang w:val="en-US"/>
        </w:rPr>
        <w:t xml:space="preserve"> </w:t>
      </w:r>
      <w:r w:rsidRPr="0022266A">
        <w:rPr>
          <w:b/>
          <w:sz w:val="32"/>
          <w:lang w:val="en-US"/>
        </w:rPr>
        <w:t xml:space="preserve">• sin </w:t>
      </w:r>
      <w:r>
        <w:rPr>
          <w:b/>
          <w:sz w:val="32"/>
        </w:rPr>
        <w:t>θ</w:t>
      </w:r>
      <w:r w:rsidRPr="0022266A">
        <w:rPr>
          <w:b/>
          <w:sz w:val="32"/>
          <w:lang w:val="en-US"/>
        </w:rPr>
        <w:t xml:space="preserve"> = </w:t>
      </w:r>
      <w:r w:rsidRPr="0022266A">
        <w:rPr>
          <w:b/>
          <w:i/>
          <w:sz w:val="32"/>
          <w:lang w:val="en-US"/>
        </w:rPr>
        <w:t xml:space="preserve">n </w:t>
      </w:r>
      <w:r w:rsidRPr="0022266A">
        <w:rPr>
          <w:b/>
          <w:sz w:val="32"/>
          <w:lang w:val="en-US"/>
        </w:rPr>
        <w:t xml:space="preserve">• </w:t>
      </w:r>
      <w:r>
        <w:rPr>
          <w:b/>
          <w:sz w:val="32"/>
        </w:rPr>
        <w:t>λ</w:t>
      </w:r>
      <w:r w:rsidRPr="0022266A">
        <w:rPr>
          <w:lang w:val="en-US"/>
        </w:rPr>
        <w:t xml:space="preserve">,                                                (1) </w:t>
      </w:r>
    </w:p>
    <w:p w:rsidR="00B9503F" w:rsidRDefault="009C0283">
      <w:pPr>
        <w:spacing w:after="70" w:line="259" w:lineRule="auto"/>
        <w:ind w:left="10" w:right="494" w:hanging="10"/>
        <w:jc w:val="right"/>
      </w:pPr>
      <w:r>
        <w:t>где</w:t>
      </w:r>
      <w:r>
        <w:rPr>
          <w:b/>
        </w:rPr>
        <w:t xml:space="preserve"> </w:t>
      </w:r>
      <w:r>
        <w:rPr>
          <w:sz w:val="32"/>
        </w:rPr>
        <w:t>d</w:t>
      </w:r>
      <w:r>
        <w:rPr>
          <w:sz w:val="32"/>
          <w:vertAlign w:val="subscript"/>
        </w:rPr>
        <w:t>hkl</w:t>
      </w:r>
      <w:r>
        <w:rPr>
          <w:sz w:val="32"/>
        </w:rPr>
        <w:t xml:space="preserve"> –</w:t>
      </w:r>
      <w:r>
        <w:rPr>
          <w:b/>
          <w:i/>
          <w:sz w:val="32"/>
        </w:rPr>
        <w:t xml:space="preserve"> </w:t>
      </w:r>
      <w:r>
        <w:t xml:space="preserve">межплоскостное расстояние (рис.2), λ – длина волны падающего </w:t>
      </w:r>
    </w:p>
    <w:p w:rsidR="00B9503F" w:rsidRDefault="009C0283">
      <w:pPr>
        <w:spacing w:after="2" w:line="470" w:lineRule="auto"/>
        <w:ind w:left="-15" w:right="2454" w:firstLine="0"/>
      </w:pPr>
      <w:r>
        <w:t xml:space="preserve">излучения, θ – угол дифракции, n-порядок отражения  выведено еще в начале XX века У.Э. Брэггом и Г.В. Вульфом.  </w:t>
      </w:r>
    </w:p>
    <w:p w:rsidR="00B9503F" w:rsidRDefault="009C0283">
      <w:pPr>
        <w:spacing w:after="96"/>
        <w:ind w:left="-15" w:right="493"/>
      </w:pPr>
      <w:r>
        <w:t>Исходя из формулы (1) при постоянной длине волны синус угла дифракции θ обратно пропорционален межплоскостному расстоянию. При большом угле θ в отражающее положение попадают плоскости с маленьким межплоскостным расстоянием</w:t>
      </w:r>
      <w:r>
        <w:rPr>
          <w:b/>
          <w:i/>
          <w:sz w:val="32"/>
        </w:rPr>
        <w:t xml:space="preserve"> </w:t>
      </w:r>
      <w:r>
        <w:rPr>
          <w:b/>
          <w:i/>
        </w:rPr>
        <w:t>d</w:t>
      </w:r>
      <w:r>
        <w:rPr>
          <w:b/>
          <w:i/>
          <w:sz w:val="18"/>
        </w:rPr>
        <w:t xml:space="preserve">hkl </w:t>
      </w:r>
      <w:r>
        <w:t xml:space="preserve">. </w:t>
      </w:r>
    </w:p>
    <w:p w:rsidR="00B9503F" w:rsidRDefault="009C0283">
      <w:pPr>
        <w:spacing w:after="324" w:line="259" w:lineRule="auto"/>
        <w:ind w:left="136" w:right="0" w:firstLine="0"/>
        <w:jc w:val="center"/>
      </w:pPr>
      <w:r>
        <w:rPr>
          <w:noProof/>
        </w:rPr>
        <w:lastRenderedPageBreak/>
        <w:drawing>
          <wp:inline distT="0" distB="0" distL="0" distR="0">
            <wp:extent cx="2674611" cy="1615125"/>
            <wp:effectExtent l="0" t="0" r="0" b="0"/>
            <wp:docPr id="863" name="Picture 863"/>
            <wp:cNvGraphicFramePr/>
            <a:graphic xmlns:a="http://schemas.openxmlformats.org/drawingml/2006/main">
              <a:graphicData uri="http://schemas.openxmlformats.org/drawingml/2006/picture">
                <pic:pic xmlns:pic="http://schemas.openxmlformats.org/drawingml/2006/picture">
                  <pic:nvPicPr>
                    <pic:cNvPr id="863" name="Picture 863"/>
                    <pic:cNvPicPr/>
                  </pic:nvPicPr>
                  <pic:blipFill>
                    <a:blip r:embed="rId8"/>
                    <a:stretch>
                      <a:fillRect/>
                    </a:stretch>
                  </pic:blipFill>
                  <pic:spPr>
                    <a:xfrm>
                      <a:off x="0" y="0"/>
                      <a:ext cx="2674611" cy="1615125"/>
                    </a:xfrm>
                    <a:prstGeom prst="rect">
                      <a:avLst/>
                    </a:prstGeom>
                  </pic:spPr>
                </pic:pic>
              </a:graphicData>
            </a:graphic>
          </wp:inline>
        </w:drawing>
      </w:r>
      <w:r>
        <w:t xml:space="preserve"> </w:t>
      </w:r>
    </w:p>
    <w:p w:rsidR="00B9503F" w:rsidRDefault="009C0283">
      <w:pPr>
        <w:ind w:left="-15" w:right="493"/>
      </w:pPr>
      <w:r>
        <w:t xml:space="preserve">Рисунок 2. Графическое изображение явления дифракции, предложенное для атомных плоскостей в кристаллической решетке. </w:t>
      </w:r>
    </w:p>
    <w:p w:rsidR="00B9503F" w:rsidRDefault="009C0283">
      <w:pPr>
        <w:spacing w:after="245"/>
        <w:ind w:left="-15" w:right="493"/>
      </w:pPr>
      <w:r>
        <w:t xml:space="preserve">Такой вывод тесно связан с понятием обратной решетки кристалла и индексами Миллера – h,k,l. Эти индексы представляют три взаимно простых числа </w:t>
      </w:r>
      <w:r>
        <w:rPr>
          <w:i/>
        </w:rPr>
        <w:t xml:space="preserve">h, k, l, </w:t>
      </w:r>
      <w:r>
        <w:t>характеризующие серию узловых плоскостей, параллельных друг другу, поэтому серию плоскостей обозначают как (</w:t>
      </w:r>
      <w:r>
        <w:rPr>
          <w:i/>
        </w:rPr>
        <w:t>hkl</w:t>
      </w:r>
      <w:r>
        <w:t xml:space="preserve">). Исходя из формулы (1) и условия дифракции лучи, отраженные последовательными плоскостями, не будут гасить друг друга, если разность их хода составит целое число длин волн, это число называется порядком отражения. Более подробное математическое описание явления дифракции в кристаллических структурах и теоретические основы метода рентгенофазового анализа можно найти в материалах лекций по курсу «Дифракционное методы» и справочной литературе, далее рассмотрим более практические аспекты исследования веществ данным методом.   </w:t>
      </w:r>
    </w:p>
    <w:p w:rsidR="00B9503F" w:rsidRDefault="009C0283">
      <w:pPr>
        <w:spacing w:after="383" w:line="259" w:lineRule="auto"/>
        <w:ind w:left="567" w:right="493" w:firstLine="0"/>
      </w:pPr>
      <w:r>
        <w:t xml:space="preserve">Различают качественный и количественный РФА. </w:t>
      </w:r>
    </w:p>
    <w:p w:rsidR="00B9503F" w:rsidRDefault="009C0283">
      <w:pPr>
        <w:ind w:left="-15" w:right="493"/>
      </w:pPr>
      <w:r>
        <w:rPr>
          <w:i/>
        </w:rPr>
        <w:t xml:space="preserve">Качественный </w:t>
      </w:r>
      <w:r>
        <w:t xml:space="preserve">рентгенофазовый анализ включает в себя идентификацию различных кристаллических фаз, находящихся в поликристаллическом образце и степень их кристалличности. Он выполняется при первичной обработке экспериментальных данных на основе полученных значений межплоскостных расстояний </w:t>
      </w:r>
      <w:r>
        <w:rPr>
          <w:i/>
        </w:rPr>
        <w:t xml:space="preserve">d (hkl) </w:t>
      </w:r>
      <w:r>
        <w:t xml:space="preserve">и соответствующих им на рентгенограмме интенсивностей линий </w:t>
      </w:r>
      <w:r>
        <w:rPr>
          <w:i/>
        </w:rPr>
        <w:t>I (hkl)</w:t>
      </w:r>
      <w:r>
        <w:t xml:space="preserve">. Качественный анализ позволяет распознать или подтвердить в веществе присутствие различных полиморфных модификаций, индивидуальных, оптических изомеров и сольватированных форм. Это крайне важно для исследователей, технологов и материаловедов, т.к. как вследствие разной структуры, кристаллические фазы одного соединения демонстрируют различные физико-химические и биологические свойства. </w:t>
      </w:r>
    </w:p>
    <w:p w:rsidR="00B9503F" w:rsidRDefault="009C0283">
      <w:pPr>
        <w:ind w:left="-15" w:right="493"/>
      </w:pPr>
      <w:r>
        <w:lastRenderedPageBreak/>
        <w:t xml:space="preserve">В качестве наглядного примера можно привести рентгенограммы кристаллических фаз 3-(1-фенил-3-оксобутил)-4-гидроксихромен-2-она – фармацевтическое название «Варфарин» – антикоагулянт крови непрямого механизма действия (рис. 3). </w:t>
      </w:r>
    </w:p>
    <w:p w:rsidR="00B9503F" w:rsidRDefault="009C0283">
      <w:pPr>
        <w:spacing w:after="158"/>
        <w:ind w:left="-15" w:right="493"/>
      </w:pPr>
      <w:r>
        <w:t xml:space="preserve">Все эти фазы являются биологически активными, но по эффективности отличаются в несколько раз. </w:t>
      </w:r>
    </w:p>
    <w:p w:rsidR="00B9503F" w:rsidRDefault="009C0283">
      <w:pPr>
        <w:spacing w:after="0" w:line="259" w:lineRule="auto"/>
        <w:ind w:left="567" w:right="0" w:firstLine="0"/>
        <w:jc w:val="left"/>
      </w:pPr>
      <w:r>
        <w:t xml:space="preserve"> </w:t>
      </w:r>
    </w:p>
    <w:p w:rsidR="00B9503F" w:rsidRDefault="009C0283">
      <w:pPr>
        <w:spacing w:after="321" w:line="259" w:lineRule="auto"/>
        <w:ind w:right="1847" w:firstLine="0"/>
        <w:jc w:val="center"/>
      </w:pPr>
      <w:r>
        <w:rPr>
          <w:noProof/>
        </w:rPr>
        <w:lastRenderedPageBreak/>
        <w:drawing>
          <wp:inline distT="0" distB="0" distL="0" distR="0">
            <wp:extent cx="4411981" cy="7170420"/>
            <wp:effectExtent l="0" t="0" r="0" b="0"/>
            <wp:docPr id="1091" name="Picture 1091"/>
            <wp:cNvGraphicFramePr/>
            <a:graphic xmlns:a="http://schemas.openxmlformats.org/drawingml/2006/main">
              <a:graphicData uri="http://schemas.openxmlformats.org/drawingml/2006/picture">
                <pic:pic xmlns:pic="http://schemas.openxmlformats.org/drawingml/2006/picture">
                  <pic:nvPicPr>
                    <pic:cNvPr id="1091" name="Picture 1091"/>
                    <pic:cNvPicPr/>
                  </pic:nvPicPr>
                  <pic:blipFill>
                    <a:blip r:embed="rId9"/>
                    <a:stretch>
                      <a:fillRect/>
                    </a:stretch>
                  </pic:blipFill>
                  <pic:spPr>
                    <a:xfrm>
                      <a:off x="0" y="0"/>
                      <a:ext cx="4411981" cy="7170420"/>
                    </a:xfrm>
                    <a:prstGeom prst="rect">
                      <a:avLst/>
                    </a:prstGeom>
                  </pic:spPr>
                </pic:pic>
              </a:graphicData>
            </a:graphic>
          </wp:inline>
        </w:drawing>
      </w:r>
      <w:r>
        <w:t xml:space="preserve">   </w:t>
      </w:r>
    </w:p>
    <w:p w:rsidR="00B9503F" w:rsidRDefault="009C0283">
      <w:pPr>
        <w:ind w:left="-15" w:right="493"/>
      </w:pPr>
      <w:r>
        <w:t xml:space="preserve">Рисунок 3. Рентгенограммы кристаллических фаз 3-(1-фенил-3-оксобутил)4-гидроксихромен-2-она: рацемической смеси 50:50 </w:t>
      </w:r>
      <w:r>
        <w:rPr>
          <w:b/>
        </w:rPr>
        <w:t>а</w:t>
      </w:r>
      <w:r>
        <w:t xml:space="preserve"> [2], (-)-(S)-энантиомера </w:t>
      </w:r>
      <w:r>
        <w:rPr>
          <w:b/>
        </w:rPr>
        <w:t>б</w:t>
      </w:r>
      <w:r>
        <w:t xml:space="preserve"> [3] и сокристалла с диметилсульфоксидом </w:t>
      </w:r>
      <w:r>
        <w:rPr>
          <w:b/>
        </w:rPr>
        <w:t>в</w:t>
      </w:r>
      <w:r>
        <w:t xml:space="preserve"> [4]. </w:t>
      </w:r>
    </w:p>
    <w:p w:rsidR="00B9503F" w:rsidRDefault="009C0283">
      <w:pPr>
        <w:ind w:left="-15" w:right="493"/>
      </w:pPr>
      <w:r>
        <w:rPr>
          <w:i/>
        </w:rPr>
        <w:t xml:space="preserve">Количественный </w:t>
      </w:r>
      <w:r>
        <w:t>рентгенофазовый</w:t>
      </w:r>
      <w:r>
        <w:rPr>
          <w:i/>
        </w:rPr>
        <w:t xml:space="preserve"> </w:t>
      </w:r>
      <w:r>
        <w:t xml:space="preserve">анализ более сложный и выполняется после качественного, требует дополнительной подготовки образцов и включает </w:t>
      </w:r>
      <w:r>
        <w:lastRenderedPageBreak/>
        <w:t xml:space="preserve">в себя определение процентного содержания определенных фаз в исследуемом образце; определение размеров и напряженности кристаллитов.  </w:t>
      </w:r>
    </w:p>
    <w:p w:rsidR="00B9503F" w:rsidRDefault="009C0283">
      <w:pPr>
        <w:spacing w:after="164"/>
        <w:ind w:left="-15" w:right="493"/>
      </w:pPr>
      <w:r>
        <w:t xml:space="preserve">Основные теоретические представления о рентгенофазовом анализе и его особенностях изложены в материале практических занятий и рекомендуемой литературе [5-10]. Перед тем, как приступить к лабораторному практикуму необходимо представить конспект преподавателю и ответить на основные теоретические вопросы, а также ознакомиться с техникой безопасности при проведении рентгенофазового анализа. Примерный список вопросов для допуска к лабораторным работам приведен в конце практикума. </w:t>
      </w:r>
    </w:p>
    <w:p w:rsidR="00B9503F" w:rsidRDefault="009C0283">
      <w:pPr>
        <w:spacing w:after="234" w:line="259" w:lineRule="auto"/>
        <w:ind w:left="567" w:right="0" w:firstLine="0"/>
        <w:jc w:val="left"/>
      </w:pPr>
      <w:r>
        <w:t xml:space="preserve"> </w:t>
      </w:r>
    </w:p>
    <w:p w:rsidR="00B9503F" w:rsidRDefault="009C0283">
      <w:pPr>
        <w:spacing w:after="0" w:line="259" w:lineRule="auto"/>
        <w:ind w:left="567" w:right="0" w:firstLine="0"/>
        <w:jc w:val="left"/>
      </w:pPr>
      <w:r>
        <w:t xml:space="preserve"> </w:t>
      </w:r>
      <w:r>
        <w:br w:type="page"/>
      </w:r>
    </w:p>
    <w:p w:rsidR="00B9503F" w:rsidRDefault="009C0283">
      <w:pPr>
        <w:pStyle w:val="1"/>
        <w:ind w:left="294" w:right="494"/>
      </w:pPr>
      <w:bookmarkStart w:id="2" w:name="_Toc57676"/>
      <w:r>
        <w:lastRenderedPageBreak/>
        <w:t>1.</w:t>
      </w:r>
      <w:r>
        <w:rPr>
          <w:rFonts w:ascii="Arial" w:eastAsia="Arial" w:hAnsi="Arial" w:cs="Arial"/>
        </w:rPr>
        <w:t xml:space="preserve"> </w:t>
      </w:r>
      <w:r>
        <w:t>ТЕХНИКА</w:t>
      </w:r>
      <w:r>
        <w:rPr>
          <w:sz w:val="22"/>
        </w:rPr>
        <w:t xml:space="preserve"> </w:t>
      </w:r>
      <w:r>
        <w:t xml:space="preserve">БЕЗОПАСНОСТИ </w:t>
      </w:r>
      <w:bookmarkEnd w:id="2"/>
    </w:p>
    <w:p w:rsidR="00B9503F" w:rsidRDefault="009C0283">
      <w:pPr>
        <w:spacing w:after="290" w:line="259" w:lineRule="auto"/>
        <w:ind w:right="0" w:firstLine="0"/>
        <w:jc w:val="left"/>
      </w:pPr>
      <w:r>
        <w:rPr>
          <w:rFonts w:ascii="Calibri" w:eastAsia="Calibri" w:hAnsi="Calibri" w:cs="Calibri"/>
          <w:sz w:val="20"/>
        </w:rPr>
        <w:t xml:space="preserve"> </w:t>
      </w:r>
    </w:p>
    <w:p w:rsidR="00B9503F" w:rsidRDefault="009C0283">
      <w:pPr>
        <w:spacing w:after="159"/>
        <w:ind w:left="-15" w:right="493"/>
      </w:pPr>
      <w:r>
        <w:t xml:space="preserve">Все помещения лаборатории должны соответствовать требованиям пожарной безопасности по ГОСТ 12.1.004-91 и иметь средства пожаротушения по ГОСТ 12.4.009-83. Лаборатория должна быть оснащена пожарными кранами (не менее одного на этаж) с пожарными рукавами. В каждом рабочем помещении должны быть в наличии огнетушители и песок, а в помещениях с огнеопасными и легковоспламеняющимися веществами - дополнительные средства пожаротушения </w:t>
      </w:r>
    </w:p>
    <w:p w:rsidR="00B9503F" w:rsidRDefault="009C0283">
      <w:pPr>
        <w:ind w:left="-15" w:right="493"/>
      </w:pPr>
      <w:r>
        <w:t xml:space="preserve">В соответствии с классификацией радиационных объектов по потенциальной опасности, в которых используются источники низкоэнергетического (до 100 кэВ) рентгеновского излучения, дифрактометр Shimadzu XRD-6000 относится к IV категории, то есть в случае аварии воздействие радиации не выйдет за пределы помещения, в котором находятся установки. </w:t>
      </w:r>
    </w:p>
    <w:p w:rsidR="00B9503F" w:rsidRDefault="009C0283">
      <w:pPr>
        <w:ind w:left="-15" w:right="493"/>
      </w:pPr>
      <w:r>
        <w:t xml:space="preserve">Данная установка рентгенофазового анализа по степени радиационной опасности и особенностям дозиметрического контроля в соответствии с “Гигиеническими требованиями к устройству и эксплуатации источников, генерирующих рентгеновское излучение при ускоряющем напряжении от 10 до 100 кВ (СП 2.6.1.1282-03)”относится к группе установок, у которых весь тракт вывода пучка излучения, включая рентгеновскую трубку, тубус, коллиматоры, камеру, анализатор, монохроматор, исследуемую пробу с держателем, фокусирующую систему и детектор излучения, помещён в общий защитный кожух или корпус, который не может быть открыт без отключения высокого напряжения либо без нарушения целостности и работы самого прибора. </w:t>
      </w:r>
    </w:p>
    <w:p w:rsidR="00B9503F" w:rsidRDefault="009C0283">
      <w:pPr>
        <w:ind w:left="-15" w:right="493"/>
      </w:pPr>
      <w:r>
        <w:t xml:space="preserve">При работе на рентгеновской установке Shimadzu XRD-6000 присутствуют следующие опасные и вредные производственные факторы: </w:t>
      </w:r>
    </w:p>
    <w:p w:rsidR="00B9503F" w:rsidRDefault="009C0283">
      <w:pPr>
        <w:ind w:left="-15" w:right="493"/>
      </w:pPr>
      <w:r>
        <w:t xml:space="preserve">-повышенная концентрация озона и окислов азота, возникающих при ионизации воздуха рентгеновским излучением, а также при воздушных электрических разрядах в высоковольтных устройствах; </w:t>
      </w:r>
    </w:p>
    <w:p w:rsidR="00B9503F" w:rsidRDefault="009C0283">
      <w:pPr>
        <w:spacing w:after="291" w:line="259" w:lineRule="auto"/>
        <w:ind w:left="567" w:right="493" w:firstLine="0"/>
      </w:pPr>
      <w:r>
        <w:t xml:space="preserve">-опасный уровень напряжения в электрических цепях (до 380 В); </w:t>
      </w:r>
    </w:p>
    <w:p w:rsidR="00B9503F" w:rsidRDefault="009C0283">
      <w:pPr>
        <w:ind w:left="-15" w:right="493"/>
      </w:pPr>
      <w:r>
        <w:lastRenderedPageBreak/>
        <w:t xml:space="preserve">- повышенный уровень шума, создаваемый электрическими приводами и вентиляторами; </w:t>
      </w:r>
    </w:p>
    <w:p w:rsidR="00B9503F" w:rsidRDefault="009C0283">
      <w:pPr>
        <w:ind w:left="-15" w:right="493"/>
      </w:pPr>
      <w:r>
        <w:t xml:space="preserve">-возможность получения радиационных ожогов различных частей тела во время введения образца на пучок, юстировки камер и гониометров, установки камер для экспонирования, а также контроля режима аппарата при получении рентгенограмм. Предельно допустимая доза облучения при этом может и не превышаться. </w:t>
      </w:r>
    </w:p>
    <w:p w:rsidR="00B9503F" w:rsidRDefault="009C0283">
      <w:pPr>
        <w:spacing w:after="163"/>
        <w:ind w:left="-15" w:right="493"/>
      </w:pPr>
      <w:r>
        <w:t xml:space="preserve">В помещении лаборатории на видном месте должен быть вывешен план эвакуации сотрудников в случае возникновения пожара, необходимо изучить план.  </w:t>
      </w:r>
    </w:p>
    <w:p w:rsidR="00B9503F" w:rsidRDefault="009C0283">
      <w:pPr>
        <w:ind w:left="-15" w:right="493"/>
      </w:pPr>
      <w:r>
        <w:t xml:space="preserve">Перед началом работы в лаборатории на приборе необходимо провести визуальную проверку исправности блокировочных устройств, измерительных приборов, защитных кожухов, экранов, электропроводки, высоковольтного кабеля, заземляющих проводов, систем вентиляции, водоснабжения и канализации. В случае обнаружения неисправностей необходимо сообщить о них руководителю подразделения, остановить работу и вызвать сотрудников, осуществляющих техническое обслуживание данных рентгеновских установок.  </w:t>
      </w:r>
    </w:p>
    <w:p w:rsidR="00B9503F" w:rsidRDefault="009C0283">
      <w:pPr>
        <w:spacing w:after="161"/>
        <w:ind w:left="-15" w:right="493"/>
      </w:pPr>
      <w:r>
        <w:t xml:space="preserve">Необходимо работать с образцами в х\б халате. Необходимо знать, что женщины освобождаются от работы на дифрактометре на весь период беременности с момента её медицинского подтверждения. </w:t>
      </w:r>
    </w:p>
    <w:p w:rsidR="00B9503F" w:rsidRDefault="009C0283">
      <w:pPr>
        <w:ind w:left="-15" w:right="493"/>
      </w:pPr>
      <w:r>
        <w:t xml:space="preserve">Необходимо производить регистрацию дифракционной картины или экспонирование камеры только при опущенном кожухе радиационной защиты и закрытых дверцах защитного кожуха аппарата; избегать попадания рук, головы и других частей тела в пучок рентгеновских лучей; работать только при включённых системах водоснабжения и вентиляции; следить за показаниями контрольно-измерительных приборов и сигнализации на установках. Необходимо уметь пользоваться средствами индивидуальной защиты и владеть приемами оказания первой медицинской помощи Запрещено:  </w:t>
      </w:r>
    </w:p>
    <w:p w:rsidR="00B9503F" w:rsidRDefault="009C0283">
      <w:pPr>
        <w:spacing w:after="289" w:line="259" w:lineRule="auto"/>
        <w:ind w:left="567" w:right="493" w:firstLine="0"/>
      </w:pPr>
      <w:r>
        <w:t xml:space="preserve">-оставлять работающие установки без наблюдения и контроля. </w:t>
      </w:r>
    </w:p>
    <w:p w:rsidR="00B9503F" w:rsidRDefault="009C0283">
      <w:pPr>
        <w:spacing w:after="290" w:line="259" w:lineRule="auto"/>
        <w:ind w:left="567" w:right="493" w:firstLine="0"/>
      </w:pPr>
      <w:r>
        <w:t xml:space="preserve">-принимать пищу и напитки в лаборатории </w:t>
      </w:r>
    </w:p>
    <w:p w:rsidR="00B9503F" w:rsidRDefault="009C0283">
      <w:pPr>
        <w:spacing w:after="289" w:line="259" w:lineRule="auto"/>
        <w:ind w:left="567" w:right="493" w:firstLine="0"/>
      </w:pPr>
      <w:r>
        <w:lastRenderedPageBreak/>
        <w:t xml:space="preserve">-находится в лаборатории в верхней одежде </w:t>
      </w:r>
    </w:p>
    <w:p w:rsidR="00B9503F" w:rsidRDefault="009C0283">
      <w:pPr>
        <w:spacing w:after="289" w:line="259" w:lineRule="auto"/>
        <w:ind w:left="567" w:right="493" w:firstLine="0"/>
      </w:pPr>
      <w:r>
        <w:t xml:space="preserve">-находится рядом с работающим оборудованием одному в лаборатории </w:t>
      </w:r>
    </w:p>
    <w:p w:rsidR="00B9503F" w:rsidRDefault="009C0283">
      <w:pPr>
        <w:spacing w:line="259" w:lineRule="auto"/>
        <w:ind w:left="567" w:right="493" w:firstLine="0"/>
      </w:pPr>
      <w:r>
        <w:t xml:space="preserve">-самостоятельно осуществлять наладку или устранение неисправностей </w:t>
      </w:r>
    </w:p>
    <w:p w:rsidR="00B9503F" w:rsidRDefault="009C0283">
      <w:pPr>
        <w:pStyle w:val="1"/>
        <w:spacing w:after="70"/>
        <w:ind w:left="-5" w:right="494"/>
      </w:pPr>
      <w:bookmarkStart w:id="3" w:name="_Toc57677"/>
      <w:r>
        <w:t>2</w:t>
      </w:r>
      <w:r>
        <w:rPr>
          <w:i/>
        </w:rPr>
        <w:t xml:space="preserve">. </w:t>
      </w:r>
      <w:r>
        <w:t xml:space="preserve">ЛАБОРАТОРНАЯ 1. ПРОВЕДЕНИЕ СЬЕМКИ НА ДИФРАКТОМЕТРЕ </w:t>
      </w:r>
      <w:bookmarkEnd w:id="3"/>
    </w:p>
    <w:p w:rsidR="00B9503F" w:rsidRDefault="009C0283">
      <w:pPr>
        <w:spacing w:after="346" w:line="259" w:lineRule="auto"/>
        <w:ind w:right="0" w:firstLine="0"/>
        <w:jc w:val="left"/>
      </w:pPr>
      <w:r>
        <w:rPr>
          <w:rFonts w:ascii="Calibri" w:eastAsia="Calibri" w:hAnsi="Calibri" w:cs="Calibri"/>
          <w:sz w:val="20"/>
        </w:rPr>
        <w:t xml:space="preserve"> </w:t>
      </w:r>
    </w:p>
    <w:p w:rsidR="00B9503F" w:rsidRDefault="009C0283">
      <w:pPr>
        <w:pStyle w:val="2"/>
        <w:spacing w:after="46"/>
        <w:ind w:left="-5" w:right="494"/>
      </w:pPr>
      <w:bookmarkStart w:id="4" w:name="_Toc57678"/>
      <w:r>
        <w:t>2.1 ПОДГОТОВКА ОБРАЗЦОВ ДЛЯ ПРОВЕДЕНИЯ АНАЛИЗА НА ПОРОШКОВОМ ДИФРАКТОМЕТРЕ</w:t>
      </w:r>
      <w:r>
        <w:rPr>
          <w:rFonts w:ascii="Calibri" w:eastAsia="Calibri" w:hAnsi="Calibri" w:cs="Calibri"/>
          <w:b w:val="0"/>
        </w:rPr>
        <w:t xml:space="preserve">. </w:t>
      </w:r>
      <w:bookmarkEnd w:id="4"/>
    </w:p>
    <w:p w:rsidR="00B9503F" w:rsidRDefault="009C0283">
      <w:pPr>
        <w:spacing w:after="385" w:line="259" w:lineRule="auto"/>
        <w:ind w:left="567" w:right="0" w:firstLine="0"/>
        <w:jc w:val="left"/>
      </w:pPr>
      <w:r>
        <w:t xml:space="preserve"> </w:t>
      </w:r>
    </w:p>
    <w:p w:rsidR="00B9503F" w:rsidRDefault="009C0283">
      <w:pPr>
        <w:spacing w:after="158"/>
        <w:ind w:left="-15" w:right="493"/>
      </w:pPr>
      <w:r>
        <w:t xml:space="preserve">Для того чтобы получить рентгенограмму исследуемого вещества на рентгеновском дифрактометре и провести качественный анализ необходимо предварительно подготовить образцы.  </w:t>
      </w:r>
    </w:p>
    <w:p w:rsidR="00B9503F" w:rsidRDefault="009C0283">
      <w:pPr>
        <w:ind w:left="-15" w:right="493"/>
      </w:pPr>
      <w:r>
        <w:t xml:space="preserve">Для проведения РФА поликристаллов используют плоские образцы. В нашем случае это будет предварительно измельченный до порошкообразного состояния в агатовой ступке образец, который затем помещают в кювету и слегка подпрессовывают, для выравнивания поверхности. Выполняется это стеклянной пластинкой. Следует избегать текстурирования образца, т.е. при снятии пластины протягивания ее в одну из сторон с формированием полос скольжения. Такой образец даст искаженную дифракционную картину.  </w:t>
      </w:r>
    </w:p>
    <w:p w:rsidR="00B9503F" w:rsidRDefault="009C0283">
      <w:pPr>
        <w:spacing w:after="161"/>
        <w:ind w:left="-15" w:right="493"/>
      </w:pPr>
      <w:r>
        <w:t xml:space="preserve">Количество порошка, требуемого для одного исследования в зависимости от насыпной плотности материала и объема кюветы может варьироваться от 0,5 мг до нескольких грамм, размер порошинок желательно контролировать на уровне 1-10 мкм. Поверхность образца должна быть плоской и строго параллельной каемке кюветы.  </w:t>
      </w:r>
    </w:p>
    <w:p w:rsidR="00B9503F" w:rsidRDefault="009C0283">
      <w:pPr>
        <w:spacing w:after="18"/>
        <w:ind w:left="-15" w:right="493"/>
      </w:pPr>
      <w:r>
        <w:t xml:space="preserve">Если образец представляет из себя цельный кусок материала и нет возможности его измельчить, то его помещают в кювету закрепляя на кусочке пластилина, ориентируя плоскость образца строго с плоскостью кюветы. </w:t>
      </w:r>
    </w:p>
    <w:p w:rsidR="00B9503F" w:rsidRDefault="009C0283">
      <w:pPr>
        <w:spacing w:after="237" w:line="259" w:lineRule="auto"/>
        <w:ind w:left="-15" w:right="493" w:firstLine="0"/>
      </w:pPr>
      <w:r>
        <w:t xml:space="preserve">Аналогично поступают, если исследуют образцы в виде пленки.  </w:t>
      </w:r>
    </w:p>
    <w:p w:rsidR="00B9503F" w:rsidRDefault="009C0283">
      <w:pPr>
        <w:spacing w:after="385" w:line="259" w:lineRule="auto"/>
        <w:ind w:left="567" w:right="0" w:firstLine="0"/>
        <w:jc w:val="left"/>
      </w:pPr>
      <w:r>
        <w:t xml:space="preserve"> </w:t>
      </w:r>
    </w:p>
    <w:p w:rsidR="00B9503F" w:rsidRDefault="009C0283">
      <w:pPr>
        <w:spacing w:after="681" w:line="267" w:lineRule="auto"/>
        <w:ind w:left="-5" w:right="494" w:hanging="10"/>
      </w:pPr>
      <w:r>
        <w:rPr>
          <w:b/>
        </w:rPr>
        <w:t xml:space="preserve">2.2 УСТРОЙСТВО ДИФРАКТОМЕТРА </w:t>
      </w:r>
    </w:p>
    <w:p w:rsidR="00B9503F" w:rsidRDefault="009C0283">
      <w:pPr>
        <w:spacing w:after="14"/>
        <w:ind w:left="-15" w:right="493"/>
      </w:pPr>
      <w:r>
        <w:lastRenderedPageBreak/>
        <w:t xml:space="preserve">Дифрактометры разных производителей отличаются габаритами, могут быть переносными и стационарными, работающими на отражение или просвет. </w:t>
      </w:r>
    </w:p>
    <w:p w:rsidR="00B9503F" w:rsidRDefault="009C0283">
      <w:pPr>
        <w:ind w:left="-15" w:right="493" w:firstLine="0"/>
      </w:pPr>
      <w:r>
        <w:t xml:space="preserve">В данной работе будет использован стационарный дифрактометр Shimadzu XRD6000. </w:t>
      </w:r>
    </w:p>
    <w:p w:rsidR="00B9503F" w:rsidRDefault="009C0283">
      <w:pPr>
        <w:spacing w:after="150"/>
        <w:ind w:left="-15" w:right="493"/>
      </w:pPr>
      <w:r>
        <w:t xml:space="preserve">На рисунке 4 показан общий вид оборудования и дополнительных устройств к дифрактометру Shimadzu.   </w:t>
      </w:r>
    </w:p>
    <w:p w:rsidR="00B9503F" w:rsidRDefault="009C0283">
      <w:pPr>
        <w:spacing w:after="324" w:line="259" w:lineRule="auto"/>
        <w:ind w:right="312" w:firstLine="0"/>
        <w:jc w:val="right"/>
      </w:pPr>
      <w:r>
        <w:rPr>
          <w:noProof/>
        </w:rPr>
        <w:drawing>
          <wp:inline distT="0" distB="0" distL="0" distR="0">
            <wp:extent cx="6175235" cy="5211831"/>
            <wp:effectExtent l="0" t="0" r="0" b="0"/>
            <wp:docPr id="1528" name="Picture 1528"/>
            <wp:cNvGraphicFramePr/>
            <a:graphic xmlns:a="http://schemas.openxmlformats.org/drawingml/2006/main">
              <a:graphicData uri="http://schemas.openxmlformats.org/drawingml/2006/picture">
                <pic:pic xmlns:pic="http://schemas.openxmlformats.org/drawingml/2006/picture">
                  <pic:nvPicPr>
                    <pic:cNvPr id="1528" name="Picture 1528"/>
                    <pic:cNvPicPr/>
                  </pic:nvPicPr>
                  <pic:blipFill>
                    <a:blip r:embed="rId10"/>
                    <a:stretch>
                      <a:fillRect/>
                    </a:stretch>
                  </pic:blipFill>
                  <pic:spPr>
                    <a:xfrm>
                      <a:off x="0" y="0"/>
                      <a:ext cx="6175235" cy="5211831"/>
                    </a:xfrm>
                    <a:prstGeom prst="rect">
                      <a:avLst/>
                    </a:prstGeom>
                  </pic:spPr>
                </pic:pic>
              </a:graphicData>
            </a:graphic>
          </wp:inline>
        </w:drawing>
      </w:r>
      <w:r>
        <w:t xml:space="preserve"> </w:t>
      </w:r>
    </w:p>
    <w:p w:rsidR="00B9503F" w:rsidRDefault="009C0283">
      <w:pPr>
        <w:spacing w:after="303"/>
        <w:ind w:left="-15" w:right="493"/>
      </w:pPr>
      <w:r>
        <w:t xml:space="preserve">Рисунок 4. Комплекс оборудования для рентгенофазового анализа Shimadzu. </w:t>
      </w:r>
    </w:p>
    <w:p w:rsidR="00B9503F" w:rsidRDefault="009C0283">
      <w:pPr>
        <w:spacing w:after="286" w:line="259" w:lineRule="auto"/>
        <w:ind w:left="567" w:right="493" w:firstLine="0"/>
      </w:pPr>
      <w:r>
        <w:t xml:space="preserve">Основными частями рентгеновского дифрактометра являются: </w:t>
      </w:r>
    </w:p>
    <w:p w:rsidR="00B9503F" w:rsidRDefault="009C0283">
      <w:pPr>
        <w:numPr>
          <w:ilvl w:val="0"/>
          <w:numId w:val="1"/>
        </w:numPr>
        <w:spacing w:after="99" w:line="259" w:lineRule="auto"/>
        <w:ind w:right="493" w:hanging="737"/>
      </w:pPr>
      <w:r>
        <w:t xml:space="preserve">Рентгеновская трубка </w:t>
      </w:r>
    </w:p>
    <w:p w:rsidR="00B9503F" w:rsidRDefault="009C0283">
      <w:pPr>
        <w:numPr>
          <w:ilvl w:val="0"/>
          <w:numId w:val="1"/>
        </w:numPr>
        <w:spacing w:after="99" w:line="259" w:lineRule="auto"/>
        <w:ind w:right="493" w:hanging="737"/>
      </w:pPr>
      <w:r>
        <w:t xml:space="preserve">Генератор, подающий постоянный ток высокого напряжения </w:t>
      </w:r>
    </w:p>
    <w:p w:rsidR="00B9503F" w:rsidRDefault="009C0283">
      <w:pPr>
        <w:numPr>
          <w:ilvl w:val="0"/>
          <w:numId w:val="1"/>
        </w:numPr>
        <w:spacing w:after="99" w:line="259" w:lineRule="auto"/>
        <w:ind w:right="493" w:hanging="737"/>
      </w:pPr>
      <w:r>
        <w:t xml:space="preserve">Система стабилизации напряжения на трубке </w:t>
      </w:r>
    </w:p>
    <w:p w:rsidR="00B9503F" w:rsidRDefault="009C0283">
      <w:pPr>
        <w:numPr>
          <w:ilvl w:val="0"/>
          <w:numId w:val="1"/>
        </w:numPr>
        <w:spacing w:after="99" w:line="259" w:lineRule="auto"/>
        <w:ind w:right="493" w:hanging="737"/>
      </w:pPr>
      <w:r>
        <w:lastRenderedPageBreak/>
        <w:t xml:space="preserve">Система водяного охлаждения рентгеновской трубки </w:t>
      </w:r>
    </w:p>
    <w:p w:rsidR="00B9503F" w:rsidRDefault="009C0283">
      <w:pPr>
        <w:numPr>
          <w:ilvl w:val="0"/>
          <w:numId w:val="1"/>
        </w:numPr>
        <w:spacing w:after="97" w:line="259" w:lineRule="auto"/>
        <w:ind w:right="493" w:hanging="737"/>
      </w:pPr>
      <w:r>
        <w:t xml:space="preserve">Система регулирования, контроля и безопасности дифрактометра. </w:t>
      </w:r>
    </w:p>
    <w:p w:rsidR="00B9503F" w:rsidRDefault="009C0283">
      <w:pPr>
        <w:numPr>
          <w:ilvl w:val="0"/>
          <w:numId w:val="1"/>
        </w:numPr>
        <w:spacing w:after="95" w:line="259" w:lineRule="auto"/>
        <w:ind w:right="493" w:hanging="737"/>
      </w:pPr>
      <w:r>
        <w:t xml:space="preserve">Блок установки образцов – гониометр </w:t>
      </w:r>
    </w:p>
    <w:p w:rsidR="00B9503F" w:rsidRDefault="009C0283">
      <w:pPr>
        <w:numPr>
          <w:ilvl w:val="0"/>
          <w:numId w:val="1"/>
        </w:numPr>
        <w:spacing w:line="259" w:lineRule="auto"/>
        <w:ind w:right="493" w:hanging="737"/>
      </w:pPr>
      <w:r>
        <w:t xml:space="preserve">Блок регистрации спектров - компьютер </w:t>
      </w:r>
    </w:p>
    <w:p w:rsidR="00B9503F" w:rsidRDefault="009C0283">
      <w:pPr>
        <w:spacing w:after="107"/>
        <w:ind w:left="-15" w:right="493"/>
      </w:pPr>
      <w:r>
        <w:t xml:space="preserve">Отдельно рассмотрим устройство гониометра, на рисунке 5 представлено его схематичное изображение и реальное фото гониометра в дифрактометре Shimadzu. Обратите внимание, что на фотографии реального гониометра присутствуют дополнительные устройства - это монохроматор и щели Соллера, объединенные в опцию монохроматор дифрагированного пучка. </w:t>
      </w:r>
    </w:p>
    <w:p w:rsidR="00B9503F" w:rsidRDefault="009C0283">
      <w:pPr>
        <w:spacing w:after="316" w:line="259" w:lineRule="auto"/>
        <w:ind w:left="567" w:right="0" w:firstLine="0"/>
        <w:jc w:val="left"/>
      </w:pPr>
      <w:r>
        <w:t xml:space="preserve"> </w:t>
      </w:r>
    </w:p>
    <w:p w:rsidR="00B9503F" w:rsidRDefault="009C0283">
      <w:pPr>
        <w:spacing w:after="288" w:line="259" w:lineRule="auto"/>
        <w:ind w:right="660" w:firstLine="0"/>
        <w:jc w:val="right"/>
      </w:pPr>
      <w:r>
        <w:rPr>
          <w:rFonts w:ascii="Calibri" w:eastAsia="Calibri" w:hAnsi="Calibri" w:cs="Calibri"/>
          <w:noProof/>
          <w:sz w:val="22"/>
        </w:rPr>
        <mc:AlternateContent>
          <mc:Choice Requires="wpg">
            <w:drawing>
              <wp:inline distT="0" distB="0" distL="0" distR="0">
                <wp:extent cx="5614671" cy="2340136"/>
                <wp:effectExtent l="0" t="0" r="0" b="0"/>
                <wp:docPr id="45347" name="Group 45347"/>
                <wp:cNvGraphicFramePr/>
                <a:graphic xmlns:a="http://schemas.openxmlformats.org/drawingml/2006/main">
                  <a:graphicData uri="http://schemas.microsoft.com/office/word/2010/wordprocessingGroup">
                    <wpg:wgp>
                      <wpg:cNvGrpSpPr/>
                      <wpg:grpSpPr>
                        <a:xfrm>
                          <a:off x="0" y="0"/>
                          <a:ext cx="5614671" cy="2340136"/>
                          <a:chOff x="0" y="0"/>
                          <a:chExt cx="5614671" cy="2340136"/>
                        </a:xfrm>
                      </wpg:grpSpPr>
                      <wps:wsp>
                        <wps:cNvPr id="1560" name="Rectangle 1560"/>
                        <wps:cNvSpPr/>
                        <wps:spPr>
                          <a:xfrm>
                            <a:off x="2910586" y="2142749"/>
                            <a:ext cx="59288" cy="262525"/>
                          </a:xfrm>
                          <a:prstGeom prst="rect">
                            <a:avLst/>
                          </a:prstGeom>
                          <a:ln>
                            <a:noFill/>
                          </a:ln>
                        </wps:spPr>
                        <wps:txbx>
                          <w:txbxContent>
                            <w:p w:rsidR="00B9503F" w:rsidRDefault="009C0283">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35" name="Picture 1635"/>
                          <pic:cNvPicPr/>
                        </pic:nvPicPr>
                        <pic:blipFill>
                          <a:blip r:embed="rId11"/>
                          <a:stretch>
                            <a:fillRect/>
                          </a:stretch>
                        </pic:blipFill>
                        <pic:spPr>
                          <a:xfrm>
                            <a:off x="0" y="22860"/>
                            <a:ext cx="2910840" cy="2278380"/>
                          </a:xfrm>
                          <a:prstGeom prst="rect">
                            <a:avLst/>
                          </a:prstGeom>
                        </pic:spPr>
                      </pic:pic>
                      <pic:pic xmlns:pic="http://schemas.openxmlformats.org/drawingml/2006/picture">
                        <pic:nvPicPr>
                          <pic:cNvPr id="1637" name="Picture 1637"/>
                          <pic:cNvPicPr/>
                        </pic:nvPicPr>
                        <pic:blipFill>
                          <a:blip r:embed="rId12"/>
                          <a:stretch>
                            <a:fillRect/>
                          </a:stretch>
                        </pic:blipFill>
                        <pic:spPr>
                          <a:xfrm>
                            <a:off x="2955290" y="0"/>
                            <a:ext cx="2659380" cy="2301240"/>
                          </a:xfrm>
                          <a:prstGeom prst="rect">
                            <a:avLst/>
                          </a:prstGeom>
                        </pic:spPr>
                      </pic:pic>
                    </wpg:wgp>
                  </a:graphicData>
                </a:graphic>
              </wp:inline>
            </w:drawing>
          </mc:Choice>
          <mc:Fallback xmlns:a="http://schemas.openxmlformats.org/drawingml/2006/main">
            <w:pict>
              <v:group id="Group 45347" style="width:442.1pt;height:184.263pt;mso-position-horizontal-relative:char;mso-position-vertical-relative:line" coordsize="56146,23401">
                <v:rect id="Rectangle 1560" style="position:absolute;width:592;height:2625;left:29105;top:21427;" filled="f" stroked="f">
                  <v:textbox inset="0,0,0,0">
                    <w:txbxContent>
                      <w:p>
                        <w:pPr>
                          <w:spacing w:before="0" w:after="160" w:line="259" w:lineRule="auto"/>
                          <w:ind w:right="0" w:firstLine="0"/>
                          <w:jc w:val="left"/>
                        </w:pPr>
                        <w:r>
                          <w:rPr/>
                          <w:t xml:space="preserve"> </w:t>
                        </w:r>
                      </w:p>
                    </w:txbxContent>
                  </v:textbox>
                </v:rect>
                <v:shape id="Picture 1635" style="position:absolute;width:29108;height:22783;left:0;top:228;" filled="f">
                  <v:imagedata r:id="rId13"/>
                </v:shape>
                <v:shape id="Picture 1637" style="position:absolute;width:26593;height:23012;left:29552;top:0;" filled="f">
                  <v:imagedata r:id="rId14"/>
                </v:shape>
              </v:group>
            </w:pict>
          </mc:Fallback>
        </mc:AlternateContent>
      </w:r>
      <w:r>
        <w:t xml:space="preserve"> </w:t>
      </w:r>
    </w:p>
    <w:p w:rsidR="00B9503F" w:rsidRDefault="009C0283">
      <w:pPr>
        <w:tabs>
          <w:tab w:val="center" w:pos="567"/>
          <w:tab w:val="center" w:pos="1136"/>
          <w:tab w:val="center" w:pos="1702"/>
          <w:tab w:val="center" w:pos="2331"/>
          <w:tab w:val="center" w:pos="2835"/>
          <w:tab w:val="center" w:pos="3404"/>
          <w:tab w:val="center" w:pos="3971"/>
          <w:tab w:val="center" w:pos="4537"/>
          <w:tab w:val="center" w:pos="5103"/>
          <w:tab w:val="center" w:pos="5744"/>
          <w:tab w:val="center" w:pos="6239"/>
          <w:tab w:val="center" w:pos="6805"/>
          <w:tab w:val="center" w:pos="7372"/>
        </w:tabs>
        <w:spacing w:after="390" w:line="259" w:lineRule="auto"/>
        <w:ind w:right="0" w:firstLine="0"/>
        <w:jc w:val="left"/>
      </w:pPr>
      <w:r>
        <w:rPr>
          <w:rFonts w:ascii="Calibri" w:eastAsia="Calibri" w:hAnsi="Calibri" w:cs="Calibri"/>
          <w:sz w:val="22"/>
        </w:rPr>
        <w:tab/>
      </w:r>
      <w:r>
        <w:t xml:space="preserve"> </w:t>
      </w:r>
      <w:r>
        <w:tab/>
        <w:t xml:space="preserve"> </w:t>
      </w:r>
      <w:r>
        <w:tab/>
        <w:t xml:space="preserve"> </w:t>
      </w:r>
      <w:r>
        <w:tab/>
        <w:t xml:space="preserve">а </w:t>
      </w:r>
      <w:r>
        <w:tab/>
        <w:t xml:space="preserve"> </w:t>
      </w:r>
      <w:r>
        <w:tab/>
        <w:t xml:space="preserve"> </w:t>
      </w:r>
      <w:r>
        <w:tab/>
        <w:t xml:space="preserve"> </w:t>
      </w:r>
      <w:r>
        <w:tab/>
        <w:t xml:space="preserve"> </w:t>
      </w:r>
      <w:r>
        <w:tab/>
        <w:t xml:space="preserve"> </w:t>
      </w:r>
      <w:r>
        <w:tab/>
        <w:t xml:space="preserve">б </w:t>
      </w:r>
      <w:r>
        <w:tab/>
        <w:t xml:space="preserve"> </w:t>
      </w:r>
      <w:r>
        <w:tab/>
        <w:t xml:space="preserve"> </w:t>
      </w:r>
      <w:r>
        <w:tab/>
        <w:t xml:space="preserve"> </w:t>
      </w:r>
    </w:p>
    <w:p w:rsidR="00B9503F" w:rsidRDefault="009C0283">
      <w:pPr>
        <w:spacing w:after="163"/>
        <w:ind w:left="-15" w:right="493"/>
      </w:pPr>
      <w:r>
        <w:t xml:space="preserve">Рисунок 5. Схематичное изображение гониометра (а), реальное изображение гониометра Shimadzu (б). </w:t>
      </w:r>
    </w:p>
    <w:p w:rsidR="00B9503F" w:rsidRDefault="009C0283">
      <w:pPr>
        <w:spacing w:after="368" w:line="259" w:lineRule="auto"/>
        <w:ind w:left="567" w:right="0" w:firstLine="0"/>
        <w:jc w:val="left"/>
      </w:pPr>
      <w:r>
        <w:t xml:space="preserve"> </w:t>
      </w:r>
    </w:p>
    <w:p w:rsidR="00B9503F" w:rsidRDefault="009C0283">
      <w:pPr>
        <w:spacing w:after="161"/>
        <w:ind w:left="-15" w:right="493"/>
      </w:pPr>
      <w:r>
        <w:t xml:space="preserve">В дифрактометре Shimadzu XRD6000 используется съемка образцов на Cu аноде на отражение с геометрией по Бреггу-Брентано Ɵ-2Ɵ (рис.5), фиксированный радиус сканирования 185 мм, диапазон сканирования от 6 до 163 градусов (2 Ɵ) с шагом сканирования ∆(2Ɵ)-0,002 градуса. Образец может быть неподвижен либо вращаться со скоростью до 1000 градусов/мин(2Ɵ).  </w:t>
      </w:r>
    </w:p>
    <w:p w:rsidR="00B9503F" w:rsidRDefault="009C0283">
      <w:pPr>
        <w:spacing w:after="0" w:line="259" w:lineRule="auto"/>
        <w:ind w:right="0" w:firstLine="0"/>
        <w:jc w:val="left"/>
      </w:pPr>
      <w:r>
        <w:t xml:space="preserve"> </w:t>
      </w:r>
      <w:r>
        <w:tab/>
        <w:t xml:space="preserve"> </w:t>
      </w:r>
    </w:p>
    <w:p w:rsidR="00B9503F" w:rsidRDefault="009C0283">
      <w:pPr>
        <w:pStyle w:val="2"/>
        <w:spacing w:after="738"/>
        <w:ind w:left="-5" w:right="494"/>
      </w:pPr>
      <w:bookmarkStart w:id="5" w:name="_Toc57679"/>
      <w:r>
        <w:lastRenderedPageBreak/>
        <w:t xml:space="preserve"> 2.3 ПРОВЕДЕНИЕ ЭКСПЕРИМЕНТА НА ДИФРАКТОМЕТРЕ. </w:t>
      </w:r>
      <w:bookmarkEnd w:id="5"/>
    </w:p>
    <w:p w:rsidR="00B9503F" w:rsidRDefault="009C0283">
      <w:pPr>
        <w:ind w:left="-15" w:right="493"/>
      </w:pPr>
      <w:r>
        <w:t xml:space="preserve">Перед началом работы на дифрактометре необходимо выполнить следующие действия: </w:t>
      </w:r>
    </w:p>
    <w:p w:rsidR="00B9503F" w:rsidRDefault="009C0283">
      <w:pPr>
        <w:numPr>
          <w:ilvl w:val="0"/>
          <w:numId w:val="2"/>
        </w:numPr>
        <w:spacing w:after="14"/>
        <w:ind w:right="493" w:firstLine="279"/>
      </w:pPr>
      <w:r>
        <w:t xml:space="preserve">Ознакомиться с техникой безопасной работы на оборудовании под высоким напряжением и силой тока и расписаться в журнале. </w:t>
      </w:r>
    </w:p>
    <w:p w:rsidR="00B9503F" w:rsidRDefault="009C0283">
      <w:pPr>
        <w:numPr>
          <w:ilvl w:val="0"/>
          <w:numId w:val="2"/>
        </w:numPr>
        <w:spacing w:after="86" w:line="259" w:lineRule="auto"/>
        <w:ind w:right="493" w:firstLine="279"/>
      </w:pPr>
      <w:r>
        <w:t xml:space="preserve">Убедиться, что прибор и система подачи воды включены  </w:t>
      </w:r>
    </w:p>
    <w:p w:rsidR="00B9503F" w:rsidRDefault="009C0283">
      <w:pPr>
        <w:numPr>
          <w:ilvl w:val="0"/>
          <w:numId w:val="2"/>
        </w:numPr>
        <w:spacing w:after="16"/>
        <w:ind w:right="493" w:firstLine="279"/>
      </w:pPr>
      <w:r>
        <w:t>На компьютере запустить интерфейс программы XRD-6000 4)</w:t>
      </w:r>
      <w:r>
        <w:rPr>
          <w:rFonts w:ascii="Arial" w:eastAsia="Arial" w:hAnsi="Arial" w:cs="Arial"/>
        </w:rPr>
        <w:t xml:space="preserve"> </w:t>
      </w:r>
      <w:r>
        <w:t xml:space="preserve">Нажать кнопку Display &amp; Setup интерфейса программы. </w:t>
      </w:r>
    </w:p>
    <w:p w:rsidR="00B9503F" w:rsidRDefault="009C0283">
      <w:pPr>
        <w:numPr>
          <w:ilvl w:val="0"/>
          <w:numId w:val="3"/>
        </w:numPr>
        <w:spacing w:after="16"/>
        <w:ind w:right="493"/>
      </w:pPr>
      <w:r>
        <w:t xml:space="preserve">Выставить параметры съемки: выбрать напряжение для трубки с медным анодом (выбирается напряжение 40-50 КВ). Выбор силы тока трубки производится в соответствии с интенсивностью дифракции на образце.  (значение I не превышает 30 мА), мощность рентгеновской трубки не должна превышать 60 КВт. </w:t>
      </w:r>
    </w:p>
    <w:p w:rsidR="00B9503F" w:rsidRDefault="009C0283">
      <w:pPr>
        <w:numPr>
          <w:ilvl w:val="0"/>
          <w:numId w:val="3"/>
        </w:numPr>
        <w:spacing w:after="16"/>
        <w:ind w:right="493"/>
      </w:pPr>
      <w:r>
        <w:t xml:space="preserve">Появится сообщение с просьбой открыть и закрыть дверь дифрактометра. </w:t>
      </w:r>
    </w:p>
    <w:p w:rsidR="00B9503F" w:rsidRDefault="009C0283">
      <w:pPr>
        <w:numPr>
          <w:ilvl w:val="0"/>
          <w:numId w:val="3"/>
        </w:numPr>
        <w:spacing w:after="16"/>
        <w:ind w:right="493"/>
      </w:pPr>
      <w:r>
        <w:t>Подготовить предложенный преподавателем или синтезированный самостоятельно в ходе работы над ВКР порошковый образец: растереть в ступке, поместить в кювету, выровнять и установить в держатель гониометра. 8)</w:t>
      </w:r>
      <w:r>
        <w:rPr>
          <w:rFonts w:ascii="Arial" w:eastAsia="Arial" w:hAnsi="Arial" w:cs="Arial"/>
        </w:rPr>
        <w:t xml:space="preserve"> </w:t>
      </w:r>
      <w:r>
        <w:t xml:space="preserve"> Нажать кнопку Right Gonio Condition в оболочке программы XRD6000. Запустится программа настройки условий эксперимента. </w:t>
      </w:r>
    </w:p>
    <w:p w:rsidR="00B9503F" w:rsidRDefault="009C0283">
      <w:pPr>
        <w:numPr>
          <w:ilvl w:val="0"/>
          <w:numId w:val="4"/>
        </w:numPr>
        <w:spacing w:after="14"/>
        <w:ind w:right="493"/>
      </w:pPr>
      <w:r>
        <w:t xml:space="preserve">В окне редактора сценариев съемки можно: создать новый сценарий, дважды кликнув на синем поле или на элементе New. </w:t>
      </w:r>
    </w:p>
    <w:p w:rsidR="00B9503F" w:rsidRDefault="009C0283">
      <w:pPr>
        <w:numPr>
          <w:ilvl w:val="0"/>
          <w:numId w:val="4"/>
        </w:numPr>
        <w:spacing w:after="16"/>
        <w:ind w:right="493"/>
      </w:pPr>
      <w:r>
        <w:t>Выбрать диапазон и шаг сканирования. Если исследуются порошки неорганических веществ (металлов или их солей), то диапазон сканирования составляет 20-100</w:t>
      </w:r>
      <w:r>
        <w:rPr>
          <w:rFonts w:ascii="Calibri" w:eastAsia="Calibri" w:hAnsi="Calibri" w:cs="Calibri"/>
        </w:rPr>
        <w:t>⁰</w:t>
      </w:r>
      <w:r>
        <w:t xml:space="preserve"> (2Ɵ), если органические прекурсоры, то от 6 до 55</w:t>
      </w:r>
      <w:r>
        <w:rPr>
          <w:rFonts w:ascii="Calibri" w:eastAsia="Calibri" w:hAnsi="Calibri" w:cs="Calibri"/>
        </w:rPr>
        <w:t>⁰</w:t>
      </w:r>
      <w:r>
        <w:t xml:space="preserve"> (2Ɵ) градусов. Шаг сканирования меняется в зависимости от поставленной задачи, стандартно выставляют шаг ∆(2Ɵ) = 0,02</w:t>
      </w:r>
      <w:r>
        <w:rPr>
          <w:rFonts w:ascii="Cambria Math" w:eastAsia="Cambria Math" w:hAnsi="Cambria Math" w:cs="Cambria Math"/>
        </w:rPr>
        <w:t>⁰</w:t>
      </w:r>
      <w:r>
        <w:t xml:space="preserve">. Кроме того, необходимо выставляют скорость сканирования, в работе будем использовать скорость сканирования 0,5 с/точку. </w:t>
      </w:r>
    </w:p>
    <w:p w:rsidR="00B9503F" w:rsidRDefault="009C0283">
      <w:pPr>
        <w:numPr>
          <w:ilvl w:val="0"/>
          <w:numId w:val="4"/>
        </w:numPr>
        <w:spacing w:after="15"/>
        <w:ind w:right="493"/>
      </w:pPr>
      <w:r>
        <w:t xml:space="preserve">Нажать кнопку Close интерфейса. Откалибровать прибор, нажав кнопку OK в следующем окне интерфейса. </w:t>
      </w:r>
    </w:p>
    <w:p w:rsidR="00B9503F" w:rsidRDefault="009C0283">
      <w:pPr>
        <w:numPr>
          <w:ilvl w:val="0"/>
          <w:numId w:val="4"/>
        </w:numPr>
        <w:spacing w:after="13"/>
        <w:ind w:right="493"/>
      </w:pPr>
      <w:r>
        <w:lastRenderedPageBreak/>
        <w:t xml:space="preserve">Подождать некоторое время, пока гониометр не остановится в начальном положении </w:t>
      </w:r>
    </w:p>
    <w:p w:rsidR="00B9503F" w:rsidRDefault="009C0283">
      <w:pPr>
        <w:spacing w:after="179"/>
        <w:ind w:left="-15" w:right="493"/>
      </w:pPr>
      <w:r>
        <w:t xml:space="preserve">Данные об эксперименте будут переданы в окно Right Gonio System. Для запуска нажмите Start. Начнется процесс съемки. В реальном времени будет появляться профиль пиков. По окончании всех измерений индикатор рентгеновского излучения (X-Ray ON) на приборе погаснет. После этого можно открыть дверь прибора и достать кювету с образцом. Весь процесс проведения измерений на приборе Shimadzu XRF-6000 полностью контролируется компьютером, необходимо по окончании съемки сохранить данные в файл в директорию Results, указав в названии файла свою фамилию и номер  или обозначение образца. </w:t>
      </w:r>
    </w:p>
    <w:p w:rsidR="00B9503F" w:rsidRDefault="009C0283">
      <w:pPr>
        <w:ind w:left="-15" w:right="493"/>
      </w:pPr>
      <w:r>
        <w:t xml:space="preserve">Для съемки следующего образца не требуется перезапускать открытые программы. Продолжить работу с новым образцом можно, повторяя действия настоящей инструкции с пункта 7, только предварительно требуется тщательно очистить кювету от предыдущего образца. Сам образец можно использовать для дальнейших исследований другими методами, кювету необходимо промыть водой или растворителем (этиловый спирт, этилацетат) и просушить. </w:t>
      </w:r>
      <w:r>
        <w:br w:type="page"/>
      </w:r>
    </w:p>
    <w:p w:rsidR="00B9503F" w:rsidRDefault="009C0283">
      <w:pPr>
        <w:spacing w:after="60" w:line="403" w:lineRule="auto"/>
        <w:ind w:left="-15" w:right="494" w:firstLine="567"/>
      </w:pPr>
      <w:r>
        <w:rPr>
          <w:b/>
        </w:rPr>
        <w:lastRenderedPageBreak/>
        <w:t xml:space="preserve">2.4 ИДЕНТИФИКАЦИЯ СОЕДИНЕНИЙ И ФАЗ ПО ПОЛУЧЕННОЙ В ХОДЕ ЭКСПЕРИМЕНТА РЕНТГЕНОГРАММЕ </w:t>
      </w:r>
    </w:p>
    <w:p w:rsidR="00B9503F" w:rsidRDefault="009C0283">
      <w:pPr>
        <w:spacing w:after="292" w:line="259" w:lineRule="auto"/>
        <w:ind w:right="0" w:firstLine="0"/>
        <w:jc w:val="left"/>
      </w:pPr>
      <w:r>
        <w:rPr>
          <w:rFonts w:ascii="Calibri" w:eastAsia="Calibri" w:hAnsi="Calibri" w:cs="Calibri"/>
          <w:sz w:val="20"/>
        </w:rPr>
        <w:t xml:space="preserve"> </w:t>
      </w:r>
    </w:p>
    <w:p w:rsidR="00B9503F" w:rsidRDefault="009C0283">
      <w:pPr>
        <w:spacing w:after="151"/>
        <w:ind w:left="-15" w:right="493"/>
      </w:pPr>
      <w:r>
        <w:t xml:space="preserve">В результате проведения эксперимента на дифрактометре получают рентгенограмму (рис.6). Горизонтальная ось соответствует дифракционному углу 2Ɵ˚. Удвоение угла дифракции (2Ɵ) связано с тем, что детектору необходимо радиально перемещаться вдвое быстрее, чем кристаллу (образцу) относительно стационарно установленной рентгеновской трубки, чтобы зафиксировать пучок. Вертикальная ось соответствует интенсивности максимумов дифракции, в качестве которой принимают высоту дифракционного «пика».  </w:t>
      </w:r>
    </w:p>
    <w:p w:rsidR="00B9503F" w:rsidRDefault="009C0283">
      <w:pPr>
        <w:spacing w:after="213" w:line="259" w:lineRule="auto"/>
        <w:ind w:right="768" w:firstLine="0"/>
        <w:jc w:val="right"/>
      </w:pPr>
      <w:r>
        <w:rPr>
          <w:noProof/>
        </w:rPr>
        <w:drawing>
          <wp:inline distT="0" distB="0" distL="0" distR="0">
            <wp:extent cx="5905500" cy="3649980"/>
            <wp:effectExtent l="0" t="0" r="0" b="0"/>
            <wp:docPr id="1972" name="Picture 1972"/>
            <wp:cNvGraphicFramePr/>
            <a:graphic xmlns:a="http://schemas.openxmlformats.org/drawingml/2006/main">
              <a:graphicData uri="http://schemas.openxmlformats.org/drawingml/2006/picture">
                <pic:pic xmlns:pic="http://schemas.openxmlformats.org/drawingml/2006/picture">
                  <pic:nvPicPr>
                    <pic:cNvPr id="1972" name="Picture 1972"/>
                    <pic:cNvPicPr/>
                  </pic:nvPicPr>
                  <pic:blipFill>
                    <a:blip r:embed="rId15"/>
                    <a:stretch>
                      <a:fillRect/>
                    </a:stretch>
                  </pic:blipFill>
                  <pic:spPr>
                    <a:xfrm>
                      <a:off x="0" y="0"/>
                      <a:ext cx="5905500" cy="3649980"/>
                    </a:xfrm>
                    <a:prstGeom prst="rect">
                      <a:avLst/>
                    </a:prstGeom>
                  </pic:spPr>
                </pic:pic>
              </a:graphicData>
            </a:graphic>
          </wp:inline>
        </w:drawing>
      </w:r>
      <w:r>
        <w:t xml:space="preserve"> </w:t>
      </w:r>
    </w:p>
    <w:p w:rsidR="00B9503F" w:rsidRDefault="009C0283">
      <w:pPr>
        <w:ind w:left="-15" w:right="493"/>
      </w:pPr>
      <w:r>
        <w:t>Рисунок 6. Рентгенограмма образца Y</w:t>
      </w:r>
      <w:r>
        <w:rPr>
          <w:vertAlign w:val="subscript"/>
        </w:rPr>
        <w:t>2</w:t>
      </w:r>
      <w:r>
        <w:t>FeMoO</w:t>
      </w:r>
      <w:r>
        <w:rPr>
          <w:vertAlign w:val="subscript"/>
        </w:rPr>
        <w:t>7</w:t>
      </w:r>
      <w:r>
        <w:t xml:space="preserve">, на которой объяснены основные термины </w:t>
      </w:r>
    </w:p>
    <w:p w:rsidR="00B9503F" w:rsidRDefault="009C0283">
      <w:pPr>
        <w:ind w:left="-15" w:right="493"/>
      </w:pPr>
      <w:r>
        <w:t xml:space="preserve">Данные по рентгенографии записываются в файлы с расширением *raw, *rd, *mdi, *xy и т.д. Для того чтобы обрабатывать файлы дифрактометра Shimadzu в специальных программах необходимо предварительно конвертировать файлы с помощью программы конвертера PowDLL Converter в формат *raw (Bruker/Siemens). Программа распространяется бесплатно и для дальнейшей </w:t>
      </w:r>
      <w:r>
        <w:lastRenderedPageBreak/>
        <w:t xml:space="preserve">обработки полученных в лаборатории файлов необходимо скачать данную программу </w:t>
      </w:r>
      <w:hyperlink r:id="rId16">
        <w:r>
          <w:rPr>
            <w:color w:val="0563C1"/>
            <w:u w:val="single" w:color="0563C1"/>
          </w:rPr>
          <w:t>http://users.uoi.gr/nkourkou/powdll.html</w:t>
        </w:r>
      </w:hyperlink>
      <w:hyperlink r:id="rId17">
        <w:r>
          <w:t xml:space="preserve"> </w:t>
        </w:r>
      </w:hyperlink>
      <w:r>
        <w:t xml:space="preserve">и установить. Программа имеет дружественный интерфейс, занимает мало места на диске компьютера. Для работы с файлами в программе Oriqin или Excel также необходимо переконвертировать файлы либо в форматы: .xy либо .xls.  Обрабатывать ренгенограммы можно в следующих программах: Topas, SearchMatch, Eva, PowderCell.  </w:t>
      </w:r>
    </w:p>
    <w:p w:rsidR="00B9503F" w:rsidRDefault="009C0283">
      <w:pPr>
        <w:spacing w:after="160"/>
        <w:ind w:left="-15" w:right="493"/>
      </w:pPr>
      <w:r>
        <w:t xml:space="preserve">Рассмотрим обработку результатов при помощи SearchMatch (алгоритм обработки рентгенограмм, во всех программах идентичен). Запускаем интерфейс и выбираем файл с расширением *raw. C помощью вкладок Grapf (Grapf properties) устанавливаем требуемый диапазон углов Ɵ и подписываем образец.  </w:t>
      </w:r>
    </w:p>
    <w:p w:rsidR="00B9503F" w:rsidRDefault="009C0283">
      <w:pPr>
        <w:spacing w:after="147"/>
        <w:ind w:left="-15" w:right="493"/>
      </w:pPr>
      <w:r>
        <w:t xml:space="preserve">Полученные рентгенограммы изучают и в первую очередь обращают внимание на форму пиков.  </w:t>
      </w:r>
    </w:p>
    <w:p w:rsidR="00B9503F" w:rsidRDefault="009C0283">
      <w:pPr>
        <w:spacing w:after="0" w:line="396" w:lineRule="auto"/>
        <w:ind w:left="552" w:right="1018" w:hanging="567"/>
      </w:pPr>
      <w:r>
        <w:t xml:space="preserve"> </w:t>
      </w:r>
      <w:r>
        <w:rPr>
          <w:rFonts w:ascii="Calibri" w:eastAsia="Calibri" w:hAnsi="Calibri" w:cs="Calibri"/>
          <w:noProof/>
          <w:sz w:val="22"/>
        </w:rPr>
        <mc:AlternateContent>
          <mc:Choice Requires="wpg">
            <w:drawing>
              <wp:inline distT="0" distB="0" distL="0" distR="0">
                <wp:extent cx="5602478" cy="1958340"/>
                <wp:effectExtent l="0" t="0" r="0" b="0"/>
                <wp:docPr id="46909" name="Group 46909"/>
                <wp:cNvGraphicFramePr/>
                <a:graphic xmlns:a="http://schemas.openxmlformats.org/drawingml/2006/main">
                  <a:graphicData uri="http://schemas.microsoft.com/office/word/2010/wordprocessingGroup">
                    <wpg:wgp>
                      <wpg:cNvGrpSpPr/>
                      <wpg:grpSpPr>
                        <a:xfrm>
                          <a:off x="0" y="0"/>
                          <a:ext cx="5602478" cy="1958340"/>
                          <a:chOff x="0" y="0"/>
                          <a:chExt cx="5602478" cy="1958340"/>
                        </a:xfrm>
                      </wpg:grpSpPr>
                      <pic:pic xmlns:pic="http://schemas.openxmlformats.org/drawingml/2006/picture">
                        <pic:nvPicPr>
                          <pic:cNvPr id="2133" name="Picture 2133"/>
                          <pic:cNvPicPr/>
                        </pic:nvPicPr>
                        <pic:blipFill>
                          <a:blip r:embed="rId18"/>
                          <a:stretch>
                            <a:fillRect/>
                          </a:stretch>
                        </pic:blipFill>
                        <pic:spPr>
                          <a:xfrm>
                            <a:off x="0" y="0"/>
                            <a:ext cx="2667000" cy="1958340"/>
                          </a:xfrm>
                          <a:prstGeom prst="rect">
                            <a:avLst/>
                          </a:prstGeom>
                        </pic:spPr>
                      </pic:pic>
                      <pic:pic xmlns:pic="http://schemas.openxmlformats.org/drawingml/2006/picture">
                        <pic:nvPicPr>
                          <pic:cNvPr id="2135" name="Picture 2135"/>
                          <pic:cNvPicPr/>
                        </pic:nvPicPr>
                        <pic:blipFill>
                          <a:blip r:embed="rId19"/>
                          <a:stretch>
                            <a:fillRect/>
                          </a:stretch>
                        </pic:blipFill>
                        <pic:spPr>
                          <a:xfrm>
                            <a:off x="2667000" y="106680"/>
                            <a:ext cx="2935478" cy="1851660"/>
                          </a:xfrm>
                          <a:prstGeom prst="rect">
                            <a:avLst/>
                          </a:prstGeom>
                        </pic:spPr>
                      </pic:pic>
                    </wpg:wgp>
                  </a:graphicData>
                </a:graphic>
              </wp:inline>
            </w:drawing>
          </mc:Choice>
          <mc:Fallback xmlns:a="http://schemas.openxmlformats.org/drawingml/2006/main">
            <w:pict>
              <v:group id="Group 46909" style="width:441.14pt;height:154.2pt;mso-position-horizontal-relative:char;mso-position-vertical-relative:line" coordsize="56024,19583">
                <v:shape id="Picture 2133" style="position:absolute;width:26670;height:19583;left:0;top:0;" filled="f">
                  <v:imagedata r:id="rId20"/>
                </v:shape>
                <v:shape id="Picture 2135" style="position:absolute;width:29354;height:18516;left:26670;top:1066;" filled="f">
                  <v:imagedata r:id="rId21"/>
                </v:shape>
              </v:group>
            </w:pict>
          </mc:Fallback>
        </mc:AlternateContent>
      </w:r>
      <w:r>
        <w:t xml:space="preserve">    а        б   </w:t>
      </w:r>
    </w:p>
    <w:p w:rsidR="00B9503F" w:rsidRDefault="009C0283">
      <w:pPr>
        <w:spacing w:after="193" w:line="259" w:lineRule="auto"/>
        <w:ind w:right="0" w:firstLine="0"/>
        <w:jc w:val="left"/>
      </w:pPr>
      <w:r>
        <w:rPr>
          <w:sz w:val="20"/>
        </w:rPr>
        <w:t xml:space="preserve">  </w:t>
      </w:r>
      <w:r>
        <w:rPr>
          <w:rFonts w:ascii="Calibri" w:eastAsia="Calibri" w:hAnsi="Calibri" w:cs="Calibri"/>
          <w:noProof/>
          <w:sz w:val="22"/>
        </w:rPr>
        <mc:AlternateContent>
          <mc:Choice Requires="wpg">
            <w:drawing>
              <wp:inline distT="0" distB="0" distL="0" distR="0">
                <wp:extent cx="5425440" cy="1958340"/>
                <wp:effectExtent l="0" t="0" r="0" b="0"/>
                <wp:docPr id="46910" name="Group 46910"/>
                <wp:cNvGraphicFramePr/>
                <a:graphic xmlns:a="http://schemas.openxmlformats.org/drawingml/2006/main">
                  <a:graphicData uri="http://schemas.microsoft.com/office/word/2010/wordprocessingGroup">
                    <wpg:wgp>
                      <wpg:cNvGrpSpPr/>
                      <wpg:grpSpPr>
                        <a:xfrm>
                          <a:off x="0" y="0"/>
                          <a:ext cx="5425440" cy="1958340"/>
                          <a:chOff x="0" y="0"/>
                          <a:chExt cx="5425440" cy="1958340"/>
                        </a:xfrm>
                      </wpg:grpSpPr>
                      <pic:pic xmlns:pic="http://schemas.openxmlformats.org/drawingml/2006/picture">
                        <pic:nvPicPr>
                          <pic:cNvPr id="2137" name="Picture 2137"/>
                          <pic:cNvPicPr/>
                        </pic:nvPicPr>
                        <pic:blipFill>
                          <a:blip r:embed="rId22"/>
                          <a:stretch>
                            <a:fillRect/>
                          </a:stretch>
                        </pic:blipFill>
                        <pic:spPr>
                          <a:xfrm>
                            <a:off x="0" y="15240"/>
                            <a:ext cx="2750820" cy="1943100"/>
                          </a:xfrm>
                          <a:prstGeom prst="rect">
                            <a:avLst/>
                          </a:prstGeom>
                        </pic:spPr>
                      </pic:pic>
                      <pic:pic xmlns:pic="http://schemas.openxmlformats.org/drawingml/2006/picture">
                        <pic:nvPicPr>
                          <pic:cNvPr id="2139" name="Picture 2139"/>
                          <pic:cNvPicPr/>
                        </pic:nvPicPr>
                        <pic:blipFill>
                          <a:blip r:embed="rId23"/>
                          <a:stretch>
                            <a:fillRect/>
                          </a:stretch>
                        </pic:blipFill>
                        <pic:spPr>
                          <a:xfrm>
                            <a:off x="2750820" y="0"/>
                            <a:ext cx="2674620" cy="1958340"/>
                          </a:xfrm>
                          <a:prstGeom prst="rect">
                            <a:avLst/>
                          </a:prstGeom>
                        </pic:spPr>
                      </pic:pic>
                    </wpg:wgp>
                  </a:graphicData>
                </a:graphic>
              </wp:inline>
            </w:drawing>
          </mc:Choice>
          <mc:Fallback xmlns:a="http://schemas.openxmlformats.org/drawingml/2006/main">
            <w:pict>
              <v:group id="Group 46910" style="width:427.2pt;height:154.2pt;mso-position-horizontal-relative:char;mso-position-vertical-relative:line" coordsize="54254,19583">
                <v:shape id="Picture 2137" style="position:absolute;width:27508;height:19431;left:0;top:152;" filled="f">
                  <v:imagedata r:id="rId24"/>
                </v:shape>
                <v:shape id="Picture 2139" style="position:absolute;width:26746;height:19583;left:27508;top:0;" filled="f">
                  <v:imagedata r:id="rId25"/>
                </v:shape>
              </v:group>
            </w:pict>
          </mc:Fallback>
        </mc:AlternateContent>
      </w:r>
      <w:r>
        <w:rPr>
          <w:sz w:val="20"/>
        </w:rPr>
        <w:t xml:space="preserve"> </w:t>
      </w:r>
    </w:p>
    <w:p w:rsidR="00B9503F" w:rsidRDefault="009C0283">
      <w:pPr>
        <w:tabs>
          <w:tab w:val="center" w:pos="567"/>
          <w:tab w:val="center" w:pos="1136"/>
          <w:tab w:val="center" w:pos="1702"/>
          <w:tab w:val="center" w:pos="2335"/>
          <w:tab w:val="center" w:pos="2835"/>
          <w:tab w:val="center" w:pos="3404"/>
          <w:tab w:val="center" w:pos="3971"/>
          <w:tab w:val="center" w:pos="4537"/>
          <w:tab w:val="center" w:pos="5103"/>
          <w:tab w:val="center" w:pos="5673"/>
          <w:tab w:val="center" w:pos="6239"/>
          <w:tab w:val="center" w:pos="6863"/>
          <w:tab w:val="center" w:pos="7372"/>
          <w:tab w:val="center" w:pos="7941"/>
        </w:tabs>
        <w:spacing w:after="365" w:line="255" w:lineRule="auto"/>
        <w:ind w:left="-15" w:righ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В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Г </w:t>
      </w:r>
      <w:r>
        <w:rPr>
          <w:sz w:val="20"/>
        </w:rPr>
        <w:tab/>
        <w:t xml:space="preserve"> </w:t>
      </w:r>
      <w:r>
        <w:rPr>
          <w:sz w:val="20"/>
        </w:rPr>
        <w:tab/>
        <w:t xml:space="preserve"> </w:t>
      </w:r>
    </w:p>
    <w:p w:rsidR="00B9503F" w:rsidRDefault="009C0283">
      <w:pPr>
        <w:ind w:left="-15" w:right="493"/>
      </w:pPr>
      <w:r>
        <w:lastRenderedPageBreak/>
        <w:t xml:space="preserve">Рисунок 7. Вид рентгенограмм, если образец плохо закристаллизован – а, или практически аморфный – б, хорошо закристаллизованный- в, наблюдается текстурирование образца - г. </w:t>
      </w:r>
    </w:p>
    <w:p w:rsidR="00B9503F" w:rsidRDefault="009C0283">
      <w:pPr>
        <w:ind w:left="-15" w:right="493"/>
      </w:pPr>
      <w:r>
        <w:t xml:space="preserve">Хорошо закристаллизованный образец показывает на рентгенограмме узкие, высокие пики. Соответственно плохо закристаллизованный, неоднородный, либо имеющий наноразмеры кристалликов образец показывает широкие и низкие пики (рис 7а).  </w:t>
      </w:r>
    </w:p>
    <w:p w:rsidR="00B9503F" w:rsidRDefault="009C0283">
      <w:pPr>
        <w:ind w:left="-15" w:right="493"/>
      </w:pPr>
      <w:r>
        <w:t>Рентгенограмма аморфного образца имеет характерный вид — это широкая, размытая линия-галло с угловой шириной 2Ɵ=10-20</w:t>
      </w:r>
      <w:r>
        <w:rPr>
          <w:rFonts w:ascii="Cambria Math" w:eastAsia="Cambria Math" w:hAnsi="Cambria Math" w:cs="Cambria Math"/>
        </w:rPr>
        <w:t>⁰(рис.7б)</w:t>
      </w:r>
      <w:r>
        <w:t xml:space="preserve">. </w:t>
      </w:r>
    </w:p>
    <w:p w:rsidR="00B9503F" w:rsidRDefault="009C0283">
      <w:pPr>
        <w:spacing w:after="0"/>
        <w:ind w:left="-15" w:right="493"/>
      </w:pPr>
      <w:r>
        <w:t xml:space="preserve">Если вид рентгенограммы подходит для идентификации, то есть присутствуют четкие отражения, приступают к дальнейшей ее обработке. Для этого необходимо произвести поиск всех пиков с помощью вкладки «Peak list». </w:t>
      </w:r>
    </w:p>
    <w:p w:rsidR="00B9503F" w:rsidRDefault="009C0283">
      <w:pPr>
        <w:spacing w:line="259" w:lineRule="auto"/>
        <w:ind w:left="-15" w:right="493" w:firstLine="0"/>
      </w:pPr>
      <w:r>
        <w:t xml:space="preserve">(рис. 8)  </w:t>
      </w:r>
    </w:p>
    <w:p w:rsidR="00B9503F" w:rsidRDefault="009C0283">
      <w:pPr>
        <w:spacing w:after="227" w:line="259" w:lineRule="auto"/>
        <w:ind w:right="324" w:firstLine="0"/>
        <w:jc w:val="right"/>
      </w:pPr>
      <w:r>
        <w:rPr>
          <w:noProof/>
        </w:rPr>
        <w:drawing>
          <wp:inline distT="0" distB="0" distL="0" distR="0">
            <wp:extent cx="6187440" cy="3474720"/>
            <wp:effectExtent l="0" t="0" r="0" b="0"/>
            <wp:docPr id="2254" name="Picture 2254"/>
            <wp:cNvGraphicFramePr/>
            <a:graphic xmlns:a="http://schemas.openxmlformats.org/drawingml/2006/main">
              <a:graphicData uri="http://schemas.openxmlformats.org/drawingml/2006/picture">
                <pic:pic xmlns:pic="http://schemas.openxmlformats.org/drawingml/2006/picture">
                  <pic:nvPicPr>
                    <pic:cNvPr id="2254" name="Picture 2254"/>
                    <pic:cNvPicPr/>
                  </pic:nvPicPr>
                  <pic:blipFill>
                    <a:blip r:embed="rId26"/>
                    <a:stretch>
                      <a:fillRect/>
                    </a:stretch>
                  </pic:blipFill>
                  <pic:spPr>
                    <a:xfrm>
                      <a:off x="0" y="0"/>
                      <a:ext cx="6187440" cy="3474720"/>
                    </a:xfrm>
                    <a:prstGeom prst="rect">
                      <a:avLst/>
                    </a:prstGeom>
                  </pic:spPr>
                </pic:pic>
              </a:graphicData>
            </a:graphic>
          </wp:inline>
        </w:drawing>
      </w:r>
      <w:r>
        <w:t xml:space="preserve"> </w:t>
      </w:r>
    </w:p>
    <w:p w:rsidR="00B9503F" w:rsidRDefault="009C0283">
      <w:pPr>
        <w:spacing w:line="259" w:lineRule="auto"/>
        <w:ind w:left="567" w:right="493" w:firstLine="0"/>
      </w:pPr>
      <w:r>
        <w:t xml:space="preserve">Рисунок 8. Диалоговое окно для автоматического поиска пиков. </w:t>
      </w:r>
    </w:p>
    <w:p w:rsidR="00B9503F" w:rsidRDefault="009C0283">
      <w:pPr>
        <w:spacing w:after="164"/>
        <w:ind w:left="-15" w:right="493"/>
      </w:pPr>
      <w:r>
        <w:t xml:space="preserve">Программа автоматически осуществляет поиск пиков после нажатия кнопки «Peak search» и в результате на экране наблюдается картина, где с правой стороны от рентгенограммы появляется таблица, с координатами рефлексов (угол либо межплоскостное расстояние, относительная интенсивность, </w:t>
      </w:r>
      <w:r>
        <w:lastRenderedPageBreak/>
        <w:t xml:space="preserve">соответствующие каждому пику) (рис. 9). С помощью линейки Pass, расположенной выше таблицы пиков, изменяя процент %, Вы можете варьировать количество разрешенных программой пиков. Это будет показано на штрих – диаграмме (на рис. 9 обозначено зелеными линиями).   </w:t>
      </w:r>
    </w:p>
    <w:p w:rsidR="00B9503F" w:rsidRDefault="009C0283">
      <w:pPr>
        <w:spacing w:after="0" w:line="259" w:lineRule="auto"/>
        <w:ind w:left="567" w:right="0" w:firstLine="0"/>
        <w:jc w:val="left"/>
      </w:pPr>
      <w:r>
        <w:t xml:space="preserve"> </w:t>
      </w:r>
    </w:p>
    <w:p w:rsidR="00B9503F" w:rsidRDefault="009C0283">
      <w:pPr>
        <w:spacing w:after="213" w:line="259" w:lineRule="auto"/>
        <w:ind w:right="0" w:firstLine="0"/>
        <w:jc w:val="right"/>
      </w:pPr>
      <w:r>
        <w:rPr>
          <w:noProof/>
        </w:rPr>
        <w:drawing>
          <wp:inline distT="0" distB="0" distL="0" distR="0">
            <wp:extent cx="6393180" cy="3535680"/>
            <wp:effectExtent l="0" t="0" r="0" b="0"/>
            <wp:docPr id="2333" name="Picture 2333"/>
            <wp:cNvGraphicFramePr/>
            <a:graphic xmlns:a="http://schemas.openxmlformats.org/drawingml/2006/main">
              <a:graphicData uri="http://schemas.openxmlformats.org/drawingml/2006/picture">
                <pic:pic xmlns:pic="http://schemas.openxmlformats.org/drawingml/2006/picture">
                  <pic:nvPicPr>
                    <pic:cNvPr id="2333" name="Picture 2333"/>
                    <pic:cNvPicPr/>
                  </pic:nvPicPr>
                  <pic:blipFill>
                    <a:blip r:embed="rId27"/>
                    <a:stretch>
                      <a:fillRect/>
                    </a:stretch>
                  </pic:blipFill>
                  <pic:spPr>
                    <a:xfrm>
                      <a:off x="0" y="0"/>
                      <a:ext cx="6393180" cy="3535680"/>
                    </a:xfrm>
                    <a:prstGeom prst="rect">
                      <a:avLst/>
                    </a:prstGeom>
                  </pic:spPr>
                </pic:pic>
              </a:graphicData>
            </a:graphic>
          </wp:inline>
        </w:drawing>
      </w:r>
      <w:r>
        <w:t xml:space="preserve"> </w:t>
      </w:r>
    </w:p>
    <w:p w:rsidR="00B9503F" w:rsidRDefault="009C0283">
      <w:pPr>
        <w:ind w:left="-15" w:right="493"/>
      </w:pPr>
      <w:r>
        <w:t xml:space="preserve">Рисунок 9. Наблюдаемая картина после автоматического поиска пиков программой. </w:t>
      </w:r>
    </w:p>
    <w:p w:rsidR="00B9503F" w:rsidRDefault="009C0283">
      <w:pPr>
        <w:ind w:left="-15" w:right="493"/>
      </w:pPr>
      <w:r>
        <w:t xml:space="preserve">Всю полученную информацию необходимо сохранить в документе Word, нажатием иконки  </w:t>
      </w:r>
      <w:r>
        <w:rPr>
          <w:bdr w:val="single" w:sz="8" w:space="0" w:color="000000"/>
        </w:rPr>
        <w:t xml:space="preserve"> W</w:t>
      </w:r>
      <w:r>
        <w:rPr>
          <w:rFonts w:ascii="Calibri" w:eastAsia="Calibri" w:hAnsi="Calibri" w:cs="Calibri"/>
          <w:b/>
          <w:bdr w:val="single" w:sz="8" w:space="0" w:color="000000"/>
        </w:rPr>
        <w:t>W</w:t>
      </w:r>
      <w:r>
        <w:rPr>
          <w:bdr w:val="single" w:sz="8" w:space="0" w:color="000000"/>
        </w:rPr>
        <w:t xml:space="preserve">. </w:t>
      </w:r>
      <w:r>
        <w:rPr>
          <w:rFonts w:ascii="Calibri" w:eastAsia="Calibri" w:hAnsi="Calibri" w:cs="Calibri"/>
          <w:b/>
          <w:bdr w:val="single" w:sz="8" w:space="0" w:color="000000"/>
        </w:rPr>
        <w:t xml:space="preserve"> </w:t>
      </w:r>
      <w:r>
        <w:rPr>
          <w:rFonts w:ascii="Calibri" w:eastAsia="Calibri" w:hAnsi="Calibri" w:cs="Calibri"/>
          <w:b/>
          <w:sz w:val="32"/>
        </w:rPr>
        <w:t xml:space="preserve"> </w:t>
      </w:r>
      <w:r>
        <w:t xml:space="preserve">.  </w:t>
      </w:r>
    </w:p>
    <w:p w:rsidR="00B9503F" w:rsidRDefault="009C0283">
      <w:pPr>
        <w:ind w:left="-15" w:right="493"/>
      </w:pPr>
      <w:r>
        <w:t xml:space="preserve">Следующим шагом в работе является идентификация соединения по рентгенограмме. Идентификация кристаллических веществ с помощью метода рентгенографии основана на том, что индивидуальность кристаллической структуры соединения обусловливает индивидуальный вид его рентгенограммы. Определенное число дифракционных максимумов отражения и их фиксированное положение на рентгенограмме соответствует набору межплоскостных расстояний. Этот набор является физической характеристикой кристаллического вещества. Интенсивность дифракционных максимумов зависит от многих характеристик поликристаллического образца (текстура и т.п.) и является вторичным.  </w:t>
      </w:r>
    </w:p>
    <w:p w:rsidR="00B9503F" w:rsidRDefault="009C0283">
      <w:pPr>
        <w:spacing w:after="0"/>
        <w:ind w:left="-15" w:right="493"/>
      </w:pPr>
      <w:r>
        <w:lastRenderedPageBreak/>
        <w:t xml:space="preserve">Для идентификации фаз по рентгенограмме необходимо во вкладке «Setting Restriction» (рис. 10) исключить заведомо не входящие в состав вещества химические элементы, и оставить только элементы, которые обязательно присутствуют или могут появиться в образце в результате предшествующей обработки (синтез, электролиз, размол, термо- или химическая обработка, и т.д.) </w:t>
      </w:r>
    </w:p>
    <w:p w:rsidR="00B9503F" w:rsidRDefault="009C0283">
      <w:pPr>
        <w:spacing w:after="151" w:line="313" w:lineRule="auto"/>
        <w:ind w:right="0" w:firstLine="0"/>
        <w:jc w:val="left"/>
      </w:pPr>
      <w:r>
        <w:t xml:space="preserve">В этом случае в выведенном на экран окне, последовательно переключая во вкладке «Must Include» между опциями «At least one», «All selected elements», «Only selected elements» выбираете наиболее приемлемый Вам вариант. </w:t>
      </w:r>
    </w:p>
    <w:p w:rsidR="00B9503F" w:rsidRDefault="009C0283">
      <w:pPr>
        <w:spacing w:after="228" w:line="259" w:lineRule="auto"/>
        <w:ind w:right="612" w:firstLine="0"/>
        <w:jc w:val="right"/>
      </w:pPr>
      <w:r>
        <w:rPr>
          <w:noProof/>
        </w:rPr>
        <w:drawing>
          <wp:inline distT="0" distB="0" distL="0" distR="0">
            <wp:extent cx="6004560" cy="5516880"/>
            <wp:effectExtent l="0" t="0" r="0" b="0"/>
            <wp:docPr id="2420" name="Picture 2420"/>
            <wp:cNvGraphicFramePr/>
            <a:graphic xmlns:a="http://schemas.openxmlformats.org/drawingml/2006/main">
              <a:graphicData uri="http://schemas.openxmlformats.org/drawingml/2006/picture">
                <pic:pic xmlns:pic="http://schemas.openxmlformats.org/drawingml/2006/picture">
                  <pic:nvPicPr>
                    <pic:cNvPr id="2420" name="Picture 2420"/>
                    <pic:cNvPicPr/>
                  </pic:nvPicPr>
                  <pic:blipFill>
                    <a:blip r:embed="rId28"/>
                    <a:stretch>
                      <a:fillRect/>
                    </a:stretch>
                  </pic:blipFill>
                  <pic:spPr>
                    <a:xfrm>
                      <a:off x="0" y="0"/>
                      <a:ext cx="6004560" cy="5516880"/>
                    </a:xfrm>
                    <a:prstGeom prst="rect">
                      <a:avLst/>
                    </a:prstGeom>
                  </pic:spPr>
                </pic:pic>
              </a:graphicData>
            </a:graphic>
          </wp:inline>
        </w:drawing>
      </w:r>
      <w:r>
        <w:t xml:space="preserve"> </w:t>
      </w:r>
    </w:p>
    <w:p w:rsidR="00B9503F" w:rsidRDefault="009C0283">
      <w:pPr>
        <w:spacing w:after="158"/>
        <w:ind w:left="-15" w:right="493"/>
      </w:pPr>
      <w:r>
        <w:t xml:space="preserve">Рисунок 10. Поиск и идентификация соединений по рентгенограмме в программе «SearchMatch». </w:t>
      </w:r>
    </w:p>
    <w:p w:rsidR="00B9503F" w:rsidRDefault="009C0283">
      <w:pPr>
        <w:ind w:left="-15" w:right="493"/>
      </w:pPr>
      <w:r>
        <w:t xml:space="preserve">Помимо выбора химических элементов возможно сразу предложить программе брутто формулу предполагаемого элемента, далее после нажатия  </w:t>
      </w:r>
      <w:r>
        <w:lastRenderedPageBreak/>
        <w:t xml:space="preserve">«SearchMatch» программа автоматически осуществляет поиск и подбор максимально подходящих по рентгенограмме соединений. По окончании поиска в правом окне высветится список предполагаемых соединений, поиск наиболее вероятных из них осуществляется уже вручную.  </w:t>
      </w:r>
    </w:p>
    <w:p w:rsidR="00B9503F" w:rsidRDefault="009C0283">
      <w:pPr>
        <w:spacing w:after="131"/>
        <w:ind w:left="-15" w:right="493"/>
      </w:pPr>
      <w:r>
        <w:t xml:space="preserve">Практически нет соединений, рентгенограммы которых совпадали бы полностью. Поэтому при подборе исследуемого соединения для идентификации используют картотеку рентгенограмм JCPDS, составленную и пополняемую Международным центром дифракционных данных. В большинстве современных лабораторий имеется компьютерный вариант данной картотеки PDF (Powder Diffraction File), снабженной возможностью автоматического поиска (PDF-2,  PDF-4).  </w:t>
      </w:r>
    </w:p>
    <w:p w:rsidR="00B9503F" w:rsidRDefault="009C0283">
      <w:pPr>
        <w:spacing w:after="378" w:line="259" w:lineRule="auto"/>
        <w:ind w:left="567" w:right="0" w:firstLine="0"/>
        <w:jc w:val="left"/>
      </w:pPr>
      <w:r>
        <w:t xml:space="preserve"> </w:t>
      </w:r>
    </w:p>
    <w:p w:rsidR="00B9503F" w:rsidRDefault="009C0283">
      <w:pPr>
        <w:spacing w:after="735" w:line="267" w:lineRule="auto"/>
        <w:ind w:left="-5" w:right="494" w:hanging="10"/>
      </w:pPr>
      <w:r>
        <w:rPr>
          <w:b/>
        </w:rPr>
        <w:t xml:space="preserve">2.4 БАЗА ДАННЫХ ICDD PDF-2 </w:t>
      </w:r>
    </w:p>
    <w:p w:rsidR="00B9503F" w:rsidRDefault="009C0283">
      <w:pPr>
        <w:ind w:left="-15" w:right="493"/>
      </w:pPr>
      <w:r>
        <w:t xml:space="preserve">В базе данных ICDD PDF-2, как уже было сказано выше, хранится информация о дифрактограммах индивидуальных соединений. Поскольку подобные данные могут незначительно отличаться для образцов, полученных разными способами, типов дифракционных инструментов и методов пробоподготовки, обычно для одного и того же соединения в базе данных приведены  несколько учетных записей (т.н. карточек). </w:t>
      </w:r>
    </w:p>
    <w:p w:rsidR="00B9503F" w:rsidRDefault="009C0283">
      <w:pPr>
        <w:spacing w:after="289" w:line="259" w:lineRule="auto"/>
        <w:ind w:left="852" w:right="493" w:firstLine="0"/>
      </w:pPr>
      <w:r>
        <w:t xml:space="preserve">В каждой карточке присутствуют следующие данные: </w:t>
      </w:r>
    </w:p>
    <w:p w:rsidR="00B9503F" w:rsidRDefault="009C0283">
      <w:pPr>
        <w:numPr>
          <w:ilvl w:val="0"/>
          <w:numId w:val="5"/>
        </w:numPr>
        <w:ind w:right="493" w:hanging="443"/>
      </w:pPr>
      <w:r>
        <w:t xml:space="preserve">Номер карточки (состоит из трех групп цифр — «ящик», «том», «страница» — например 00-046-1045; до 2003 года номер состоял из двух групп цифр — «том» и «страница»). </w:t>
      </w:r>
    </w:p>
    <w:p w:rsidR="00B9503F" w:rsidRDefault="009C0283">
      <w:pPr>
        <w:numPr>
          <w:ilvl w:val="0"/>
          <w:numId w:val="5"/>
        </w:numPr>
        <w:ind w:right="493" w:hanging="443"/>
      </w:pPr>
      <w:r>
        <w:t>Формула соединения (для старых карточек — иногда приближенная) — например, Al</w:t>
      </w:r>
      <w:r>
        <w:rPr>
          <w:vertAlign w:val="subscript"/>
        </w:rPr>
        <w:t>2</w:t>
      </w:r>
      <w:r>
        <w:t>O</w:t>
      </w:r>
      <w:r>
        <w:rPr>
          <w:vertAlign w:val="subscript"/>
        </w:rPr>
        <w:t>3</w:t>
      </w:r>
      <w:r>
        <w:t>, V</w:t>
      </w:r>
      <w:r>
        <w:rPr>
          <w:vertAlign w:val="subscript"/>
        </w:rPr>
        <w:t>2</w:t>
      </w:r>
      <w:r>
        <w:t>O</w:t>
      </w:r>
      <w:r>
        <w:rPr>
          <w:vertAlign w:val="subscript"/>
        </w:rPr>
        <w:t>5</w:t>
      </w:r>
      <w:r>
        <w:t xml:space="preserve">. </w:t>
      </w:r>
    </w:p>
    <w:p w:rsidR="00B9503F" w:rsidRDefault="009C0283">
      <w:pPr>
        <w:numPr>
          <w:ilvl w:val="0"/>
          <w:numId w:val="5"/>
        </w:numPr>
        <w:spacing w:after="289" w:line="259" w:lineRule="auto"/>
        <w:ind w:right="493" w:hanging="443"/>
      </w:pPr>
      <w:r>
        <w:t xml:space="preserve">Систематическое название — например, Aluminium oxide. </w:t>
      </w:r>
    </w:p>
    <w:p w:rsidR="00B9503F" w:rsidRDefault="009C0283">
      <w:pPr>
        <w:numPr>
          <w:ilvl w:val="0"/>
          <w:numId w:val="5"/>
        </w:numPr>
        <w:spacing w:after="289" w:line="259" w:lineRule="auto"/>
        <w:ind w:right="493" w:hanging="443"/>
      </w:pPr>
      <w:r>
        <w:t xml:space="preserve">Авторы карточки (и/или ссылка на статью). </w:t>
      </w:r>
    </w:p>
    <w:p w:rsidR="00B9503F" w:rsidRDefault="009C0283">
      <w:pPr>
        <w:numPr>
          <w:ilvl w:val="0"/>
          <w:numId w:val="5"/>
        </w:numPr>
        <w:spacing w:after="161"/>
        <w:ind w:right="493" w:hanging="443"/>
      </w:pPr>
      <w:r>
        <w:lastRenderedPageBreak/>
        <w:t xml:space="preserve">Список рефлексов: межплоскостное расстояние d — относительная интенсивность I (от 0 до 100 или от 0 до 999) — индексы Миллера h,k,l (если дифрактограмма проиндицирована). </w:t>
      </w:r>
    </w:p>
    <w:p w:rsidR="00B9503F" w:rsidRDefault="009C0283">
      <w:pPr>
        <w:ind w:left="284" w:right="493"/>
      </w:pPr>
      <w:r>
        <w:t xml:space="preserve">Также, в зависимости от качества карточки, в ней могут быть представлены: </w:t>
      </w:r>
    </w:p>
    <w:p w:rsidR="00B9503F" w:rsidRDefault="009C0283">
      <w:pPr>
        <w:numPr>
          <w:ilvl w:val="0"/>
          <w:numId w:val="5"/>
        </w:numPr>
        <w:spacing w:after="289" w:line="259" w:lineRule="auto"/>
        <w:ind w:right="493" w:hanging="443"/>
      </w:pPr>
      <w:r>
        <w:t xml:space="preserve">Тривиальное название — например, Silica. </w:t>
      </w:r>
    </w:p>
    <w:p w:rsidR="00B9503F" w:rsidRDefault="009C0283">
      <w:pPr>
        <w:numPr>
          <w:ilvl w:val="0"/>
          <w:numId w:val="5"/>
        </w:numPr>
        <w:spacing w:line="259" w:lineRule="auto"/>
        <w:ind w:right="493" w:hanging="443"/>
      </w:pPr>
      <w:r>
        <w:t xml:space="preserve">Название минерала (если возможно и/или актуально) — например, Quartz. </w:t>
      </w:r>
    </w:p>
    <w:p w:rsidR="00B9503F" w:rsidRDefault="009C0283">
      <w:pPr>
        <w:numPr>
          <w:ilvl w:val="0"/>
          <w:numId w:val="5"/>
        </w:numPr>
        <w:ind w:right="493" w:hanging="443"/>
      </w:pPr>
      <w:r>
        <w:t xml:space="preserve">Кристаллографическая информация: пространственная группа, параметры элементарной ячейки, Z — число формульных единиц в ячейке, кристаллографическая плотность Dx, показатель качества индицирования дифрактограммы F30. </w:t>
      </w:r>
    </w:p>
    <w:p w:rsidR="00B9503F" w:rsidRDefault="009C0283">
      <w:pPr>
        <w:numPr>
          <w:ilvl w:val="0"/>
          <w:numId w:val="5"/>
        </w:numPr>
        <w:spacing w:after="288" w:line="259" w:lineRule="auto"/>
        <w:ind w:right="493" w:hanging="443"/>
      </w:pPr>
      <w:r>
        <w:t xml:space="preserve">Экспериментальная плотность Dm. </w:t>
      </w:r>
    </w:p>
    <w:p w:rsidR="00B9503F" w:rsidRDefault="009C0283">
      <w:pPr>
        <w:numPr>
          <w:ilvl w:val="0"/>
          <w:numId w:val="5"/>
        </w:numPr>
        <w:spacing w:after="287" w:line="259" w:lineRule="auto"/>
        <w:ind w:right="493" w:hanging="443"/>
      </w:pPr>
      <w:r>
        <w:t xml:space="preserve">Цвет соединения. </w:t>
      </w:r>
    </w:p>
    <w:p w:rsidR="00B9503F" w:rsidRDefault="009C0283">
      <w:pPr>
        <w:numPr>
          <w:ilvl w:val="0"/>
          <w:numId w:val="5"/>
        </w:numPr>
        <w:spacing w:after="161"/>
        <w:ind w:right="493" w:hanging="443"/>
      </w:pPr>
      <w:r>
        <w:t xml:space="preserve">Корундовое число I/Icor (используется для количественного фазового анализа). </w:t>
      </w:r>
    </w:p>
    <w:p w:rsidR="00B9503F" w:rsidRDefault="009C0283">
      <w:pPr>
        <w:numPr>
          <w:ilvl w:val="0"/>
          <w:numId w:val="5"/>
        </w:numPr>
        <w:ind w:right="493" w:hanging="443"/>
      </w:pPr>
      <w:r>
        <w:t xml:space="preserve">Комментарий авторов (метод синтеза, пробоподготовка, температура и давление в момент регистрации дифрактограммы, результаты химического анализа и т.п.). </w:t>
      </w:r>
    </w:p>
    <w:p w:rsidR="00B9503F" w:rsidRDefault="009C0283">
      <w:pPr>
        <w:ind w:left="-15" w:right="493"/>
      </w:pPr>
      <w:r>
        <w:t xml:space="preserve">Составители PDF-2, основываясь на полноте данных, источнике и т.п., присваивают каждой карточке т.н. «параметр качества»: </w:t>
      </w:r>
    </w:p>
    <w:p w:rsidR="00B9503F" w:rsidRDefault="009C0283">
      <w:pPr>
        <w:spacing w:after="273" w:line="259" w:lineRule="auto"/>
        <w:ind w:left="567" w:right="493" w:firstLine="0"/>
      </w:pPr>
      <w:r>
        <w:rPr>
          <w:b/>
        </w:rPr>
        <w:t>*</w:t>
      </w:r>
      <w:r>
        <w:t xml:space="preserve"> или </w:t>
      </w:r>
      <w:r>
        <w:rPr>
          <w:b/>
        </w:rPr>
        <w:t>S</w:t>
      </w:r>
      <w:r>
        <w:t xml:space="preserve"> — </w:t>
      </w:r>
      <w:r>
        <w:rPr>
          <w:b/>
        </w:rPr>
        <w:t>Star</w:t>
      </w:r>
      <w:r>
        <w:t xml:space="preserve"> — наилучшее качество </w:t>
      </w:r>
    </w:p>
    <w:p w:rsidR="00B9503F" w:rsidRDefault="009C0283">
      <w:pPr>
        <w:spacing w:after="271" w:line="259" w:lineRule="auto"/>
        <w:ind w:left="567" w:right="493" w:firstLine="0"/>
      </w:pPr>
      <w:r>
        <w:rPr>
          <w:b/>
        </w:rPr>
        <w:t>I</w:t>
      </w:r>
      <w:r>
        <w:t xml:space="preserve"> — </w:t>
      </w:r>
      <w:r>
        <w:rPr>
          <w:b/>
        </w:rPr>
        <w:t>Indexed</w:t>
      </w:r>
      <w:r>
        <w:t xml:space="preserve"> — среднее качество </w:t>
      </w:r>
    </w:p>
    <w:p w:rsidR="00B9503F" w:rsidRDefault="009C0283">
      <w:pPr>
        <w:spacing w:after="275" w:line="259" w:lineRule="auto"/>
        <w:ind w:left="567" w:right="493" w:firstLine="0"/>
      </w:pPr>
      <w:r>
        <w:rPr>
          <w:b/>
        </w:rPr>
        <w:t>O</w:t>
      </w:r>
      <w:r>
        <w:t xml:space="preserve"> — </w:t>
      </w:r>
      <w:r>
        <w:rPr>
          <w:b/>
        </w:rPr>
        <w:t>Obsolete</w:t>
      </w:r>
      <w:r>
        <w:t xml:space="preserve"> — сомнительные данные </w:t>
      </w:r>
    </w:p>
    <w:p w:rsidR="00B9503F" w:rsidRDefault="009C0283">
      <w:pPr>
        <w:spacing w:after="274" w:line="259" w:lineRule="auto"/>
        <w:ind w:left="567" w:right="493" w:firstLine="0"/>
      </w:pPr>
      <w:r>
        <w:rPr>
          <w:b/>
        </w:rPr>
        <w:t>B</w:t>
      </w:r>
      <w:r>
        <w:t xml:space="preserve"> — </w:t>
      </w:r>
      <w:r>
        <w:rPr>
          <w:b/>
        </w:rPr>
        <w:t>Blank</w:t>
      </w:r>
      <w:r>
        <w:t xml:space="preserve">  — данные скорее неверны </w:t>
      </w:r>
    </w:p>
    <w:p w:rsidR="00B9503F" w:rsidRDefault="009C0283">
      <w:pPr>
        <w:spacing w:after="278" w:line="259" w:lineRule="auto"/>
        <w:ind w:left="567" w:right="493" w:firstLine="0"/>
      </w:pPr>
      <w:r>
        <w:rPr>
          <w:b/>
        </w:rPr>
        <w:t>D</w:t>
      </w:r>
      <w:r>
        <w:t xml:space="preserve"> — </w:t>
      </w:r>
      <w:r>
        <w:rPr>
          <w:b/>
        </w:rPr>
        <w:t>Deleted</w:t>
      </w:r>
      <w:r>
        <w:t xml:space="preserve"> — удаленные карточки </w:t>
      </w:r>
    </w:p>
    <w:p w:rsidR="00B9503F" w:rsidRDefault="009C0283">
      <w:pPr>
        <w:ind w:left="3829" w:right="493" w:hanging="3262"/>
      </w:pPr>
      <w:r>
        <w:rPr>
          <w:b/>
        </w:rPr>
        <w:lastRenderedPageBreak/>
        <w:t xml:space="preserve">С </w:t>
      </w:r>
      <w:r>
        <w:rPr>
          <w:b/>
        </w:rPr>
        <w:tab/>
      </w:r>
      <w:r>
        <w:t xml:space="preserve">— </w:t>
      </w:r>
      <w:r>
        <w:tab/>
      </w:r>
      <w:r>
        <w:rPr>
          <w:b/>
        </w:rPr>
        <w:t>Calculated</w:t>
      </w:r>
      <w:r>
        <w:t xml:space="preserve"> </w:t>
      </w:r>
      <w:r>
        <w:tab/>
        <w:t xml:space="preserve">— </w:t>
      </w:r>
      <w:r>
        <w:tab/>
        <w:t xml:space="preserve">дифрактограмма </w:t>
      </w:r>
      <w:r>
        <w:tab/>
        <w:t xml:space="preserve">рассчитана </w:t>
      </w:r>
      <w:r>
        <w:tab/>
        <w:t xml:space="preserve">по </w:t>
      </w:r>
      <w:r>
        <w:tab/>
        <w:t xml:space="preserve">данным </w:t>
      </w:r>
      <w:r>
        <w:tab/>
        <w:t xml:space="preserve">о кристаллической структуре соединения. </w:t>
      </w:r>
    </w:p>
    <w:p w:rsidR="00B9503F" w:rsidRDefault="009C0283">
      <w:pPr>
        <w:spacing w:after="163"/>
        <w:ind w:left="-15" w:right="493"/>
      </w:pPr>
      <w:r>
        <w:t xml:space="preserve">При качественном фазовом анализе следует рассматривать, в основном, карточки качества * и S, иногда (если для данной фазы нет других стандартов) — I. </w:t>
      </w:r>
    </w:p>
    <w:p w:rsidR="00B9503F" w:rsidRDefault="009C0283">
      <w:pPr>
        <w:spacing w:after="61"/>
        <w:ind w:left="-15" w:right="493"/>
      </w:pPr>
      <w:r>
        <w:t>Определение фазового состава изучаемого вещества производят путем сравнения экспериментального набора значений 2</w:t>
      </w:r>
      <w:r>
        <w:rPr>
          <w:rFonts w:ascii="Segoe UI Symbol" w:eastAsia="Segoe UI Symbol" w:hAnsi="Segoe UI Symbol" w:cs="Segoe UI Symbol"/>
        </w:rPr>
        <w:t></w:t>
      </w:r>
      <w:r>
        <w:t>, d</w:t>
      </w:r>
      <w:r>
        <w:rPr>
          <w:vertAlign w:val="subscript"/>
        </w:rPr>
        <w:t>hkl</w:t>
      </w:r>
      <w:r>
        <w:t xml:space="preserve"> и I/Iо, найденных из рентгеновских спектров, с табличными значениями d</w:t>
      </w:r>
      <w:r>
        <w:rPr>
          <w:vertAlign w:val="subscript"/>
        </w:rPr>
        <w:t>hkl</w:t>
      </w:r>
      <w:r>
        <w:t xml:space="preserve"> и I/Iо, которые представлены в карточках соединений. Международным союзом кристаллографов было принято, что две линии совпадают, если отвечающие им значения d</w:t>
      </w:r>
      <w:r>
        <w:rPr>
          <w:vertAlign w:val="subscript"/>
        </w:rPr>
        <w:t>hkl</w:t>
      </w:r>
      <w:r>
        <w:t xml:space="preserve"> не отличаются друг от друга более, чем на 0,03 Å. При проведении качественного РФА интенсивность используется как второй параметр. Поиск осуществляют по рефлексам у которых относительная интенсивность больше 70 %. Обязательно, чтобы на дифрактограмме присутствовали полностью или частично разрешенные все рефлексы стандарта </w:t>
      </w:r>
    </w:p>
    <w:p w:rsidR="00B9503F" w:rsidRDefault="009C0283">
      <w:pPr>
        <w:spacing w:after="312" w:line="259" w:lineRule="auto"/>
        <w:ind w:right="356" w:firstLine="0"/>
        <w:jc w:val="right"/>
      </w:pPr>
      <w:r>
        <w:rPr>
          <w:noProof/>
        </w:rPr>
        <w:drawing>
          <wp:inline distT="0" distB="0" distL="0" distR="0">
            <wp:extent cx="6179820" cy="3322320"/>
            <wp:effectExtent l="0" t="0" r="0" b="0"/>
            <wp:docPr id="2891" name="Picture 2891"/>
            <wp:cNvGraphicFramePr/>
            <a:graphic xmlns:a="http://schemas.openxmlformats.org/drawingml/2006/main">
              <a:graphicData uri="http://schemas.openxmlformats.org/drawingml/2006/picture">
                <pic:pic xmlns:pic="http://schemas.openxmlformats.org/drawingml/2006/picture">
                  <pic:nvPicPr>
                    <pic:cNvPr id="2891" name="Picture 2891"/>
                    <pic:cNvPicPr/>
                  </pic:nvPicPr>
                  <pic:blipFill>
                    <a:blip r:embed="rId29"/>
                    <a:stretch>
                      <a:fillRect/>
                    </a:stretch>
                  </pic:blipFill>
                  <pic:spPr>
                    <a:xfrm>
                      <a:off x="0" y="0"/>
                      <a:ext cx="6179820" cy="3322320"/>
                    </a:xfrm>
                    <a:prstGeom prst="rect">
                      <a:avLst/>
                    </a:prstGeom>
                  </pic:spPr>
                </pic:pic>
              </a:graphicData>
            </a:graphic>
          </wp:inline>
        </w:drawing>
      </w:r>
      <w:r>
        <w:rPr>
          <w:sz w:val="20"/>
        </w:rPr>
        <w:t xml:space="preserve"> </w:t>
      </w:r>
    </w:p>
    <w:p w:rsidR="00B9503F" w:rsidRDefault="009C0283">
      <w:pPr>
        <w:spacing w:after="290" w:line="259" w:lineRule="auto"/>
        <w:ind w:left="-15" w:right="493" w:firstLine="0"/>
      </w:pPr>
      <w:r>
        <w:t xml:space="preserve">Рисунок 11. Сопоставление рентгенограммы образца и эталона </w:t>
      </w:r>
    </w:p>
    <w:p w:rsidR="00B9503F" w:rsidRDefault="009C0283">
      <w:pPr>
        <w:spacing w:after="87"/>
        <w:ind w:left="-15" w:right="493" w:firstLine="0"/>
      </w:pPr>
      <w:r>
        <w:lastRenderedPageBreak/>
        <w:t xml:space="preserve">Mаксимально подходящий к рентгенограмме стандарт необходимо внести в верхнюю таблицу (см. рис.11). Далее кликаем на номер стандарта и в программе открывается информация по карточке стандарта в формате, приведенном ниже: </w:t>
      </w:r>
    </w:p>
    <w:p w:rsidR="00B9503F" w:rsidRPr="0022266A" w:rsidRDefault="009C0283">
      <w:pPr>
        <w:spacing w:after="3" w:line="259" w:lineRule="auto"/>
        <w:ind w:left="-5" w:right="0" w:hanging="10"/>
        <w:jc w:val="left"/>
        <w:rPr>
          <w:lang w:val="en-US"/>
        </w:rPr>
      </w:pPr>
      <w:r w:rsidRPr="0022266A">
        <w:rPr>
          <w:b/>
          <w:sz w:val="20"/>
          <w:u w:val="single" w:color="000000"/>
          <w:lang w:val="en-US"/>
        </w:rPr>
        <w:t>Card Information</w:t>
      </w:r>
      <w:r w:rsidRPr="0022266A">
        <w:rPr>
          <w:b/>
          <w:sz w:val="20"/>
          <w:lang w:val="en-US"/>
        </w:rPr>
        <w:t xml:space="preserve"> </w:t>
      </w:r>
    </w:p>
    <w:p w:rsidR="00B9503F" w:rsidRPr="0022266A" w:rsidRDefault="009C0283">
      <w:pPr>
        <w:tabs>
          <w:tab w:val="center" w:pos="2130"/>
        </w:tabs>
        <w:spacing w:after="2" w:line="255" w:lineRule="auto"/>
        <w:ind w:left="-15" w:right="0" w:firstLine="0"/>
        <w:jc w:val="left"/>
        <w:rPr>
          <w:lang w:val="en-US"/>
        </w:rPr>
      </w:pPr>
      <w:r w:rsidRPr="0022266A">
        <w:rPr>
          <w:b/>
          <w:sz w:val="20"/>
          <w:lang w:val="en-US"/>
        </w:rPr>
        <w:t>Names:</w:t>
      </w:r>
      <w:r w:rsidRPr="0022266A">
        <w:rPr>
          <w:sz w:val="20"/>
          <w:lang w:val="en-US"/>
        </w:rPr>
        <w:t xml:space="preserve"> </w:t>
      </w:r>
      <w:r w:rsidRPr="0022266A">
        <w:rPr>
          <w:sz w:val="20"/>
          <w:lang w:val="en-US"/>
        </w:rPr>
        <w:tab/>
        <w:t xml:space="preserve">Yttrium Tantalum Oxide </w:t>
      </w:r>
    </w:p>
    <w:p w:rsidR="00B9503F" w:rsidRPr="0022266A" w:rsidRDefault="009C0283">
      <w:pPr>
        <w:tabs>
          <w:tab w:val="center" w:pos="1535"/>
        </w:tabs>
        <w:spacing w:after="0" w:line="259" w:lineRule="auto"/>
        <w:ind w:right="0" w:firstLine="0"/>
        <w:jc w:val="left"/>
        <w:rPr>
          <w:lang w:val="en-US"/>
        </w:rPr>
      </w:pPr>
      <w:r w:rsidRPr="0022266A">
        <w:rPr>
          <w:b/>
          <w:sz w:val="20"/>
          <w:lang w:val="en-US"/>
        </w:rPr>
        <w:t>Formula:</w:t>
      </w:r>
      <w:r w:rsidRPr="0022266A">
        <w:rPr>
          <w:sz w:val="20"/>
          <w:lang w:val="en-US"/>
        </w:rPr>
        <w:t xml:space="preserve"> </w:t>
      </w:r>
      <w:r w:rsidRPr="0022266A">
        <w:rPr>
          <w:sz w:val="20"/>
          <w:lang w:val="en-US"/>
        </w:rPr>
        <w:tab/>
        <w:t xml:space="preserve">Y3 Ta O7 </w:t>
      </w:r>
    </w:p>
    <w:p w:rsidR="00B9503F" w:rsidRPr="0022266A" w:rsidRDefault="009C0283">
      <w:pPr>
        <w:tabs>
          <w:tab w:val="center" w:pos="1986"/>
        </w:tabs>
        <w:spacing w:after="0" w:line="259" w:lineRule="auto"/>
        <w:ind w:right="0" w:firstLine="0"/>
        <w:jc w:val="left"/>
        <w:rPr>
          <w:lang w:val="en-US"/>
        </w:rPr>
      </w:pPr>
      <w:r w:rsidRPr="0022266A">
        <w:rPr>
          <w:b/>
          <w:sz w:val="20"/>
          <w:lang w:val="en-US"/>
        </w:rPr>
        <w:t>PDF Number:</w:t>
      </w:r>
      <w:r w:rsidRPr="0022266A">
        <w:rPr>
          <w:sz w:val="20"/>
          <w:lang w:val="en-US"/>
        </w:rPr>
        <w:t xml:space="preserve"> </w:t>
      </w:r>
      <w:r w:rsidRPr="0022266A">
        <w:rPr>
          <w:sz w:val="20"/>
          <w:lang w:val="en-US"/>
        </w:rPr>
        <w:tab/>
        <w:t xml:space="preserve">48-265 </w:t>
      </w:r>
    </w:p>
    <w:p w:rsidR="00B9503F" w:rsidRPr="0022266A" w:rsidRDefault="009C0283">
      <w:pPr>
        <w:tabs>
          <w:tab w:val="center" w:pos="1279"/>
        </w:tabs>
        <w:spacing w:after="0" w:line="259" w:lineRule="auto"/>
        <w:ind w:right="0" w:firstLine="0"/>
        <w:jc w:val="left"/>
        <w:rPr>
          <w:lang w:val="en-US"/>
        </w:rPr>
      </w:pPr>
      <w:r w:rsidRPr="0022266A">
        <w:rPr>
          <w:b/>
          <w:sz w:val="20"/>
          <w:lang w:val="en-US"/>
        </w:rPr>
        <w:t>Quality:</w:t>
      </w:r>
      <w:r w:rsidRPr="0022266A">
        <w:rPr>
          <w:sz w:val="20"/>
          <w:lang w:val="en-US"/>
        </w:rPr>
        <w:t xml:space="preserve"> </w:t>
      </w:r>
      <w:r w:rsidRPr="0022266A">
        <w:rPr>
          <w:sz w:val="20"/>
          <w:lang w:val="en-US"/>
        </w:rPr>
        <w:tab/>
        <w:t xml:space="preserve">star </w:t>
      </w:r>
    </w:p>
    <w:p w:rsidR="00B9503F" w:rsidRPr="0022266A" w:rsidRDefault="009C0283">
      <w:pPr>
        <w:tabs>
          <w:tab w:val="center" w:pos="1514"/>
        </w:tabs>
        <w:spacing w:after="0" w:line="259" w:lineRule="auto"/>
        <w:ind w:right="0" w:firstLine="0"/>
        <w:jc w:val="left"/>
        <w:rPr>
          <w:lang w:val="en-US"/>
        </w:rPr>
      </w:pPr>
      <w:r w:rsidRPr="0022266A">
        <w:rPr>
          <w:b/>
          <w:sz w:val="20"/>
          <w:lang w:val="en-US"/>
        </w:rPr>
        <w:t>Subfiles:</w:t>
      </w:r>
      <w:r w:rsidRPr="0022266A">
        <w:rPr>
          <w:sz w:val="20"/>
          <w:lang w:val="en-US"/>
        </w:rPr>
        <w:t xml:space="preserve"> </w:t>
      </w:r>
      <w:r w:rsidRPr="0022266A">
        <w:rPr>
          <w:sz w:val="20"/>
          <w:lang w:val="en-US"/>
        </w:rPr>
        <w:tab/>
        <w:t xml:space="preserve">inorganic </w:t>
      </w:r>
    </w:p>
    <w:p w:rsidR="00B9503F" w:rsidRPr="0022266A" w:rsidRDefault="009C0283">
      <w:pPr>
        <w:spacing w:after="0" w:line="259" w:lineRule="auto"/>
        <w:ind w:right="0" w:firstLine="0"/>
        <w:jc w:val="left"/>
        <w:rPr>
          <w:lang w:val="en-US"/>
        </w:rPr>
      </w:pPr>
      <w:r w:rsidRPr="0022266A">
        <w:rPr>
          <w:sz w:val="20"/>
          <w:lang w:val="en-US"/>
        </w:rPr>
        <w:t xml:space="preserve"> </w:t>
      </w:r>
    </w:p>
    <w:p w:rsidR="00B9503F" w:rsidRPr="0022266A" w:rsidRDefault="009C0283">
      <w:pPr>
        <w:spacing w:after="3" w:line="259" w:lineRule="auto"/>
        <w:ind w:left="-5" w:right="0" w:hanging="10"/>
        <w:jc w:val="left"/>
        <w:rPr>
          <w:lang w:val="en-US"/>
        </w:rPr>
      </w:pPr>
      <w:r w:rsidRPr="0022266A">
        <w:rPr>
          <w:b/>
          <w:sz w:val="20"/>
          <w:u w:val="single" w:color="000000"/>
          <w:lang w:val="en-US"/>
        </w:rPr>
        <w:t>Cell and Symmetry Information</w:t>
      </w:r>
      <w:r w:rsidRPr="0022266A">
        <w:rPr>
          <w:b/>
          <w:sz w:val="20"/>
          <w:lang w:val="en-US"/>
        </w:rPr>
        <w:t xml:space="preserve"> </w:t>
      </w:r>
    </w:p>
    <w:p w:rsidR="00B9503F" w:rsidRPr="0022266A" w:rsidRDefault="009C0283">
      <w:pPr>
        <w:tabs>
          <w:tab w:val="center" w:pos="2293"/>
          <w:tab w:val="center" w:pos="4678"/>
        </w:tabs>
        <w:spacing w:after="2" w:line="255" w:lineRule="auto"/>
        <w:ind w:left="-15" w:right="0" w:firstLine="0"/>
        <w:jc w:val="left"/>
        <w:rPr>
          <w:lang w:val="en-US"/>
        </w:rPr>
      </w:pPr>
      <w:r w:rsidRPr="0022266A">
        <w:rPr>
          <w:b/>
          <w:sz w:val="20"/>
          <w:lang w:val="en-US"/>
        </w:rPr>
        <w:t>System:</w:t>
      </w:r>
      <w:r w:rsidRPr="0022266A">
        <w:rPr>
          <w:sz w:val="20"/>
          <w:lang w:val="en-US"/>
        </w:rPr>
        <w:t xml:space="preserve"> </w:t>
      </w:r>
      <w:r w:rsidRPr="0022266A">
        <w:rPr>
          <w:sz w:val="20"/>
          <w:lang w:val="en-US"/>
        </w:rPr>
        <w:tab/>
        <w:t xml:space="preserve">orthorhombic </w:t>
      </w:r>
      <w:r w:rsidRPr="0022266A">
        <w:rPr>
          <w:b/>
          <w:sz w:val="20"/>
          <w:lang w:val="en-US"/>
        </w:rPr>
        <w:t>Space Group:</w:t>
      </w:r>
      <w:r w:rsidRPr="0022266A">
        <w:rPr>
          <w:sz w:val="20"/>
          <w:lang w:val="en-US"/>
        </w:rPr>
        <w:t xml:space="preserve"> </w:t>
      </w:r>
      <w:r w:rsidRPr="0022266A">
        <w:rPr>
          <w:sz w:val="20"/>
          <w:lang w:val="en-US"/>
        </w:rPr>
        <w:tab/>
        <w:t xml:space="preserve">C2221    (no.  20) </w:t>
      </w:r>
    </w:p>
    <w:p w:rsidR="00B9503F" w:rsidRPr="0022266A" w:rsidRDefault="009C0283">
      <w:pPr>
        <w:tabs>
          <w:tab w:val="center" w:pos="892"/>
          <w:tab w:val="center" w:pos="1790"/>
          <w:tab w:val="center" w:pos="2629"/>
          <w:tab w:val="center" w:pos="3679"/>
        </w:tabs>
        <w:spacing w:after="2" w:line="255" w:lineRule="auto"/>
        <w:ind w:left="-15" w:right="0" w:firstLine="0"/>
        <w:jc w:val="left"/>
        <w:rPr>
          <w:lang w:val="en-US"/>
        </w:rPr>
      </w:pPr>
      <w:r w:rsidRPr="0022266A">
        <w:rPr>
          <w:b/>
          <w:sz w:val="20"/>
          <w:lang w:val="en-US"/>
        </w:rPr>
        <w:t>a:</w:t>
      </w:r>
      <w:r w:rsidRPr="0022266A">
        <w:rPr>
          <w:sz w:val="20"/>
          <w:lang w:val="en-US"/>
        </w:rPr>
        <w:t xml:space="preserve"> </w:t>
      </w:r>
      <w:r w:rsidRPr="0022266A">
        <w:rPr>
          <w:sz w:val="20"/>
          <w:lang w:val="en-US"/>
        </w:rPr>
        <w:tab/>
        <w:t xml:space="preserve">10.4760 </w:t>
      </w:r>
      <w:r w:rsidRPr="0022266A">
        <w:rPr>
          <w:sz w:val="20"/>
          <w:lang w:val="en-US"/>
        </w:rPr>
        <w:tab/>
      </w:r>
      <w:r w:rsidRPr="0022266A">
        <w:rPr>
          <w:b/>
          <w:sz w:val="20"/>
          <w:lang w:val="en-US"/>
        </w:rPr>
        <w:t>b:</w:t>
      </w:r>
      <w:r w:rsidRPr="0022266A">
        <w:rPr>
          <w:sz w:val="20"/>
          <w:lang w:val="en-US"/>
        </w:rPr>
        <w:t xml:space="preserve"> </w:t>
      </w:r>
      <w:r w:rsidRPr="0022266A">
        <w:rPr>
          <w:sz w:val="20"/>
          <w:lang w:val="en-US"/>
        </w:rPr>
        <w:tab/>
        <w:t xml:space="preserve">7.4219 </w:t>
      </w:r>
      <w:r w:rsidRPr="0022266A">
        <w:rPr>
          <w:b/>
          <w:sz w:val="20"/>
          <w:lang w:val="en-US"/>
        </w:rPr>
        <w:t>c:</w:t>
      </w:r>
      <w:r w:rsidRPr="0022266A">
        <w:rPr>
          <w:sz w:val="20"/>
          <w:lang w:val="en-US"/>
        </w:rPr>
        <w:t xml:space="preserve"> </w:t>
      </w:r>
      <w:r w:rsidRPr="0022266A">
        <w:rPr>
          <w:sz w:val="20"/>
          <w:lang w:val="en-US"/>
        </w:rPr>
        <w:tab/>
        <w:t xml:space="preserve">7.4527 </w:t>
      </w:r>
    </w:p>
    <w:p w:rsidR="00B9503F" w:rsidRPr="0022266A" w:rsidRDefault="009C0283">
      <w:pPr>
        <w:spacing w:after="0" w:line="259" w:lineRule="auto"/>
        <w:ind w:right="0" w:firstLine="0"/>
        <w:jc w:val="left"/>
        <w:rPr>
          <w:lang w:val="en-US"/>
        </w:rPr>
      </w:pPr>
      <w:r w:rsidRPr="0022266A">
        <w:rPr>
          <w:sz w:val="20"/>
          <w:lang w:val="en-US"/>
        </w:rPr>
        <w:t xml:space="preserve"> </w:t>
      </w:r>
    </w:p>
    <w:p w:rsidR="00B9503F" w:rsidRPr="0022266A" w:rsidRDefault="009C0283">
      <w:pPr>
        <w:spacing w:after="3" w:line="259" w:lineRule="auto"/>
        <w:ind w:left="-5" w:right="0" w:hanging="10"/>
        <w:jc w:val="left"/>
        <w:rPr>
          <w:lang w:val="en-US"/>
        </w:rPr>
      </w:pPr>
      <w:r w:rsidRPr="0022266A">
        <w:rPr>
          <w:b/>
          <w:sz w:val="20"/>
          <w:u w:val="single" w:color="000000"/>
          <w:lang w:val="en-US"/>
        </w:rPr>
        <w:t>Instrument Information</w:t>
      </w:r>
      <w:r w:rsidRPr="0022266A">
        <w:rPr>
          <w:b/>
          <w:sz w:val="20"/>
          <w:lang w:val="en-US"/>
        </w:rPr>
        <w:t xml:space="preserve"> </w:t>
      </w:r>
    </w:p>
    <w:p w:rsidR="00B9503F" w:rsidRPr="0022266A" w:rsidRDefault="009C0283">
      <w:pPr>
        <w:spacing w:after="0" w:line="259" w:lineRule="auto"/>
        <w:ind w:left="10" w:right="0" w:hanging="10"/>
        <w:jc w:val="left"/>
        <w:rPr>
          <w:lang w:val="en-US"/>
        </w:rPr>
      </w:pPr>
      <w:r w:rsidRPr="0022266A">
        <w:rPr>
          <w:b/>
          <w:sz w:val="20"/>
          <w:lang w:val="en-US"/>
        </w:rPr>
        <w:t>Wavelength:</w:t>
      </w:r>
      <w:r w:rsidRPr="0022266A">
        <w:rPr>
          <w:sz w:val="20"/>
          <w:lang w:val="en-US"/>
        </w:rPr>
        <w:t xml:space="preserve"> 0 </w:t>
      </w:r>
    </w:p>
    <w:p w:rsidR="00B9503F" w:rsidRPr="0022266A" w:rsidRDefault="009C0283">
      <w:pPr>
        <w:spacing w:after="0" w:line="259" w:lineRule="auto"/>
        <w:ind w:right="0" w:firstLine="0"/>
        <w:jc w:val="left"/>
        <w:rPr>
          <w:lang w:val="en-US"/>
        </w:rPr>
      </w:pPr>
      <w:r w:rsidRPr="0022266A">
        <w:rPr>
          <w:sz w:val="20"/>
          <w:lang w:val="en-US"/>
        </w:rPr>
        <w:t xml:space="preserve"> </w:t>
      </w:r>
    </w:p>
    <w:p w:rsidR="00B9503F" w:rsidRPr="0022266A" w:rsidRDefault="009C0283">
      <w:pPr>
        <w:spacing w:after="3" w:line="259" w:lineRule="auto"/>
        <w:ind w:left="-5" w:right="0" w:hanging="10"/>
        <w:jc w:val="left"/>
        <w:rPr>
          <w:lang w:val="en-US"/>
        </w:rPr>
      </w:pPr>
      <w:r w:rsidRPr="0022266A">
        <w:rPr>
          <w:b/>
          <w:sz w:val="20"/>
          <w:u w:val="single" w:color="000000"/>
          <w:lang w:val="en-US"/>
        </w:rPr>
        <w:t>Comments and Additional Information</w:t>
      </w:r>
      <w:r w:rsidRPr="0022266A">
        <w:rPr>
          <w:b/>
          <w:sz w:val="20"/>
          <w:lang w:val="en-US"/>
        </w:rPr>
        <w:t xml:space="preserve"> </w:t>
      </w:r>
    </w:p>
    <w:p w:rsidR="00B9503F" w:rsidRPr="0022266A" w:rsidRDefault="009C0283">
      <w:pPr>
        <w:spacing w:after="2" w:line="255" w:lineRule="auto"/>
        <w:ind w:left="-5" w:right="2955" w:hanging="10"/>
        <w:jc w:val="left"/>
        <w:rPr>
          <w:lang w:val="en-US"/>
        </w:rPr>
      </w:pPr>
      <w:r w:rsidRPr="0022266A">
        <w:rPr>
          <w:b/>
          <w:sz w:val="20"/>
          <w:lang w:val="en-US"/>
        </w:rPr>
        <w:t>Preparation:</w:t>
      </w:r>
      <w:r w:rsidRPr="0022266A">
        <w:rPr>
          <w:sz w:val="20"/>
          <w:lang w:val="en-US"/>
        </w:rPr>
        <w:t xml:space="preserve"> Y2 O3 and Ta2 O5 were heated at 1500 C for 48 hours.  </w:t>
      </w:r>
    </w:p>
    <w:p w:rsidR="00B9503F" w:rsidRPr="0022266A" w:rsidRDefault="009C0283">
      <w:pPr>
        <w:spacing w:after="2" w:line="255" w:lineRule="auto"/>
        <w:ind w:left="-5" w:right="2955" w:hanging="10"/>
        <w:jc w:val="left"/>
        <w:rPr>
          <w:lang w:val="en-US"/>
        </w:rPr>
      </w:pPr>
      <w:r w:rsidRPr="0022266A">
        <w:rPr>
          <w:b/>
          <w:sz w:val="20"/>
          <w:lang w:val="en-US"/>
        </w:rPr>
        <w:t>General:</w:t>
      </w:r>
      <w:r w:rsidRPr="0022266A">
        <w:rPr>
          <w:sz w:val="20"/>
          <w:lang w:val="en-US"/>
        </w:rPr>
        <w:t xml:space="preserve"> </w:t>
      </w:r>
      <w:r w:rsidRPr="0022266A">
        <w:rPr>
          <w:sz w:val="20"/>
          <w:lang w:val="en-US"/>
        </w:rPr>
        <w:tab/>
        <w:t xml:space="preserve">Low temperature polymorph of the high temperature cubic form.  </w:t>
      </w:r>
      <w:r w:rsidRPr="0022266A">
        <w:rPr>
          <w:b/>
          <w:sz w:val="20"/>
          <w:lang w:val="en-US"/>
        </w:rPr>
        <w:t>General:</w:t>
      </w:r>
      <w:r w:rsidRPr="0022266A">
        <w:rPr>
          <w:sz w:val="20"/>
          <w:lang w:val="en-US"/>
        </w:rPr>
        <w:t xml:space="preserve"> </w:t>
      </w:r>
      <w:r w:rsidRPr="0022266A">
        <w:rPr>
          <w:sz w:val="20"/>
          <w:lang w:val="en-US"/>
        </w:rPr>
        <w:tab/>
        <w:t xml:space="preserve">See 38-1403.  </w:t>
      </w:r>
    </w:p>
    <w:p w:rsidR="00B9503F" w:rsidRPr="0022266A" w:rsidRDefault="009C0283">
      <w:pPr>
        <w:spacing w:after="0" w:line="259" w:lineRule="auto"/>
        <w:ind w:right="0" w:firstLine="0"/>
        <w:jc w:val="left"/>
        <w:rPr>
          <w:lang w:val="en-US"/>
        </w:rPr>
      </w:pPr>
      <w:r w:rsidRPr="0022266A">
        <w:rPr>
          <w:sz w:val="20"/>
          <w:lang w:val="en-US"/>
        </w:rPr>
        <w:t xml:space="preserve"> </w:t>
      </w:r>
    </w:p>
    <w:p w:rsidR="00B9503F" w:rsidRPr="0022266A" w:rsidRDefault="009C0283">
      <w:pPr>
        <w:spacing w:after="3" w:line="259" w:lineRule="auto"/>
        <w:ind w:left="-5" w:right="0" w:hanging="10"/>
        <w:jc w:val="left"/>
        <w:rPr>
          <w:lang w:val="en-US"/>
        </w:rPr>
      </w:pPr>
      <w:r w:rsidRPr="0022266A">
        <w:rPr>
          <w:b/>
          <w:sz w:val="20"/>
          <w:u w:val="single" w:color="000000"/>
          <w:lang w:val="en-US"/>
        </w:rPr>
        <w:t>Literature References</w:t>
      </w:r>
      <w:r w:rsidRPr="0022266A">
        <w:rPr>
          <w:b/>
          <w:sz w:val="20"/>
          <w:lang w:val="en-US"/>
        </w:rPr>
        <w:t xml:space="preserve"> </w:t>
      </w:r>
    </w:p>
    <w:p w:rsidR="00B9503F" w:rsidRDefault="009C0283">
      <w:pPr>
        <w:spacing w:after="2" w:line="255" w:lineRule="auto"/>
        <w:ind w:left="-5" w:right="222" w:hanging="10"/>
        <w:jc w:val="left"/>
      </w:pPr>
      <w:r w:rsidRPr="0022266A">
        <w:rPr>
          <w:b/>
          <w:sz w:val="20"/>
          <w:lang w:val="en-US"/>
        </w:rPr>
        <w:t>General:</w:t>
      </w:r>
      <w:r w:rsidRPr="0022266A">
        <w:rPr>
          <w:sz w:val="20"/>
          <w:lang w:val="en-US"/>
        </w:rPr>
        <w:t xml:space="preserve"> </w:t>
      </w:r>
      <w:r w:rsidRPr="0022266A">
        <w:rPr>
          <w:sz w:val="20"/>
          <w:lang w:val="en-US"/>
        </w:rPr>
        <w:tab/>
        <w:t>Skakle, J., West, A., Univ. of Aberdeen, OldAberdeen, Scotland, UK.</w:t>
      </w:r>
      <w:r w:rsidRPr="0022266A">
        <w:rPr>
          <w:i/>
          <w:sz w:val="20"/>
          <w:lang w:val="en-US"/>
        </w:rPr>
        <w:t xml:space="preserve"> ICDD Grant-in-Aid</w:t>
      </w:r>
      <w:r w:rsidRPr="0022266A">
        <w:rPr>
          <w:b/>
          <w:sz w:val="20"/>
          <w:lang w:val="en-US"/>
        </w:rPr>
        <w:t xml:space="preserve">     </w:t>
      </w:r>
      <w:r w:rsidRPr="0022266A">
        <w:rPr>
          <w:sz w:val="20"/>
          <w:lang w:val="en-US"/>
        </w:rPr>
        <w:t xml:space="preserve">       (1997) </w:t>
      </w:r>
      <w:r w:rsidRPr="0022266A">
        <w:rPr>
          <w:b/>
          <w:sz w:val="20"/>
          <w:lang w:val="en-US"/>
        </w:rPr>
        <w:t>Unit Cell:</w:t>
      </w:r>
      <w:r w:rsidRPr="0022266A">
        <w:rPr>
          <w:sz w:val="20"/>
          <w:lang w:val="en-US"/>
        </w:rPr>
        <w:t xml:space="preserve"> </w:t>
      </w:r>
      <w:r w:rsidRPr="0022266A">
        <w:rPr>
          <w:sz w:val="20"/>
          <w:lang w:val="en-US"/>
        </w:rPr>
        <w:tab/>
        <w:t>Allpress, Rossell.</w:t>
      </w:r>
      <w:r w:rsidRPr="0022266A">
        <w:rPr>
          <w:i/>
          <w:sz w:val="20"/>
          <w:lang w:val="en-US"/>
        </w:rPr>
        <w:t xml:space="preserve"> J. Solid State Chem.</w:t>
      </w:r>
      <w:r w:rsidRPr="0022266A">
        <w:rPr>
          <w:b/>
          <w:sz w:val="20"/>
          <w:lang w:val="en-US"/>
        </w:rPr>
        <w:t xml:space="preserve">   </w:t>
      </w:r>
      <w:r>
        <w:rPr>
          <w:b/>
          <w:sz w:val="20"/>
        </w:rPr>
        <w:t>27</w:t>
      </w:r>
      <w:r>
        <w:rPr>
          <w:sz w:val="20"/>
        </w:rPr>
        <w:t xml:space="preserve">   105 (1979) </w:t>
      </w:r>
    </w:p>
    <w:p w:rsidR="00B9503F" w:rsidRDefault="009C0283">
      <w:pPr>
        <w:spacing w:after="0" w:line="259" w:lineRule="auto"/>
        <w:ind w:right="0" w:firstLine="0"/>
        <w:jc w:val="left"/>
      </w:pPr>
      <w:r>
        <w:rPr>
          <w:sz w:val="20"/>
        </w:rPr>
        <w:t xml:space="preserve"> </w:t>
      </w:r>
    </w:p>
    <w:p w:rsidR="00B9503F" w:rsidRDefault="009C0283">
      <w:pPr>
        <w:spacing w:after="3" w:line="259" w:lineRule="auto"/>
        <w:ind w:left="-5" w:right="0" w:hanging="10"/>
        <w:jc w:val="left"/>
      </w:pPr>
      <w:r>
        <w:rPr>
          <w:b/>
          <w:sz w:val="20"/>
          <w:u w:val="single" w:color="000000"/>
        </w:rPr>
        <w:t>Peak Data</w:t>
      </w:r>
      <w:r>
        <w:rPr>
          <w:b/>
          <w:sz w:val="20"/>
        </w:rPr>
        <w:t xml:space="preserve"> </w:t>
      </w:r>
    </w:p>
    <w:p w:rsidR="00B9503F" w:rsidRDefault="009C0283">
      <w:pPr>
        <w:spacing w:after="0" w:line="259" w:lineRule="auto"/>
        <w:ind w:right="0" w:firstLine="0"/>
        <w:jc w:val="left"/>
      </w:pPr>
      <w:r>
        <w:rPr>
          <w:b/>
          <w:sz w:val="20"/>
        </w:rPr>
        <w:t xml:space="preserve"> </w:t>
      </w:r>
    </w:p>
    <w:p w:rsidR="00B9503F" w:rsidRDefault="009C0283">
      <w:pPr>
        <w:spacing w:after="9" w:line="259" w:lineRule="auto"/>
        <w:ind w:right="0" w:firstLine="0"/>
        <w:jc w:val="left"/>
      </w:pPr>
      <w:r>
        <w:rPr>
          <w:rFonts w:ascii="Calibri" w:eastAsia="Calibri" w:hAnsi="Calibri" w:cs="Calibri"/>
          <w:noProof/>
          <w:sz w:val="22"/>
        </w:rPr>
        <w:lastRenderedPageBreak/>
        <mc:AlternateContent>
          <mc:Choice Requires="wpg">
            <w:drawing>
              <wp:inline distT="0" distB="0" distL="0" distR="0">
                <wp:extent cx="5828678" cy="5276911"/>
                <wp:effectExtent l="0" t="0" r="0" b="0"/>
                <wp:docPr id="47145" name="Group 47145"/>
                <wp:cNvGraphicFramePr/>
                <a:graphic xmlns:a="http://schemas.openxmlformats.org/drawingml/2006/main">
                  <a:graphicData uri="http://schemas.microsoft.com/office/word/2010/wordprocessingGroup">
                    <wpg:wgp>
                      <wpg:cNvGrpSpPr/>
                      <wpg:grpSpPr>
                        <a:xfrm>
                          <a:off x="0" y="0"/>
                          <a:ext cx="5828678" cy="5276911"/>
                          <a:chOff x="0" y="0"/>
                          <a:chExt cx="5828678" cy="5276911"/>
                        </a:xfrm>
                      </wpg:grpSpPr>
                      <wps:wsp>
                        <wps:cNvPr id="2902" name="Rectangle 2902"/>
                        <wps:cNvSpPr/>
                        <wps:spPr>
                          <a:xfrm>
                            <a:off x="5800090" y="5026152"/>
                            <a:ext cx="38021" cy="171356"/>
                          </a:xfrm>
                          <a:prstGeom prst="rect">
                            <a:avLst/>
                          </a:prstGeom>
                          <a:ln>
                            <a:noFill/>
                          </a:ln>
                        </wps:spPr>
                        <wps:txbx>
                          <w:txbxContent>
                            <w:p w:rsidR="00B9503F" w:rsidRDefault="009C0283">
                              <w:pPr>
                                <w:spacing w:after="160" w:line="259" w:lineRule="auto"/>
                                <w:ind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903" name="Rectangle 2903"/>
                        <wps:cNvSpPr/>
                        <wps:spPr>
                          <a:xfrm>
                            <a:off x="0" y="5148072"/>
                            <a:ext cx="38021" cy="171356"/>
                          </a:xfrm>
                          <a:prstGeom prst="rect">
                            <a:avLst/>
                          </a:prstGeom>
                          <a:ln>
                            <a:noFill/>
                          </a:ln>
                        </wps:spPr>
                        <wps:txbx>
                          <w:txbxContent>
                            <w:p w:rsidR="00B9503F" w:rsidRDefault="009C0283">
                              <w:pPr>
                                <w:spacing w:after="160" w:line="259" w:lineRule="auto"/>
                                <w:ind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904" name="Rectangle 2904"/>
                        <wps:cNvSpPr/>
                        <wps:spPr>
                          <a:xfrm>
                            <a:off x="359969" y="5148072"/>
                            <a:ext cx="38021" cy="171356"/>
                          </a:xfrm>
                          <a:prstGeom prst="rect">
                            <a:avLst/>
                          </a:prstGeom>
                          <a:ln>
                            <a:noFill/>
                          </a:ln>
                        </wps:spPr>
                        <wps:txbx>
                          <w:txbxContent>
                            <w:p w:rsidR="00B9503F" w:rsidRDefault="009C0283">
                              <w:pPr>
                                <w:spacing w:after="160" w:line="259" w:lineRule="auto"/>
                                <w:ind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905" name="Rectangle 2905"/>
                        <wps:cNvSpPr/>
                        <wps:spPr>
                          <a:xfrm>
                            <a:off x="721106" y="5148072"/>
                            <a:ext cx="38021" cy="171356"/>
                          </a:xfrm>
                          <a:prstGeom prst="rect">
                            <a:avLst/>
                          </a:prstGeom>
                          <a:ln>
                            <a:noFill/>
                          </a:ln>
                        </wps:spPr>
                        <wps:txbx>
                          <w:txbxContent>
                            <w:p w:rsidR="00B9503F" w:rsidRDefault="009C0283">
                              <w:pPr>
                                <w:spacing w:after="160" w:line="259" w:lineRule="auto"/>
                                <w:ind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906" name="Rectangle 2906"/>
                        <wps:cNvSpPr/>
                        <wps:spPr>
                          <a:xfrm>
                            <a:off x="1080770" y="5148072"/>
                            <a:ext cx="38021" cy="171356"/>
                          </a:xfrm>
                          <a:prstGeom prst="rect">
                            <a:avLst/>
                          </a:prstGeom>
                          <a:ln>
                            <a:noFill/>
                          </a:ln>
                        </wps:spPr>
                        <wps:txbx>
                          <w:txbxContent>
                            <w:p w:rsidR="00B9503F" w:rsidRDefault="009C0283">
                              <w:pPr>
                                <w:spacing w:after="160" w:line="259" w:lineRule="auto"/>
                                <w:ind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907" name="Rectangle 2907"/>
                        <wps:cNvSpPr/>
                        <wps:spPr>
                          <a:xfrm>
                            <a:off x="1440434" y="5148072"/>
                            <a:ext cx="38021" cy="171356"/>
                          </a:xfrm>
                          <a:prstGeom prst="rect">
                            <a:avLst/>
                          </a:prstGeom>
                          <a:ln>
                            <a:noFill/>
                          </a:ln>
                        </wps:spPr>
                        <wps:txbx>
                          <w:txbxContent>
                            <w:p w:rsidR="00B9503F" w:rsidRDefault="009C0283">
                              <w:pPr>
                                <w:spacing w:after="160" w:line="259" w:lineRule="auto"/>
                                <w:ind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908" name="Rectangle 2908"/>
                        <wps:cNvSpPr/>
                        <wps:spPr>
                          <a:xfrm>
                            <a:off x="1800479" y="5148072"/>
                            <a:ext cx="80584" cy="171356"/>
                          </a:xfrm>
                          <a:prstGeom prst="rect">
                            <a:avLst/>
                          </a:prstGeom>
                          <a:ln>
                            <a:noFill/>
                          </a:ln>
                        </wps:spPr>
                        <wps:txbx>
                          <w:txbxContent>
                            <w:p w:rsidR="00B9503F" w:rsidRDefault="009C0283">
                              <w:pPr>
                                <w:spacing w:after="160" w:line="259" w:lineRule="auto"/>
                                <w:ind w:right="0" w:firstLine="0"/>
                                <w:jc w:val="left"/>
                              </w:pPr>
                              <w:r>
                                <w:rPr>
                                  <w:rFonts w:ascii="Calibri" w:eastAsia="Calibri" w:hAnsi="Calibri" w:cs="Calibri"/>
                                  <w:sz w:val="20"/>
                                </w:rPr>
                                <w:t>а</w:t>
                              </w:r>
                            </w:p>
                          </w:txbxContent>
                        </wps:txbx>
                        <wps:bodyPr horzOverflow="overflow" vert="horz" lIns="0" tIns="0" rIns="0" bIns="0" rtlCol="0">
                          <a:noAutofit/>
                        </wps:bodyPr>
                      </wps:wsp>
                      <wps:wsp>
                        <wps:cNvPr id="2909" name="Rectangle 2909"/>
                        <wps:cNvSpPr/>
                        <wps:spPr>
                          <a:xfrm>
                            <a:off x="1861439" y="5148072"/>
                            <a:ext cx="38021" cy="171356"/>
                          </a:xfrm>
                          <a:prstGeom prst="rect">
                            <a:avLst/>
                          </a:prstGeom>
                          <a:ln>
                            <a:noFill/>
                          </a:ln>
                        </wps:spPr>
                        <wps:txbx>
                          <w:txbxContent>
                            <w:p w:rsidR="00B9503F" w:rsidRDefault="009C0283">
                              <w:pPr>
                                <w:spacing w:after="160" w:line="259" w:lineRule="auto"/>
                                <w:ind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910" name="Rectangle 2910"/>
                        <wps:cNvSpPr/>
                        <wps:spPr>
                          <a:xfrm>
                            <a:off x="2161667" y="5148072"/>
                            <a:ext cx="38021" cy="171356"/>
                          </a:xfrm>
                          <a:prstGeom prst="rect">
                            <a:avLst/>
                          </a:prstGeom>
                          <a:ln>
                            <a:noFill/>
                          </a:ln>
                        </wps:spPr>
                        <wps:txbx>
                          <w:txbxContent>
                            <w:p w:rsidR="00B9503F" w:rsidRDefault="009C0283">
                              <w:pPr>
                                <w:spacing w:after="160" w:line="259" w:lineRule="auto"/>
                                <w:ind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911" name="Rectangle 2911"/>
                        <wps:cNvSpPr/>
                        <wps:spPr>
                          <a:xfrm>
                            <a:off x="2521331" y="5148072"/>
                            <a:ext cx="38021" cy="171356"/>
                          </a:xfrm>
                          <a:prstGeom prst="rect">
                            <a:avLst/>
                          </a:prstGeom>
                          <a:ln>
                            <a:noFill/>
                          </a:ln>
                        </wps:spPr>
                        <wps:txbx>
                          <w:txbxContent>
                            <w:p w:rsidR="00B9503F" w:rsidRDefault="009C0283">
                              <w:pPr>
                                <w:spacing w:after="160" w:line="259" w:lineRule="auto"/>
                                <w:ind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912" name="Rectangle 2912"/>
                        <wps:cNvSpPr/>
                        <wps:spPr>
                          <a:xfrm>
                            <a:off x="2880995" y="5148072"/>
                            <a:ext cx="38021" cy="171356"/>
                          </a:xfrm>
                          <a:prstGeom prst="rect">
                            <a:avLst/>
                          </a:prstGeom>
                          <a:ln>
                            <a:noFill/>
                          </a:ln>
                        </wps:spPr>
                        <wps:txbx>
                          <w:txbxContent>
                            <w:p w:rsidR="00B9503F" w:rsidRDefault="009C0283">
                              <w:pPr>
                                <w:spacing w:after="160" w:line="259" w:lineRule="auto"/>
                                <w:ind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913" name="Rectangle 2913"/>
                        <wps:cNvSpPr/>
                        <wps:spPr>
                          <a:xfrm>
                            <a:off x="3240659" y="5148072"/>
                            <a:ext cx="38021" cy="171356"/>
                          </a:xfrm>
                          <a:prstGeom prst="rect">
                            <a:avLst/>
                          </a:prstGeom>
                          <a:ln>
                            <a:noFill/>
                          </a:ln>
                        </wps:spPr>
                        <wps:txbx>
                          <w:txbxContent>
                            <w:p w:rsidR="00B9503F" w:rsidRDefault="009C0283">
                              <w:pPr>
                                <w:spacing w:after="160" w:line="259" w:lineRule="auto"/>
                                <w:ind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914" name="Rectangle 2914"/>
                        <wps:cNvSpPr/>
                        <wps:spPr>
                          <a:xfrm>
                            <a:off x="3602101" y="5148072"/>
                            <a:ext cx="38021" cy="171356"/>
                          </a:xfrm>
                          <a:prstGeom prst="rect">
                            <a:avLst/>
                          </a:prstGeom>
                          <a:ln>
                            <a:noFill/>
                          </a:ln>
                        </wps:spPr>
                        <wps:txbx>
                          <w:txbxContent>
                            <w:p w:rsidR="00B9503F" w:rsidRDefault="009C0283">
                              <w:pPr>
                                <w:spacing w:after="160" w:line="259" w:lineRule="auto"/>
                                <w:ind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915" name="Rectangle 2915"/>
                        <wps:cNvSpPr/>
                        <wps:spPr>
                          <a:xfrm>
                            <a:off x="3961765" y="5148072"/>
                            <a:ext cx="38021" cy="171356"/>
                          </a:xfrm>
                          <a:prstGeom prst="rect">
                            <a:avLst/>
                          </a:prstGeom>
                          <a:ln>
                            <a:noFill/>
                          </a:ln>
                        </wps:spPr>
                        <wps:txbx>
                          <w:txbxContent>
                            <w:p w:rsidR="00B9503F" w:rsidRDefault="009C0283">
                              <w:pPr>
                                <w:spacing w:after="160" w:line="259" w:lineRule="auto"/>
                                <w:ind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916" name="Rectangle 2916"/>
                        <wps:cNvSpPr/>
                        <wps:spPr>
                          <a:xfrm>
                            <a:off x="4321429" y="5148072"/>
                            <a:ext cx="38021" cy="171356"/>
                          </a:xfrm>
                          <a:prstGeom prst="rect">
                            <a:avLst/>
                          </a:prstGeom>
                          <a:ln>
                            <a:noFill/>
                          </a:ln>
                        </wps:spPr>
                        <wps:txbx>
                          <w:txbxContent>
                            <w:p w:rsidR="00B9503F" w:rsidRDefault="009C0283">
                              <w:pPr>
                                <w:spacing w:after="160" w:line="259" w:lineRule="auto"/>
                                <w:ind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917" name="Rectangle 2917"/>
                        <wps:cNvSpPr/>
                        <wps:spPr>
                          <a:xfrm>
                            <a:off x="4681094" y="5148072"/>
                            <a:ext cx="38021" cy="171356"/>
                          </a:xfrm>
                          <a:prstGeom prst="rect">
                            <a:avLst/>
                          </a:prstGeom>
                          <a:ln>
                            <a:noFill/>
                          </a:ln>
                        </wps:spPr>
                        <wps:txbx>
                          <w:txbxContent>
                            <w:p w:rsidR="00B9503F" w:rsidRDefault="009C0283">
                              <w:pPr>
                                <w:spacing w:after="160" w:line="259" w:lineRule="auto"/>
                                <w:ind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918" name="Rectangle 2918"/>
                        <wps:cNvSpPr/>
                        <wps:spPr>
                          <a:xfrm>
                            <a:off x="5042662" y="5148072"/>
                            <a:ext cx="89669" cy="171356"/>
                          </a:xfrm>
                          <a:prstGeom prst="rect">
                            <a:avLst/>
                          </a:prstGeom>
                          <a:ln>
                            <a:noFill/>
                          </a:ln>
                        </wps:spPr>
                        <wps:txbx>
                          <w:txbxContent>
                            <w:p w:rsidR="00B9503F" w:rsidRDefault="009C0283">
                              <w:pPr>
                                <w:spacing w:after="160" w:line="259" w:lineRule="auto"/>
                                <w:ind w:right="0" w:firstLine="0"/>
                                <w:jc w:val="left"/>
                              </w:pPr>
                              <w:r>
                                <w:rPr>
                                  <w:rFonts w:ascii="Calibri" w:eastAsia="Calibri" w:hAnsi="Calibri" w:cs="Calibri"/>
                                  <w:sz w:val="20"/>
                                </w:rPr>
                                <w:t>б</w:t>
                              </w:r>
                            </w:p>
                          </w:txbxContent>
                        </wps:txbx>
                        <wps:bodyPr horzOverflow="overflow" vert="horz" lIns="0" tIns="0" rIns="0" bIns="0" rtlCol="0">
                          <a:noAutofit/>
                        </wps:bodyPr>
                      </wps:wsp>
                      <wps:wsp>
                        <wps:cNvPr id="2919" name="Rectangle 2919"/>
                        <wps:cNvSpPr/>
                        <wps:spPr>
                          <a:xfrm>
                            <a:off x="5109719" y="5148072"/>
                            <a:ext cx="38021" cy="171356"/>
                          </a:xfrm>
                          <a:prstGeom prst="rect">
                            <a:avLst/>
                          </a:prstGeom>
                          <a:ln>
                            <a:noFill/>
                          </a:ln>
                        </wps:spPr>
                        <wps:txbx>
                          <w:txbxContent>
                            <w:p w:rsidR="00B9503F" w:rsidRDefault="009C0283">
                              <w:pPr>
                                <w:spacing w:after="160" w:line="259" w:lineRule="auto"/>
                                <w:ind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920" name="Rectangle 2920"/>
                        <wps:cNvSpPr/>
                        <wps:spPr>
                          <a:xfrm>
                            <a:off x="5402326" y="5148072"/>
                            <a:ext cx="38021" cy="171356"/>
                          </a:xfrm>
                          <a:prstGeom prst="rect">
                            <a:avLst/>
                          </a:prstGeom>
                          <a:ln>
                            <a:noFill/>
                          </a:ln>
                        </wps:spPr>
                        <wps:txbx>
                          <w:txbxContent>
                            <w:p w:rsidR="00B9503F" w:rsidRDefault="009C0283">
                              <w:pPr>
                                <w:spacing w:after="160" w:line="259" w:lineRule="auto"/>
                                <w:ind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921" name="Rectangle 2921"/>
                        <wps:cNvSpPr/>
                        <wps:spPr>
                          <a:xfrm>
                            <a:off x="5761990" y="5148072"/>
                            <a:ext cx="38021" cy="171356"/>
                          </a:xfrm>
                          <a:prstGeom prst="rect">
                            <a:avLst/>
                          </a:prstGeom>
                          <a:ln>
                            <a:noFill/>
                          </a:ln>
                        </wps:spPr>
                        <wps:txbx>
                          <w:txbxContent>
                            <w:p w:rsidR="00B9503F" w:rsidRDefault="009C0283">
                              <w:pPr>
                                <w:spacing w:after="160" w:line="259" w:lineRule="auto"/>
                                <w:ind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977" name="Shape 2977"/>
                        <wps:cNvSpPr/>
                        <wps:spPr>
                          <a:xfrm>
                            <a:off x="356475" y="407193"/>
                            <a:ext cx="96727" cy="0"/>
                          </a:xfrm>
                          <a:custGeom>
                            <a:avLst/>
                            <a:gdLst/>
                            <a:ahLst/>
                            <a:cxnLst/>
                            <a:rect l="0" t="0" r="0" b="0"/>
                            <a:pathLst>
                              <a:path w="96727">
                                <a:moveTo>
                                  <a:pt x="96727" y="0"/>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2978" name="Rectangle 2978"/>
                        <wps:cNvSpPr/>
                        <wps:spPr>
                          <a:xfrm>
                            <a:off x="219384" y="348677"/>
                            <a:ext cx="174861" cy="152116"/>
                          </a:xfrm>
                          <a:prstGeom prst="rect">
                            <a:avLst/>
                          </a:prstGeom>
                          <a:ln>
                            <a:noFill/>
                          </a:ln>
                        </wps:spPr>
                        <wps:txbx>
                          <w:txbxContent>
                            <w:p w:rsidR="00B9503F" w:rsidRDefault="009C0283">
                              <w:pPr>
                                <w:spacing w:after="160" w:line="259" w:lineRule="auto"/>
                                <w:ind w:right="0" w:firstLine="0"/>
                                <w:jc w:val="left"/>
                              </w:pPr>
                              <w:r>
                                <w:rPr>
                                  <w:rFonts w:ascii="Arial" w:eastAsia="Arial" w:hAnsi="Arial" w:cs="Arial"/>
                                  <w:sz w:val="16"/>
                                </w:rPr>
                                <w:t>100</w:t>
                              </w:r>
                            </w:p>
                          </w:txbxContent>
                        </wps:txbx>
                        <wps:bodyPr horzOverflow="overflow" vert="horz" lIns="0" tIns="0" rIns="0" bIns="0" rtlCol="0">
                          <a:noAutofit/>
                        </wps:bodyPr>
                      </wps:wsp>
                      <wps:wsp>
                        <wps:cNvPr id="2979" name="Shape 2979"/>
                        <wps:cNvSpPr/>
                        <wps:spPr>
                          <a:xfrm>
                            <a:off x="356475" y="1196313"/>
                            <a:ext cx="96727" cy="0"/>
                          </a:xfrm>
                          <a:custGeom>
                            <a:avLst/>
                            <a:gdLst/>
                            <a:ahLst/>
                            <a:cxnLst/>
                            <a:rect l="0" t="0" r="0" b="0"/>
                            <a:pathLst>
                              <a:path w="96727">
                                <a:moveTo>
                                  <a:pt x="96727" y="0"/>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2980" name="Rectangle 2980"/>
                        <wps:cNvSpPr/>
                        <wps:spPr>
                          <a:xfrm>
                            <a:off x="264994" y="1138208"/>
                            <a:ext cx="120926" cy="152116"/>
                          </a:xfrm>
                          <a:prstGeom prst="rect">
                            <a:avLst/>
                          </a:prstGeom>
                          <a:ln>
                            <a:noFill/>
                          </a:ln>
                        </wps:spPr>
                        <wps:txbx>
                          <w:txbxContent>
                            <w:p w:rsidR="00B9503F" w:rsidRDefault="009C0283">
                              <w:pPr>
                                <w:spacing w:after="160" w:line="259" w:lineRule="auto"/>
                                <w:ind w:right="0" w:firstLine="0"/>
                                <w:jc w:val="left"/>
                              </w:pPr>
                              <w:r>
                                <w:rPr>
                                  <w:rFonts w:ascii="Arial" w:eastAsia="Arial" w:hAnsi="Arial" w:cs="Arial"/>
                                  <w:sz w:val="16"/>
                                </w:rPr>
                                <w:t>80</w:t>
                              </w:r>
                            </w:p>
                          </w:txbxContent>
                        </wps:txbx>
                        <wps:bodyPr horzOverflow="overflow" vert="horz" lIns="0" tIns="0" rIns="0" bIns="0" rtlCol="0">
                          <a:noAutofit/>
                        </wps:bodyPr>
                      </wps:wsp>
                      <wps:wsp>
                        <wps:cNvPr id="2981" name="Shape 2981"/>
                        <wps:cNvSpPr/>
                        <wps:spPr>
                          <a:xfrm>
                            <a:off x="356475" y="1985846"/>
                            <a:ext cx="96727" cy="0"/>
                          </a:xfrm>
                          <a:custGeom>
                            <a:avLst/>
                            <a:gdLst/>
                            <a:ahLst/>
                            <a:cxnLst/>
                            <a:rect l="0" t="0" r="0" b="0"/>
                            <a:pathLst>
                              <a:path w="96727">
                                <a:moveTo>
                                  <a:pt x="96727" y="0"/>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2982" name="Rectangle 2982"/>
                        <wps:cNvSpPr/>
                        <wps:spPr>
                          <a:xfrm>
                            <a:off x="264994" y="1927330"/>
                            <a:ext cx="120926" cy="152115"/>
                          </a:xfrm>
                          <a:prstGeom prst="rect">
                            <a:avLst/>
                          </a:prstGeom>
                          <a:ln>
                            <a:noFill/>
                          </a:ln>
                        </wps:spPr>
                        <wps:txbx>
                          <w:txbxContent>
                            <w:p w:rsidR="00B9503F" w:rsidRDefault="009C0283">
                              <w:pPr>
                                <w:spacing w:after="160" w:line="259" w:lineRule="auto"/>
                                <w:ind w:right="0" w:firstLine="0"/>
                                <w:jc w:val="left"/>
                              </w:pPr>
                              <w:r>
                                <w:rPr>
                                  <w:rFonts w:ascii="Arial" w:eastAsia="Arial" w:hAnsi="Arial" w:cs="Arial"/>
                                  <w:sz w:val="16"/>
                                </w:rPr>
                                <w:t>60</w:t>
                              </w:r>
                            </w:p>
                          </w:txbxContent>
                        </wps:txbx>
                        <wps:bodyPr horzOverflow="overflow" vert="horz" lIns="0" tIns="0" rIns="0" bIns="0" rtlCol="0">
                          <a:noAutofit/>
                        </wps:bodyPr>
                      </wps:wsp>
                      <wps:wsp>
                        <wps:cNvPr id="2983" name="Shape 2983"/>
                        <wps:cNvSpPr/>
                        <wps:spPr>
                          <a:xfrm>
                            <a:off x="356475" y="2775241"/>
                            <a:ext cx="96727" cy="0"/>
                          </a:xfrm>
                          <a:custGeom>
                            <a:avLst/>
                            <a:gdLst/>
                            <a:ahLst/>
                            <a:cxnLst/>
                            <a:rect l="0" t="0" r="0" b="0"/>
                            <a:pathLst>
                              <a:path w="96727">
                                <a:moveTo>
                                  <a:pt x="96727" y="0"/>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2984" name="Rectangle 2984"/>
                        <wps:cNvSpPr/>
                        <wps:spPr>
                          <a:xfrm>
                            <a:off x="264994" y="2716725"/>
                            <a:ext cx="120926" cy="152115"/>
                          </a:xfrm>
                          <a:prstGeom prst="rect">
                            <a:avLst/>
                          </a:prstGeom>
                          <a:ln>
                            <a:noFill/>
                          </a:ln>
                        </wps:spPr>
                        <wps:txbx>
                          <w:txbxContent>
                            <w:p w:rsidR="00B9503F" w:rsidRDefault="009C0283">
                              <w:pPr>
                                <w:spacing w:after="160" w:line="259" w:lineRule="auto"/>
                                <w:ind w:right="0" w:firstLine="0"/>
                                <w:jc w:val="left"/>
                              </w:pPr>
                              <w:r>
                                <w:rPr>
                                  <w:rFonts w:ascii="Arial" w:eastAsia="Arial" w:hAnsi="Arial" w:cs="Arial"/>
                                  <w:sz w:val="16"/>
                                </w:rPr>
                                <w:t>40</w:t>
                              </w:r>
                            </w:p>
                          </w:txbxContent>
                        </wps:txbx>
                        <wps:bodyPr horzOverflow="overflow" vert="horz" lIns="0" tIns="0" rIns="0" bIns="0" rtlCol="0">
                          <a:noAutofit/>
                        </wps:bodyPr>
                      </wps:wsp>
                      <wps:wsp>
                        <wps:cNvPr id="2985" name="Shape 2985"/>
                        <wps:cNvSpPr/>
                        <wps:spPr>
                          <a:xfrm>
                            <a:off x="356475" y="3564361"/>
                            <a:ext cx="96727" cy="0"/>
                          </a:xfrm>
                          <a:custGeom>
                            <a:avLst/>
                            <a:gdLst/>
                            <a:ahLst/>
                            <a:cxnLst/>
                            <a:rect l="0" t="0" r="0" b="0"/>
                            <a:pathLst>
                              <a:path w="96727">
                                <a:moveTo>
                                  <a:pt x="96727" y="0"/>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2986" name="Rectangle 2986"/>
                        <wps:cNvSpPr/>
                        <wps:spPr>
                          <a:xfrm>
                            <a:off x="264994" y="3506120"/>
                            <a:ext cx="120926" cy="152115"/>
                          </a:xfrm>
                          <a:prstGeom prst="rect">
                            <a:avLst/>
                          </a:prstGeom>
                          <a:ln>
                            <a:noFill/>
                          </a:ln>
                        </wps:spPr>
                        <wps:txbx>
                          <w:txbxContent>
                            <w:p w:rsidR="00B9503F" w:rsidRDefault="009C0283">
                              <w:pPr>
                                <w:spacing w:after="160" w:line="259" w:lineRule="auto"/>
                                <w:ind w:right="0" w:firstLine="0"/>
                                <w:jc w:val="left"/>
                              </w:pPr>
                              <w:r>
                                <w:rPr>
                                  <w:rFonts w:ascii="Arial" w:eastAsia="Arial" w:hAnsi="Arial" w:cs="Arial"/>
                                  <w:sz w:val="16"/>
                                </w:rPr>
                                <w:t>20</w:t>
                              </w:r>
                            </w:p>
                          </w:txbxContent>
                        </wps:txbx>
                        <wps:bodyPr horzOverflow="overflow" vert="horz" lIns="0" tIns="0" rIns="0" bIns="0" rtlCol="0">
                          <a:noAutofit/>
                        </wps:bodyPr>
                      </wps:wsp>
                      <wps:wsp>
                        <wps:cNvPr id="2987" name="Shape 2987"/>
                        <wps:cNvSpPr/>
                        <wps:spPr>
                          <a:xfrm>
                            <a:off x="356475" y="4353825"/>
                            <a:ext cx="96727" cy="0"/>
                          </a:xfrm>
                          <a:custGeom>
                            <a:avLst/>
                            <a:gdLst/>
                            <a:ahLst/>
                            <a:cxnLst/>
                            <a:rect l="0" t="0" r="0" b="0"/>
                            <a:pathLst>
                              <a:path w="96727">
                                <a:moveTo>
                                  <a:pt x="96727" y="0"/>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2988" name="Rectangle 2988"/>
                        <wps:cNvSpPr/>
                        <wps:spPr>
                          <a:xfrm>
                            <a:off x="305629" y="4295268"/>
                            <a:ext cx="59914" cy="152115"/>
                          </a:xfrm>
                          <a:prstGeom prst="rect">
                            <a:avLst/>
                          </a:prstGeom>
                          <a:ln>
                            <a:noFill/>
                          </a:ln>
                        </wps:spPr>
                        <wps:txbx>
                          <w:txbxContent>
                            <w:p w:rsidR="00B9503F" w:rsidRDefault="009C0283">
                              <w:pPr>
                                <w:spacing w:after="160" w:line="259" w:lineRule="auto"/>
                                <w:ind w:right="0" w:firstLine="0"/>
                                <w:jc w:val="left"/>
                              </w:pPr>
                              <w:r>
                                <w:rPr>
                                  <w:rFonts w:ascii="Arial" w:eastAsia="Arial" w:hAnsi="Arial" w:cs="Arial"/>
                                  <w:sz w:val="16"/>
                                </w:rPr>
                                <w:t>0</w:t>
                              </w:r>
                            </w:p>
                          </w:txbxContent>
                        </wps:txbx>
                        <wps:bodyPr horzOverflow="overflow" vert="horz" lIns="0" tIns="0" rIns="0" bIns="0" rtlCol="0">
                          <a:noAutofit/>
                        </wps:bodyPr>
                      </wps:wsp>
                      <wps:wsp>
                        <wps:cNvPr id="2989" name="Shape 2989"/>
                        <wps:cNvSpPr/>
                        <wps:spPr>
                          <a:xfrm>
                            <a:off x="620967" y="3881890"/>
                            <a:ext cx="0" cy="471935"/>
                          </a:xfrm>
                          <a:custGeom>
                            <a:avLst/>
                            <a:gdLst/>
                            <a:ahLst/>
                            <a:cxnLst/>
                            <a:rect l="0" t="0" r="0" b="0"/>
                            <a:pathLst>
                              <a:path h="471935">
                                <a:moveTo>
                                  <a:pt x="0" y="471935"/>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2990" name="Shape 2990"/>
                        <wps:cNvSpPr/>
                        <wps:spPr>
                          <a:xfrm>
                            <a:off x="707212" y="4199391"/>
                            <a:ext cx="0" cy="154434"/>
                          </a:xfrm>
                          <a:custGeom>
                            <a:avLst/>
                            <a:gdLst/>
                            <a:ahLst/>
                            <a:cxnLst/>
                            <a:rect l="0" t="0" r="0" b="0"/>
                            <a:pathLst>
                              <a:path h="154434">
                                <a:moveTo>
                                  <a:pt x="0" y="154434"/>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2991" name="Shape 2991"/>
                        <wps:cNvSpPr/>
                        <wps:spPr>
                          <a:xfrm>
                            <a:off x="783497" y="4319551"/>
                            <a:ext cx="0" cy="34275"/>
                          </a:xfrm>
                          <a:custGeom>
                            <a:avLst/>
                            <a:gdLst/>
                            <a:ahLst/>
                            <a:cxnLst/>
                            <a:rect l="0" t="0" r="0" b="0"/>
                            <a:pathLst>
                              <a:path h="34275">
                                <a:moveTo>
                                  <a:pt x="0" y="34275"/>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2992" name="Shape 2992"/>
                        <wps:cNvSpPr/>
                        <wps:spPr>
                          <a:xfrm>
                            <a:off x="849550" y="4319551"/>
                            <a:ext cx="0" cy="34275"/>
                          </a:xfrm>
                          <a:custGeom>
                            <a:avLst/>
                            <a:gdLst/>
                            <a:ahLst/>
                            <a:cxnLst/>
                            <a:rect l="0" t="0" r="0" b="0"/>
                            <a:pathLst>
                              <a:path h="34275">
                                <a:moveTo>
                                  <a:pt x="0" y="34275"/>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2993" name="Shape 2993"/>
                        <wps:cNvSpPr/>
                        <wps:spPr>
                          <a:xfrm>
                            <a:off x="966470" y="4242327"/>
                            <a:ext cx="0" cy="111498"/>
                          </a:xfrm>
                          <a:custGeom>
                            <a:avLst/>
                            <a:gdLst/>
                            <a:ahLst/>
                            <a:cxnLst/>
                            <a:rect l="0" t="0" r="0" b="0"/>
                            <a:pathLst>
                              <a:path h="111498">
                                <a:moveTo>
                                  <a:pt x="0" y="111498"/>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2994" name="Shape 2994"/>
                        <wps:cNvSpPr/>
                        <wps:spPr>
                          <a:xfrm>
                            <a:off x="1124003" y="4079246"/>
                            <a:ext cx="0" cy="274579"/>
                          </a:xfrm>
                          <a:custGeom>
                            <a:avLst/>
                            <a:gdLst/>
                            <a:ahLst/>
                            <a:cxnLst/>
                            <a:rect l="0" t="0" r="0" b="0"/>
                            <a:pathLst>
                              <a:path h="274579">
                                <a:moveTo>
                                  <a:pt x="0" y="274579"/>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2995" name="Shape 2995"/>
                        <wps:cNvSpPr/>
                        <wps:spPr>
                          <a:xfrm>
                            <a:off x="1174838" y="724818"/>
                            <a:ext cx="0" cy="3629007"/>
                          </a:xfrm>
                          <a:custGeom>
                            <a:avLst/>
                            <a:gdLst/>
                            <a:ahLst/>
                            <a:cxnLst/>
                            <a:rect l="0" t="0" r="0" b="0"/>
                            <a:pathLst>
                              <a:path h="3629007">
                                <a:moveTo>
                                  <a:pt x="0" y="3629007"/>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2996" name="Shape 2996"/>
                        <wps:cNvSpPr/>
                        <wps:spPr>
                          <a:xfrm>
                            <a:off x="1174838" y="407193"/>
                            <a:ext cx="0" cy="3946632"/>
                          </a:xfrm>
                          <a:custGeom>
                            <a:avLst/>
                            <a:gdLst/>
                            <a:ahLst/>
                            <a:cxnLst/>
                            <a:rect l="0" t="0" r="0" b="0"/>
                            <a:pathLst>
                              <a:path h="3946632">
                                <a:moveTo>
                                  <a:pt x="0" y="3946632"/>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2997" name="Shape 2997"/>
                        <wps:cNvSpPr/>
                        <wps:spPr>
                          <a:xfrm>
                            <a:off x="1347611" y="3366978"/>
                            <a:ext cx="0" cy="986847"/>
                          </a:xfrm>
                          <a:custGeom>
                            <a:avLst/>
                            <a:gdLst/>
                            <a:ahLst/>
                            <a:cxnLst/>
                            <a:rect l="0" t="0" r="0" b="0"/>
                            <a:pathLst>
                              <a:path h="986847">
                                <a:moveTo>
                                  <a:pt x="0" y="986847"/>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2998" name="Shape 2998"/>
                        <wps:cNvSpPr/>
                        <wps:spPr>
                          <a:xfrm>
                            <a:off x="1469766" y="4319551"/>
                            <a:ext cx="0" cy="34275"/>
                          </a:xfrm>
                          <a:custGeom>
                            <a:avLst/>
                            <a:gdLst/>
                            <a:ahLst/>
                            <a:cxnLst/>
                            <a:rect l="0" t="0" r="0" b="0"/>
                            <a:pathLst>
                              <a:path h="34275">
                                <a:moveTo>
                                  <a:pt x="0" y="34275"/>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2999" name="Shape 2999"/>
                        <wps:cNvSpPr/>
                        <wps:spPr>
                          <a:xfrm>
                            <a:off x="1469766" y="4319551"/>
                            <a:ext cx="0" cy="34275"/>
                          </a:xfrm>
                          <a:custGeom>
                            <a:avLst/>
                            <a:gdLst/>
                            <a:ahLst/>
                            <a:cxnLst/>
                            <a:rect l="0" t="0" r="0" b="0"/>
                            <a:pathLst>
                              <a:path h="34275">
                                <a:moveTo>
                                  <a:pt x="0" y="34275"/>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00" name="Shape 3000"/>
                        <wps:cNvSpPr/>
                        <wps:spPr>
                          <a:xfrm>
                            <a:off x="1505100" y="4276615"/>
                            <a:ext cx="0" cy="77210"/>
                          </a:xfrm>
                          <a:custGeom>
                            <a:avLst/>
                            <a:gdLst/>
                            <a:ahLst/>
                            <a:cxnLst/>
                            <a:rect l="0" t="0" r="0" b="0"/>
                            <a:pathLst>
                              <a:path h="77210">
                                <a:moveTo>
                                  <a:pt x="0" y="77210"/>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01" name="Shape 3001"/>
                        <wps:cNvSpPr/>
                        <wps:spPr>
                          <a:xfrm>
                            <a:off x="1576421" y="4319551"/>
                            <a:ext cx="0" cy="34275"/>
                          </a:xfrm>
                          <a:custGeom>
                            <a:avLst/>
                            <a:gdLst/>
                            <a:ahLst/>
                            <a:cxnLst/>
                            <a:rect l="0" t="0" r="0" b="0"/>
                            <a:pathLst>
                              <a:path h="34275">
                                <a:moveTo>
                                  <a:pt x="0" y="34275"/>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02" name="Shape 3002"/>
                        <wps:cNvSpPr/>
                        <wps:spPr>
                          <a:xfrm>
                            <a:off x="1647524" y="4276615"/>
                            <a:ext cx="0" cy="77210"/>
                          </a:xfrm>
                          <a:custGeom>
                            <a:avLst/>
                            <a:gdLst/>
                            <a:ahLst/>
                            <a:cxnLst/>
                            <a:rect l="0" t="0" r="0" b="0"/>
                            <a:pathLst>
                              <a:path h="77210">
                                <a:moveTo>
                                  <a:pt x="0" y="77210"/>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03" name="Shape 3003"/>
                        <wps:cNvSpPr/>
                        <wps:spPr>
                          <a:xfrm>
                            <a:off x="1647524" y="4276615"/>
                            <a:ext cx="0" cy="77210"/>
                          </a:xfrm>
                          <a:custGeom>
                            <a:avLst/>
                            <a:gdLst/>
                            <a:ahLst/>
                            <a:cxnLst/>
                            <a:rect l="0" t="0" r="0" b="0"/>
                            <a:pathLst>
                              <a:path h="77210">
                                <a:moveTo>
                                  <a:pt x="0" y="77210"/>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04" name="Shape 3004"/>
                        <wps:cNvSpPr/>
                        <wps:spPr>
                          <a:xfrm>
                            <a:off x="1718845" y="4319551"/>
                            <a:ext cx="0" cy="34275"/>
                          </a:xfrm>
                          <a:custGeom>
                            <a:avLst/>
                            <a:gdLst/>
                            <a:ahLst/>
                            <a:cxnLst/>
                            <a:rect l="0" t="0" r="0" b="0"/>
                            <a:pathLst>
                              <a:path h="34275">
                                <a:moveTo>
                                  <a:pt x="0" y="34275"/>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05" name="Shape 3005"/>
                        <wps:cNvSpPr/>
                        <wps:spPr>
                          <a:xfrm>
                            <a:off x="1749194" y="4242327"/>
                            <a:ext cx="0" cy="111498"/>
                          </a:xfrm>
                          <a:custGeom>
                            <a:avLst/>
                            <a:gdLst/>
                            <a:ahLst/>
                            <a:cxnLst/>
                            <a:rect l="0" t="0" r="0" b="0"/>
                            <a:pathLst>
                              <a:path h="111498">
                                <a:moveTo>
                                  <a:pt x="0" y="111498"/>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06" name="Shape 3006"/>
                        <wps:cNvSpPr/>
                        <wps:spPr>
                          <a:xfrm>
                            <a:off x="1896495" y="3959100"/>
                            <a:ext cx="0" cy="394725"/>
                          </a:xfrm>
                          <a:custGeom>
                            <a:avLst/>
                            <a:gdLst/>
                            <a:ahLst/>
                            <a:cxnLst/>
                            <a:rect l="0" t="0" r="0" b="0"/>
                            <a:pathLst>
                              <a:path h="394725">
                                <a:moveTo>
                                  <a:pt x="0" y="394725"/>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07" name="Shape 3007"/>
                        <wps:cNvSpPr/>
                        <wps:spPr>
                          <a:xfrm>
                            <a:off x="1906792" y="2938308"/>
                            <a:ext cx="0" cy="1415517"/>
                          </a:xfrm>
                          <a:custGeom>
                            <a:avLst/>
                            <a:gdLst/>
                            <a:ahLst/>
                            <a:cxnLst/>
                            <a:rect l="0" t="0" r="0" b="0"/>
                            <a:pathLst>
                              <a:path h="1415517">
                                <a:moveTo>
                                  <a:pt x="0" y="1415517"/>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08" name="Shape 3008"/>
                        <wps:cNvSpPr/>
                        <wps:spPr>
                          <a:xfrm>
                            <a:off x="1906792" y="2938308"/>
                            <a:ext cx="0" cy="1415517"/>
                          </a:xfrm>
                          <a:custGeom>
                            <a:avLst/>
                            <a:gdLst/>
                            <a:ahLst/>
                            <a:cxnLst/>
                            <a:rect l="0" t="0" r="0" b="0"/>
                            <a:pathLst>
                              <a:path h="1415517">
                                <a:moveTo>
                                  <a:pt x="0" y="1415517"/>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09" name="Shape 3009"/>
                        <wps:cNvSpPr/>
                        <wps:spPr>
                          <a:xfrm>
                            <a:off x="1987976" y="4319551"/>
                            <a:ext cx="0" cy="34275"/>
                          </a:xfrm>
                          <a:custGeom>
                            <a:avLst/>
                            <a:gdLst/>
                            <a:ahLst/>
                            <a:cxnLst/>
                            <a:rect l="0" t="0" r="0" b="0"/>
                            <a:pathLst>
                              <a:path h="34275">
                                <a:moveTo>
                                  <a:pt x="0" y="34275"/>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10" name="Shape 3010"/>
                        <wps:cNvSpPr/>
                        <wps:spPr>
                          <a:xfrm>
                            <a:off x="1993287" y="4319551"/>
                            <a:ext cx="0" cy="34275"/>
                          </a:xfrm>
                          <a:custGeom>
                            <a:avLst/>
                            <a:gdLst/>
                            <a:ahLst/>
                            <a:cxnLst/>
                            <a:rect l="0" t="0" r="0" b="0"/>
                            <a:pathLst>
                              <a:path h="34275">
                                <a:moveTo>
                                  <a:pt x="0" y="34275"/>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11" name="Shape 3011"/>
                        <wps:cNvSpPr/>
                        <wps:spPr>
                          <a:xfrm>
                            <a:off x="1998273" y="4319551"/>
                            <a:ext cx="0" cy="34275"/>
                          </a:xfrm>
                          <a:custGeom>
                            <a:avLst/>
                            <a:gdLst/>
                            <a:ahLst/>
                            <a:cxnLst/>
                            <a:rect l="0" t="0" r="0" b="0"/>
                            <a:pathLst>
                              <a:path h="34275">
                                <a:moveTo>
                                  <a:pt x="0" y="34275"/>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12" name="Shape 3012"/>
                        <wps:cNvSpPr/>
                        <wps:spPr>
                          <a:xfrm>
                            <a:off x="2023636" y="4319551"/>
                            <a:ext cx="0" cy="34275"/>
                          </a:xfrm>
                          <a:custGeom>
                            <a:avLst/>
                            <a:gdLst/>
                            <a:ahLst/>
                            <a:cxnLst/>
                            <a:rect l="0" t="0" r="0" b="0"/>
                            <a:pathLst>
                              <a:path h="34275">
                                <a:moveTo>
                                  <a:pt x="0" y="34275"/>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13" name="Shape 3013"/>
                        <wps:cNvSpPr/>
                        <wps:spPr>
                          <a:xfrm>
                            <a:off x="2216895" y="4319551"/>
                            <a:ext cx="0" cy="34275"/>
                          </a:xfrm>
                          <a:custGeom>
                            <a:avLst/>
                            <a:gdLst/>
                            <a:ahLst/>
                            <a:cxnLst/>
                            <a:rect l="0" t="0" r="0" b="0"/>
                            <a:pathLst>
                              <a:path h="34275">
                                <a:moveTo>
                                  <a:pt x="0" y="34275"/>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14" name="Shape 3014"/>
                        <wps:cNvSpPr/>
                        <wps:spPr>
                          <a:xfrm>
                            <a:off x="2247244" y="3684466"/>
                            <a:ext cx="0" cy="669359"/>
                          </a:xfrm>
                          <a:custGeom>
                            <a:avLst/>
                            <a:gdLst/>
                            <a:ahLst/>
                            <a:cxnLst/>
                            <a:rect l="0" t="0" r="0" b="0"/>
                            <a:pathLst>
                              <a:path h="669359">
                                <a:moveTo>
                                  <a:pt x="0" y="669359"/>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15" name="Shape 3015"/>
                        <wps:cNvSpPr/>
                        <wps:spPr>
                          <a:xfrm>
                            <a:off x="2348913" y="4199391"/>
                            <a:ext cx="0" cy="154434"/>
                          </a:xfrm>
                          <a:custGeom>
                            <a:avLst/>
                            <a:gdLst/>
                            <a:ahLst/>
                            <a:cxnLst/>
                            <a:rect l="0" t="0" r="0" b="0"/>
                            <a:pathLst>
                              <a:path h="154434">
                                <a:moveTo>
                                  <a:pt x="0" y="154434"/>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16" name="Shape 3016"/>
                        <wps:cNvSpPr/>
                        <wps:spPr>
                          <a:xfrm>
                            <a:off x="2359210" y="4199391"/>
                            <a:ext cx="0" cy="154434"/>
                          </a:xfrm>
                          <a:custGeom>
                            <a:avLst/>
                            <a:gdLst/>
                            <a:ahLst/>
                            <a:cxnLst/>
                            <a:rect l="0" t="0" r="0" b="0"/>
                            <a:pathLst>
                              <a:path h="154434">
                                <a:moveTo>
                                  <a:pt x="0" y="154434"/>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17" name="Shape 3017"/>
                        <wps:cNvSpPr/>
                        <wps:spPr>
                          <a:xfrm>
                            <a:off x="2435191" y="4319551"/>
                            <a:ext cx="0" cy="34275"/>
                          </a:xfrm>
                          <a:custGeom>
                            <a:avLst/>
                            <a:gdLst/>
                            <a:ahLst/>
                            <a:cxnLst/>
                            <a:rect l="0" t="0" r="0" b="0"/>
                            <a:pathLst>
                              <a:path h="34275">
                                <a:moveTo>
                                  <a:pt x="0" y="34275"/>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18" name="Shape 3018"/>
                        <wps:cNvSpPr/>
                        <wps:spPr>
                          <a:xfrm>
                            <a:off x="2435191" y="4319551"/>
                            <a:ext cx="0" cy="34275"/>
                          </a:xfrm>
                          <a:custGeom>
                            <a:avLst/>
                            <a:gdLst/>
                            <a:ahLst/>
                            <a:cxnLst/>
                            <a:rect l="0" t="0" r="0" b="0"/>
                            <a:pathLst>
                              <a:path h="34275">
                                <a:moveTo>
                                  <a:pt x="0" y="34275"/>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19" name="Shape 3019"/>
                        <wps:cNvSpPr/>
                        <wps:spPr>
                          <a:xfrm>
                            <a:off x="2628450" y="4319551"/>
                            <a:ext cx="0" cy="34275"/>
                          </a:xfrm>
                          <a:custGeom>
                            <a:avLst/>
                            <a:gdLst/>
                            <a:ahLst/>
                            <a:cxnLst/>
                            <a:rect l="0" t="0" r="0" b="0"/>
                            <a:pathLst>
                              <a:path h="34275">
                                <a:moveTo>
                                  <a:pt x="0" y="34275"/>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20" name="Shape 3020"/>
                        <wps:cNvSpPr/>
                        <wps:spPr>
                          <a:xfrm>
                            <a:off x="2628450" y="4319551"/>
                            <a:ext cx="0" cy="34275"/>
                          </a:xfrm>
                          <a:custGeom>
                            <a:avLst/>
                            <a:gdLst/>
                            <a:ahLst/>
                            <a:cxnLst/>
                            <a:rect l="0" t="0" r="0" b="0"/>
                            <a:pathLst>
                              <a:path h="34275">
                                <a:moveTo>
                                  <a:pt x="0" y="34275"/>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21" name="Shape 3021"/>
                        <wps:cNvSpPr/>
                        <wps:spPr>
                          <a:xfrm>
                            <a:off x="2638638" y="4319551"/>
                            <a:ext cx="0" cy="34275"/>
                          </a:xfrm>
                          <a:custGeom>
                            <a:avLst/>
                            <a:gdLst/>
                            <a:ahLst/>
                            <a:cxnLst/>
                            <a:rect l="0" t="0" r="0" b="0"/>
                            <a:pathLst>
                              <a:path h="34275">
                                <a:moveTo>
                                  <a:pt x="0" y="34275"/>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22" name="Shape 3022"/>
                        <wps:cNvSpPr/>
                        <wps:spPr>
                          <a:xfrm>
                            <a:off x="2750605" y="4242327"/>
                            <a:ext cx="0" cy="111498"/>
                          </a:xfrm>
                          <a:custGeom>
                            <a:avLst/>
                            <a:gdLst/>
                            <a:ahLst/>
                            <a:cxnLst/>
                            <a:rect l="0" t="0" r="0" b="0"/>
                            <a:pathLst>
                              <a:path h="111498">
                                <a:moveTo>
                                  <a:pt x="0" y="111498"/>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23" name="Shape 3023"/>
                        <wps:cNvSpPr/>
                        <wps:spPr>
                          <a:xfrm>
                            <a:off x="2765780" y="4319551"/>
                            <a:ext cx="0" cy="34275"/>
                          </a:xfrm>
                          <a:custGeom>
                            <a:avLst/>
                            <a:gdLst/>
                            <a:ahLst/>
                            <a:cxnLst/>
                            <a:rect l="0" t="0" r="0" b="0"/>
                            <a:pathLst>
                              <a:path h="34275">
                                <a:moveTo>
                                  <a:pt x="0" y="34275"/>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24" name="Shape 3024"/>
                        <wps:cNvSpPr/>
                        <wps:spPr>
                          <a:xfrm>
                            <a:off x="3030033" y="4276615"/>
                            <a:ext cx="0" cy="77210"/>
                          </a:xfrm>
                          <a:custGeom>
                            <a:avLst/>
                            <a:gdLst/>
                            <a:ahLst/>
                            <a:cxnLst/>
                            <a:rect l="0" t="0" r="0" b="0"/>
                            <a:pathLst>
                              <a:path h="77210">
                                <a:moveTo>
                                  <a:pt x="0" y="77210"/>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25" name="Shape 3025"/>
                        <wps:cNvSpPr/>
                        <wps:spPr>
                          <a:xfrm>
                            <a:off x="3040222" y="4156456"/>
                            <a:ext cx="0" cy="197369"/>
                          </a:xfrm>
                          <a:custGeom>
                            <a:avLst/>
                            <a:gdLst/>
                            <a:ahLst/>
                            <a:cxnLst/>
                            <a:rect l="0" t="0" r="0" b="0"/>
                            <a:pathLst>
                              <a:path h="197369">
                                <a:moveTo>
                                  <a:pt x="0" y="197369"/>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26" name="Shape 3026"/>
                        <wps:cNvSpPr/>
                        <wps:spPr>
                          <a:xfrm>
                            <a:off x="3121514" y="4319551"/>
                            <a:ext cx="0" cy="34275"/>
                          </a:xfrm>
                          <a:custGeom>
                            <a:avLst/>
                            <a:gdLst/>
                            <a:ahLst/>
                            <a:cxnLst/>
                            <a:rect l="0" t="0" r="0" b="0"/>
                            <a:pathLst>
                              <a:path h="34275">
                                <a:moveTo>
                                  <a:pt x="0" y="34275"/>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27" name="Shape 3027"/>
                        <wps:cNvSpPr/>
                        <wps:spPr>
                          <a:xfrm>
                            <a:off x="3131703" y="4242327"/>
                            <a:ext cx="0" cy="111498"/>
                          </a:xfrm>
                          <a:custGeom>
                            <a:avLst/>
                            <a:gdLst/>
                            <a:ahLst/>
                            <a:cxnLst/>
                            <a:rect l="0" t="0" r="0" b="0"/>
                            <a:pathLst>
                              <a:path h="111498">
                                <a:moveTo>
                                  <a:pt x="0" y="111498"/>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28" name="Shape 3028"/>
                        <wps:cNvSpPr/>
                        <wps:spPr>
                          <a:xfrm>
                            <a:off x="3141891" y="4276615"/>
                            <a:ext cx="0" cy="77210"/>
                          </a:xfrm>
                          <a:custGeom>
                            <a:avLst/>
                            <a:gdLst/>
                            <a:ahLst/>
                            <a:cxnLst/>
                            <a:rect l="0" t="0" r="0" b="0"/>
                            <a:pathLst>
                              <a:path h="77210">
                                <a:moveTo>
                                  <a:pt x="0" y="77210"/>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29" name="Shape 3029"/>
                        <wps:cNvSpPr/>
                        <wps:spPr>
                          <a:xfrm>
                            <a:off x="3492423" y="4242327"/>
                            <a:ext cx="0" cy="111498"/>
                          </a:xfrm>
                          <a:custGeom>
                            <a:avLst/>
                            <a:gdLst/>
                            <a:ahLst/>
                            <a:cxnLst/>
                            <a:rect l="0" t="0" r="0" b="0"/>
                            <a:pathLst>
                              <a:path h="111498">
                                <a:moveTo>
                                  <a:pt x="0" y="111498"/>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30" name="Shape 3030"/>
                        <wps:cNvSpPr/>
                        <wps:spPr>
                          <a:xfrm>
                            <a:off x="3502611" y="4276615"/>
                            <a:ext cx="0" cy="77210"/>
                          </a:xfrm>
                          <a:custGeom>
                            <a:avLst/>
                            <a:gdLst/>
                            <a:ahLst/>
                            <a:cxnLst/>
                            <a:rect l="0" t="0" r="0" b="0"/>
                            <a:pathLst>
                              <a:path h="77210">
                                <a:moveTo>
                                  <a:pt x="0" y="77210"/>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31" name="Shape 3031"/>
                        <wps:cNvSpPr/>
                        <wps:spPr>
                          <a:xfrm>
                            <a:off x="3502611" y="4276615"/>
                            <a:ext cx="0" cy="77210"/>
                          </a:xfrm>
                          <a:custGeom>
                            <a:avLst/>
                            <a:gdLst/>
                            <a:ahLst/>
                            <a:cxnLst/>
                            <a:rect l="0" t="0" r="0" b="0"/>
                            <a:pathLst>
                              <a:path h="77210">
                                <a:moveTo>
                                  <a:pt x="0" y="77210"/>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32" name="Shape 3032"/>
                        <wps:cNvSpPr/>
                        <wps:spPr>
                          <a:xfrm>
                            <a:off x="3766865" y="4276615"/>
                            <a:ext cx="0" cy="77210"/>
                          </a:xfrm>
                          <a:custGeom>
                            <a:avLst/>
                            <a:gdLst/>
                            <a:ahLst/>
                            <a:cxnLst/>
                            <a:rect l="0" t="0" r="0" b="0"/>
                            <a:pathLst>
                              <a:path h="77210">
                                <a:moveTo>
                                  <a:pt x="0" y="77210"/>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33" name="Shape 3033"/>
                        <wps:cNvSpPr/>
                        <wps:spPr>
                          <a:xfrm>
                            <a:off x="3792228" y="4319551"/>
                            <a:ext cx="0" cy="34275"/>
                          </a:xfrm>
                          <a:custGeom>
                            <a:avLst/>
                            <a:gdLst/>
                            <a:ahLst/>
                            <a:cxnLst/>
                            <a:rect l="0" t="0" r="0" b="0"/>
                            <a:pathLst>
                              <a:path h="34275">
                                <a:moveTo>
                                  <a:pt x="0" y="34275"/>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34" name="Shape 3034"/>
                        <wps:cNvSpPr/>
                        <wps:spPr>
                          <a:xfrm>
                            <a:off x="3792228" y="4319551"/>
                            <a:ext cx="0" cy="34275"/>
                          </a:xfrm>
                          <a:custGeom>
                            <a:avLst/>
                            <a:gdLst/>
                            <a:ahLst/>
                            <a:cxnLst/>
                            <a:rect l="0" t="0" r="0" b="0"/>
                            <a:pathLst>
                              <a:path h="34275">
                                <a:moveTo>
                                  <a:pt x="0" y="34275"/>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46599" name="Rectangle 46599"/>
                        <wps:cNvSpPr/>
                        <wps:spPr>
                          <a:xfrm>
                            <a:off x="1144124" y="485802"/>
                            <a:ext cx="539525" cy="152116"/>
                          </a:xfrm>
                          <a:prstGeom prst="rect">
                            <a:avLst/>
                          </a:prstGeom>
                          <a:ln>
                            <a:noFill/>
                          </a:ln>
                        </wps:spPr>
                        <wps:txbx>
                          <w:txbxContent>
                            <w:p w:rsidR="00B9503F" w:rsidRDefault="009C0283">
                              <w:pPr>
                                <w:spacing w:after="160" w:line="259" w:lineRule="auto"/>
                                <w:ind w:right="0" w:firstLine="0"/>
                                <w:jc w:val="left"/>
                              </w:pPr>
                              <w:r>
                                <w:rPr>
                                  <w:rFonts w:ascii="Arial" w:eastAsia="Arial" w:hAnsi="Arial" w:cs="Arial"/>
                                  <w:sz w:val="16"/>
                                </w:rPr>
                                <w:t>alum Oxide</w:t>
                              </w:r>
                            </w:p>
                          </w:txbxContent>
                        </wps:txbx>
                        <wps:bodyPr horzOverflow="overflow" vert="horz" lIns="0" tIns="0" rIns="0" bIns="0" rtlCol="0">
                          <a:noAutofit/>
                        </wps:bodyPr>
                      </wps:wsp>
                      <wps:wsp>
                        <wps:cNvPr id="46596" name="Rectangle 46596"/>
                        <wps:cNvSpPr/>
                        <wps:spPr>
                          <a:xfrm>
                            <a:off x="707212" y="485802"/>
                            <a:ext cx="124732" cy="152116"/>
                          </a:xfrm>
                          <a:prstGeom prst="rect">
                            <a:avLst/>
                          </a:prstGeom>
                          <a:ln>
                            <a:noFill/>
                          </a:ln>
                        </wps:spPr>
                        <wps:txbx>
                          <w:txbxContent>
                            <w:p w:rsidR="00B9503F" w:rsidRDefault="009C0283">
                              <w:pPr>
                                <w:spacing w:after="160" w:line="259" w:lineRule="auto"/>
                                <w:ind w:right="0" w:firstLine="0"/>
                                <w:jc w:val="left"/>
                              </w:pPr>
                              <w:r>
                                <w:rPr>
                                  <w:rFonts w:ascii="Arial" w:eastAsia="Arial" w:hAnsi="Arial" w:cs="Arial"/>
                                  <w:sz w:val="16"/>
                                </w:rPr>
                                <w:t>Ytt</w:t>
                              </w:r>
                            </w:p>
                          </w:txbxContent>
                        </wps:txbx>
                        <wps:bodyPr horzOverflow="overflow" vert="horz" lIns="0" tIns="0" rIns="0" bIns="0" rtlCol="0">
                          <a:noAutofit/>
                        </wps:bodyPr>
                      </wps:wsp>
                      <wps:wsp>
                        <wps:cNvPr id="46598" name="Rectangle 46598"/>
                        <wps:cNvSpPr/>
                        <wps:spPr>
                          <a:xfrm>
                            <a:off x="798904" y="485802"/>
                            <a:ext cx="455354" cy="152116"/>
                          </a:xfrm>
                          <a:prstGeom prst="rect">
                            <a:avLst/>
                          </a:prstGeom>
                          <a:ln>
                            <a:noFill/>
                          </a:ln>
                        </wps:spPr>
                        <wps:txbx>
                          <w:txbxContent>
                            <w:p w:rsidR="00B9503F" w:rsidRDefault="009C0283">
                              <w:pPr>
                                <w:spacing w:after="160" w:line="259" w:lineRule="auto"/>
                                <w:ind w:right="0" w:firstLine="0"/>
                                <w:jc w:val="left"/>
                              </w:pPr>
                              <w:r>
                                <w:rPr>
                                  <w:rFonts w:ascii="Arial" w:eastAsia="Arial" w:hAnsi="Arial" w:cs="Arial"/>
                                  <w:sz w:val="16"/>
                                </w:rPr>
                                <w:t>rium Tant</w:t>
                              </w:r>
                            </w:p>
                          </w:txbxContent>
                        </wps:txbx>
                        <wps:bodyPr horzOverflow="overflow" vert="horz" lIns="0" tIns="0" rIns="0" bIns="0" rtlCol="0">
                          <a:noAutofit/>
                        </wps:bodyPr>
                      </wps:wsp>
                      <wps:wsp>
                        <wps:cNvPr id="3036" name="Shape 3036"/>
                        <wps:cNvSpPr/>
                        <wps:spPr>
                          <a:xfrm>
                            <a:off x="620967" y="475824"/>
                            <a:ext cx="0" cy="137125"/>
                          </a:xfrm>
                          <a:custGeom>
                            <a:avLst/>
                            <a:gdLst/>
                            <a:ahLst/>
                            <a:cxnLst/>
                            <a:rect l="0" t="0" r="0" b="0"/>
                            <a:pathLst>
                              <a:path h="137125">
                                <a:moveTo>
                                  <a:pt x="0" y="137125"/>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37" name="Shape 3037"/>
                        <wps:cNvSpPr/>
                        <wps:spPr>
                          <a:xfrm>
                            <a:off x="453202" y="407193"/>
                            <a:ext cx="3354527" cy="0"/>
                          </a:xfrm>
                          <a:custGeom>
                            <a:avLst/>
                            <a:gdLst/>
                            <a:ahLst/>
                            <a:cxnLst/>
                            <a:rect l="0" t="0" r="0" b="0"/>
                            <a:pathLst>
                              <a:path w="3354527">
                                <a:moveTo>
                                  <a:pt x="0" y="0"/>
                                </a:moveTo>
                                <a:lnTo>
                                  <a:pt x="3354527"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38" name="Shape 3038"/>
                        <wps:cNvSpPr/>
                        <wps:spPr>
                          <a:xfrm>
                            <a:off x="453202" y="407193"/>
                            <a:ext cx="0" cy="3946632"/>
                          </a:xfrm>
                          <a:custGeom>
                            <a:avLst/>
                            <a:gdLst/>
                            <a:ahLst/>
                            <a:cxnLst/>
                            <a:rect l="0" t="0" r="0" b="0"/>
                            <a:pathLst>
                              <a:path h="3946632">
                                <a:moveTo>
                                  <a:pt x="0" y="3946632"/>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39" name="Shape 3039"/>
                        <wps:cNvSpPr/>
                        <wps:spPr>
                          <a:xfrm>
                            <a:off x="3807728" y="407193"/>
                            <a:ext cx="0" cy="3946632"/>
                          </a:xfrm>
                          <a:custGeom>
                            <a:avLst/>
                            <a:gdLst/>
                            <a:ahLst/>
                            <a:cxnLst/>
                            <a:rect l="0" t="0" r="0" b="0"/>
                            <a:pathLst>
                              <a:path h="3946632">
                                <a:moveTo>
                                  <a:pt x="0" y="3946632"/>
                                </a:moveTo>
                                <a:lnTo>
                                  <a:pt x="0"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46444" name="Rectangle 46444"/>
                        <wps:cNvSpPr/>
                        <wps:spPr>
                          <a:xfrm>
                            <a:off x="1205295" y="103889"/>
                            <a:ext cx="583493" cy="215624"/>
                          </a:xfrm>
                          <a:prstGeom prst="rect">
                            <a:avLst/>
                          </a:prstGeom>
                          <a:ln>
                            <a:noFill/>
                          </a:ln>
                        </wps:spPr>
                        <wps:txbx>
                          <w:txbxContent>
                            <w:p w:rsidR="00B9503F" w:rsidRDefault="009C0283">
                              <w:pPr>
                                <w:spacing w:after="160" w:line="259" w:lineRule="auto"/>
                                <w:ind w:right="0" w:firstLine="0"/>
                                <w:jc w:val="left"/>
                              </w:pPr>
                              <w:r>
                                <w:rPr>
                                  <w:rFonts w:ascii="Arial" w:eastAsia="Arial" w:hAnsi="Arial" w:cs="Arial"/>
                                  <w:sz w:val="23"/>
                                </w:rPr>
                                <w:t>48-265 (</w:t>
                              </w:r>
                            </w:p>
                          </w:txbxContent>
                        </wps:txbx>
                        <wps:bodyPr horzOverflow="overflow" vert="horz" lIns="0" tIns="0" rIns="0" bIns="0" rtlCol="0">
                          <a:noAutofit/>
                        </wps:bodyPr>
                      </wps:wsp>
                      <wps:wsp>
                        <wps:cNvPr id="46446" name="Rectangle 46446"/>
                        <wps:cNvSpPr/>
                        <wps:spPr>
                          <a:xfrm>
                            <a:off x="1646308" y="103889"/>
                            <a:ext cx="1571681" cy="215624"/>
                          </a:xfrm>
                          <a:prstGeom prst="rect">
                            <a:avLst/>
                          </a:prstGeom>
                          <a:ln>
                            <a:noFill/>
                          </a:ln>
                        </wps:spPr>
                        <wps:txbx>
                          <w:txbxContent>
                            <w:p w:rsidR="00B9503F" w:rsidRDefault="009C0283">
                              <w:pPr>
                                <w:spacing w:after="160" w:line="259" w:lineRule="auto"/>
                                <w:ind w:right="0" w:firstLine="0"/>
                                <w:jc w:val="left"/>
                              </w:pPr>
                              <w:r>
                                <w:rPr>
                                  <w:rFonts w:ascii="Arial" w:eastAsia="Arial" w:hAnsi="Arial" w:cs="Arial"/>
                                  <w:sz w:val="23"/>
                                </w:rPr>
                                <w:t>Yttrium Tantalum Oxide</w:t>
                              </w:r>
                            </w:p>
                          </w:txbxContent>
                        </wps:txbx>
                        <wps:bodyPr horzOverflow="overflow" vert="horz" lIns="0" tIns="0" rIns="0" bIns="0" rtlCol="0">
                          <a:noAutofit/>
                        </wps:bodyPr>
                      </wps:wsp>
                      <wps:wsp>
                        <wps:cNvPr id="46445" name="Rectangle 46445"/>
                        <wps:cNvSpPr/>
                        <wps:spPr>
                          <a:xfrm>
                            <a:off x="2830071" y="103889"/>
                            <a:ext cx="50852" cy="215624"/>
                          </a:xfrm>
                          <a:prstGeom prst="rect">
                            <a:avLst/>
                          </a:prstGeom>
                          <a:ln>
                            <a:noFill/>
                          </a:ln>
                        </wps:spPr>
                        <wps:txbx>
                          <w:txbxContent>
                            <w:p w:rsidR="00B9503F" w:rsidRDefault="009C0283">
                              <w:pPr>
                                <w:spacing w:after="160" w:line="259" w:lineRule="auto"/>
                                <w:ind w:right="0" w:firstLine="0"/>
                                <w:jc w:val="left"/>
                              </w:pPr>
                              <w:r>
                                <w:rPr>
                                  <w:rFonts w:ascii="Arial" w:eastAsia="Arial" w:hAnsi="Arial" w:cs="Arial"/>
                                  <w:sz w:val="23"/>
                                </w:rPr>
                                <w:t>)</w:t>
                              </w:r>
                            </w:p>
                          </w:txbxContent>
                        </wps:txbx>
                        <wps:bodyPr horzOverflow="overflow" vert="horz" lIns="0" tIns="0" rIns="0" bIns="0" rtlCol="0">
                          <a:noAutofit/>
                        </wps:bodyPr>
                      </wps:wsp>
                      <wps:wsp>
                        <wps:cNvPr id="3041" name="Rectangle 3041"/>
                        <wps:cNvSpPr/>
                        <wps:spPr>
                          <a:xfrm>
                            <a:off x="1967816" y="4722283"/>
                            <a:ext cx="182709" cy="166092"/>
                          </a:xfrm>
                          <a:prstGeom prst="rect">
                            <a:avLst/>
                          </a:prstGeom>
                          <a:ln>
                            <a:noFill/>
                          </a:ln>
                        </wps:spPr>
                        <wps:txbx>
                          <w:txbxContent>
                            <w:p w:rsidR="00B9503F" w:rsidRDefault="009C0283">
                              <w:pPr>
                                <w:spacing w:after="160" w:line="259" w:lineRule="auto"/>
                                <w:ind w:right="0" w:firstLine="0"/>
                                <w:jc w:val="left"/>
                              </w:pPr>
                              <w:r>
                                <w:rPr>
                                  <w:rFonts w:ascii="Segoe UI Symbol" w:eastAsia="Segoe UI Symbol" w:hAnsi="Segoe UI Symbol" w:cs="Segoe UI Symbol"/>
                                  <w:sz w:val="22"/>
                                </w:rPr>
                                <w:t xml:space="preserve"> </w:t>
                              </w:r>
                              <w:r>
                                <w:rPr>
                                  <w:rFonts w:ascii="Segoe UI Symbol" w:eastAsia="Segoe UI Symbol" w:hAnsi="Segoe UI Symbol" w:cs="Segoe UI Symbol"/>
                                  <w:sz w:val="22"/>
                                </w:rPr>
                                <w:t></w:t>
                              </w:r>
                            </w:p>
                          </w:txbxContent>
                        </wps:txbx>
                        <wps:bodyPr horzOverflow="overflow" vert="horz" lIns="0" tIns="0" rIns="0" bIns="0" rtlCol="0">
                          <a:noAutofit/>
                        </wps:bodyPr>
                      </wps:wsp>
                      <wps:wsp>
                        <wps:cNvPr id="3042" name="Rectangle 3042"/>
                        <wps:cNvSpPr/>
                        <wps:spPr>
                          <a:xfrm>
                            <a:off x="41393" y="120350"/>
                            <a:ext cx="531034" cy="202820"/>
                          </a:xfrm>
                          <a:prstGeom prst="rect">
                            <a:avLst/>
                          </a:prstGeom>
                          <a:ln>
                            <a:noFill/>
                          </a:ln>
                        </wps:spPr>
                        <wps:txbx>
                          <w:txbxContent>
                            <w:p w:rsidR="00B9503F" w:rsidRDefault="009C0283">
                              <w:pPr>
                                <w:spacing w:after="160" w:line="259" w:lineRule="auto"/>
                                <w:ind w:right="0" w:firstLine="0"/>
                                <w:jc w:val="left"/>
                              </w:pPr>
                              <w:r>
                                <w:rPr>
                                  <w:rFonts w:ascii="Arial" w:eastAsia="Arial" w:hAnsi="Arial" w:cs="Arial"/>
                                  <w:sz w:val="22"/>
                                </w:rPr>
                                <w:t>Intensity</w:t>
                              </w:r>
                            </w:p>
                          </w:txbxContent>
                        </wps:txbx>
                        <wps:bodyPr horzOverflow="overflow" vert="horz" lIns="0" tIns="0" rIns="0" bIns="0" rtlCol="0">
                          <a:noAutofit/>
                        </wps:bodyPr>
                      </wps:wsp>
                      <wps:wsp>
                        <wps:cNvPr id="3043" name="Shape 3043"/>
                        <wps:cNvSpPr/>
                        <wps:spPr>
                          <a:xfrm>
                            <a:off x="453202" y="4353825"/>
                            <a:ext cx="3354527" cy="0"/>
                          </a:xfrm>
                          <a:custGeom>
                            <a:avLst/>
                            <a:gdLst/>
                            <a:ahLst/>
                            <a:cxnLst/>
                            <a:rect l="0" t="0" r="0" b="0"/>
                            <a:pathLst>
                              <a:path w="3354527">
                                <a:moveTo>
                                  <a:pt x="0" y="0"/>
                                </a:moveTo>
                                <a:lnTo>
                                  <a:pt x="3354527" y="0"/>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44" name="Rectangle 3044"/>
                        <wps:cNvSpPr/>
                        <wps:spPr>
                          <a:xfrm>
                            <a:off x="376928" y="4526912"/>
                            <a:ext cx="208580" cy="152115"/>
                          </a:xfrm>
                          <a:prstGeom prst="rect">
                            <a:avLst/>
                          </a:prstGeom>
                          <a:ln>
                            <a:noFill/>
                          </a:ln>
                        </wps:spPr>
                        <wps:txbx>
                          <w:txbxContent>
                            <w:p w:rsidR="00B9503F" w:rsidRDefault="009C0283">
                              <w:pPr>
                                <w:spacing w:after="160" w:line="259" w:lineRule="auto"/>
                                <w:ind w:right="0" w:firstLine="0"/>
                                <w:jc w:val="left"/>
                              </w:pPr>
                              <w:r>
                                <w:rPr>
                                  <w:rFonts w:ascii="Arial" w:eastAsia="Arial" w:hAnsi="Arial" w:cs="Arial"/>
                                  <w:sz w:val="16"/>
                                </w:rPr>
                                <w:t>10.0</w:t>
                              </w:r>
                            </w:p>
                          </w:txbxContent>
                        </wps:txbx>
                        <wps:bodyPr horzOverflow="overflow" vert="horz" lIns="0" tIns="0" rIns="0" bIns="0" rtlCol="0">
                          <a:noAutofit/>
                        </wps:bodyPr>
                      </wps:wsp>
                      <wps:wsp>
                        <wps:cNvPr id="3045" name="Shape 3045"/>
                        <wps:cNvSpPr/>
                        <wps:spPr>
                          <a:xfrm>
                            <a:off x="453202" y="4353825"/>
                            <a:ext cx="0" cy="163081"/>
                          </a:xfrm>
                          <a:custGeom>
                            <a:avLst/>
                            <a:gdLst/>
                            <a:ahLst/>
                            <a:cxnLst/>
                            <a:rect l="0" t="0" r="0" b="0"/>
                            <a:pathLst>
                              <a:path h="163081">
                                <a:moveTo>
                                  <a:pt x="0" y="0"/>
                                </a:moveTo>
                                <a:lnTo>
                                  <a:pt x="0" y="163081"/>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46" name="Rectangle 3046"/>
                        <wps:cNvSpPr/>
                        <wps:spPr>
                          <a:xfrm>
                            <a:off x="747848" y="4526912"/>
                            <a:ext cx="208581" cy="152115"/>
                          </a:xfrm>
                          <a:prstGeom prst="rect">
                            <a:avLst/>
                          </a:prstGeom>
                          <a:ln>
                            <a:noFill/>
                          </a:ln>
                        </wps:spPr>
                        <wps:txbx>
                          <w:txbxContent>
                            <w:p w:rsidR="00B9503F" w:rsidRDefault="009C0283">
                              <w:pPr>
                                <w:spacing w:after="160" w:line="259" w:lineRule="auto"/>
                                <w:ind w:right="0" w:firstLine="0"/>
                                <w:jc w:val="left"/>
                              </w:pPr>
                              <w:r>
                                <w:rPr>
                                  <w:rFonts w:ascii="Arial" w:eastAsia="Arial" w:hAnsi="Arial" w:cs="Arial"/>
                                  <w:sz w:val="16"/>
                                </w:rPr>
                                <w:t>20.0</w:t>
                              </w:r>
                            </w:p>
                          </w:txbxContent>
                        </wps:txbx>
                        <wps:bodyPr horzOverflow="overflow" vert="horz" lIns="0" tIns="0" rIns="0" bIns="0" rtlCol="0">
                          <a:noAutofit/>
                        </wps:bodyPr>
                      </wps:wsp>
                      <wps:wsp>
                        <wps:cNvPr id="3047" name="Shape 3047"/>
                        <wps:cNvSpPr/>
                        <wps:spPr>
                          <a:xfrm>
                            <a:off x="824121" y="4353825"/>
                            <a:ext cx="0" cy="163081"/>
                          </a:xfrm>
                          <a:custGeom>
                            <a:avLst/>
                            <a:gdLst/>
                            <a:ahLst/>
                            <a:cxnLst/>
                            <a:rect l="0" t="0" r="0" b="0"/>
                            <a:pathLst>
                              <a:path h="163081">
                                <a:moveTo>
                                  <a:pt x="0" y="0"/>
                                </a:moveTo>
                                <a:lnTo>
                                  <a:pt x="0" y="163081"/>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48" name="Rectangle 3048"/>
                        <wps:cNvSpPr/>
                        <wps:spPr>
                          <a:xfrm>
                            <a:off x="1119017" y="4526912"/>
                            <a:ext cx="208581" cy="152115"/>
                          </a:xfrm>
                          <a:prstGeom prst="rect">
                            <a:avLst/>
                          </a:prstGeom>
                          <a:ln>
                            <a:noFill/>
                          </a:ln>
                        </wps:spPr>
                        <wps:txbx>
                          <w:txbxContent>
                            <w:p w:rsidR="00B9503F" w:rsidRDefault="009C0283">
                              <w:pPr>
                                <w:spacing w:after="160" w:line="259" w:lineRule="auto"/>
                                <w:ind w:right="0" w:firstLine="0"/>
                                <w:jc w:val="left"/>
                              </w:pPr>
                              <w:r>
                                <w:rPr>
                                  <w:rFonts w:ascii="Arial" w:eastAsia="Arial" w:hAnsi="Arial" w:cs="Arial"/>
                                  <w:sz w:val="16"/>
                                </w:rPr>
                                <w:t>30.0</w:t>
                              </w:r>
                            </w:p>
                          </w:txbxContent>
                        </wps:txbx>
                        <wps:bodyPr horzOverflow="overflow" vert="horz" lIns="0" tIns="0" rIns="0" bIns="0" rtlCol="0">
                          <a:noAutofit/>
                        </wps:bodyPr>
                      </wps:wsp>
                      <wps:wsp>
                        <wps:cNvPr id="3049" name="Shape 3049"/>
                        <wps:cNvSpPr/>
                        <wps:spPr>
                          <a:xfrm>
                            <a:off x="1194998" y="4353825"/>
                            <a:ext cx="0" cy="163081"/>
                          </a:xfrm>
                          <a:custGeom>
                            <a:avLst/>
                            <a:gdLst/>
                            <a:ahLst/>
                            <a:cxnLst/>
                            <a:rect l="0" t="0" r="0" b="0"/>
                            <a:pathLst>
                              <a:path h="163081">
                                <a:moveTo>
                                  <a:pt x="0" y="0"/>
                                </a:moveTo>
                                <a:lnTo>
                                  <a:pt x="0" y="163081"/>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50" name="Rectangle 3050"/>
                        <wps:cNvSpPr/>
                        <wps:spPr>
                          <a:xfrm>
                            <a:off x="1494912" y="4526912"/>
                            <a:ext cx="208581" cy="152115"/>
                          </a:xfrm>
                          <a:prstGeom prst="rect">
                            <a:avLst/>
                          </a:prstGeom>
                          <a:ln>
                            <a:noFill/>
                          </a:ln>
                        </wps:spPr>
                        <wps:txbx>
                          <w:txbxContent>
                            <w:p w:rsidR="00B9503F" w:rsidRDefault="009C0283">
                              <w:pPr>
                                <w:spacing w:after="160" w:line="259" w:lineRule="auto"/>
                                <w:ind w:right="0" w:firstLine="0"/>
                                <w:jc w:val="left"/>
                              </w:pPr>
                              <w:r>
                                <w:rPr>
                                  <w:rFonts w:ascii="Arial" w:eastAsia="Arial" w:hAnsi="Arial" w:cs="Arial"/>
                                  <w:sz w:val="16"/>
                                </w:rPr>
                                <w:t>40.0</w:t>
                              </w:r>
                            </w:p>
                          </w:txbxContent>
                        </wps:txbx>
                        <wps:bodyPr horzOverflow="overflow" vert="horz" lIns="0" tIns="0" rIns="0" bIns="0" rtlCol="0">
                          <a:noAutofit/>
                        </wps:bodyPr>
                      </wps:wsp>
                      <wps:wsp>
                        <wps:cNvPr id="3051" name="Shape 3051"/>
                        <wps:cNvSpPr/>
                        <wps:spPr>
                          <a:xfrm>
                            <a:off x="1571218" y="4353825"/>
                            <a:ext cx="0" cy="163081"/>
                          </a:xfrm>
                          <a:custGeom>
                            <a:avLst/>
                            <a:gdLst/>
                            <a:ahLst/>
                            <a:cxnLst/>
                            <a:rect l="0" t="0" r="0" b="0"/>
                            <a:pathLst>
                              <a:path h="163081">
                                <a:moveTo>
                                  <a:pt x="0" y="0"/>
                                </a:moveTo>
                                <a:lnTo>
                                  <a:pt x="0" y="163081"/>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52" name="Rectangle 3052"/>
                        <wps:cNvSpPr/>
                        <wps:spPr>
                          <a:xfrm>
                            <a:off x="1866146" y="4526912"/>
                            <a:ext cx="208581" cy="152115"/>
                          </a:xfrm>
                          <a:prstGeom prst="rect">
                            <a:avLst/>
                          </a:prstGeom>
                          <a:ln>
                            <a:noFill/>
                          </a:ln>
                        </wps:spPr>
                        <wps:txbx>
                          <w:txbxContent>
                            <w:p w:rsidR="00B9503F" w:rsidRDefault="009C0283">
                              <w:pPr>
                                <w:spacing w:after="160" w:line="259" w:lineRule="auto"/>
                                <w:ind w:right="0" w:firstLine="0"/>
                                <w:jc w:val="left"/>
                              </w:pPr>
                              <w:r>
                                <w:rPr>
                                  <w:rFonts w:ascii="Arial" w:eastAsia="Arial" w:hAnsi="Arial" w:cs="Arial"/>
                                  <w:sz w:val="16"/>
                                </w:rPr>
                                <w:t>50.0</w:t>
                              </w:r>
                            </w:p>
                          </w:txbxContent>
                        </wps:txbx>
                        <wps:bodyPr horzOverflow="overflow" vert="horz" lIns="0" tIns="0" rIns="0" bIns="0" rtlCol="0">
                          <a:noAutofit/>
                        </wps:bodyPr>
                      </wps:wsp>
                      <wps:wsp>
                        <wps:cNvPr id="3053" name="Shape 3053"/>
                        <wps:cNvSpPr/>
                        <wps:spPr>
                          <a:xfrm>
                            <a:off x="1942344" y="4353825"/>
                            <a:ext cx="0" cy="163081"/>
                          </a:xfrm>
                          <a:custGeom>
                            <a:avLst/>
                            <a:gdLst/>
                            <a:ahLst/>
                            <a:cxnLst/>
                            <a:rect l="0" t="0" r="0" b="0"/>
                            <a:pathLst>
                              <a:path h="163081">
                                <a:moveTo>
                                  <a:pt x="0" y="0"/>
                                </a:moveTo>
                                <a:lnTo>
                                  <a:pt x="0" y="163081"/>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54" name="Rectangle 3054"/>
                        <wps:cNvSpPr/>
                        <wps:spPr>
                          <a:xfrm>
                            <a:off x="2237055" y="4526912"/>
                            <a:ext cx="208581" cy="152115"/>
                          </a:xfrm>
                          <a:prstGeom prst="rect">
                            <a:avLst/>
                          </a:prstGeom>
                          <a:ln>
                            <a:noFill/>
                          </a:ln>
                        </wps:spPr>
                        <wps:txbx>
                          <w:txbxContent>
                            <w:p w:rsidR="00B9503F" w:rsidRDefault="009C0283">
                              <w:pPr>
                                <w:spacing w:after="160" w:line="259" w:lineRule="auto"/>
                                <w:ind w:right="0" w:firstLine="0"/>
                                <w:jc w:val="left"/>
                              </w:pPr>
                              <w:r>
                                <w:rPr>
                                  <w:rFonts w:ascii="Arial" w:eastAsia="Arial" w:hAnsi="Arial" w:cs="Arial"/>
                                  <w:sz w:val="16"/>
                                </w:rPr>
                                <w:t>60.0</w:t>
                              </w:r>
                            </w:p>
                          </w:txbxContent>
                        </wps:txbx>
                        <wps:bodyPr horzOverflow="overflow" vert="horz" lIns="0" tIns="0" rIns="0" bIns="0" rtlCol="0">
                          <a:noAutofit/>
                        </wps:bodyPr>
                      </wps:wsp>
                      <wps:wsp>
                        <wps:cNvPr id="3055" name="Shape 3055"/>
                        <wps:cNvSpPr/>
                        <wps:spPr>
                          <a:xfrm>
                            <a:off x="2313362" y="4353825"/>
                            <a:ext cx="0" cy="163081"/>
                          </a:xfrm>
                          <a:custGeom>
                            <a:avLst/>
                            <a:gdLst/>
                            <a:ahLst/>
                            <a:cxnLst/>
                            <a:rect l="0" t="0" r="0" b="0"/>
                            <a:pathLst>
                              <a:path h="163081">
                                <a:moveTo>
                                  <a:pt x="0" y="0"/>
                                </a:moveTo>
                                <a:lnTo>
                                  <a:pt x="0" y="163081"/>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56" name="Rectangle 3056"/>
                        <wps:cNvSpPr/>
                        <wps:spPr>
                          <a:xfrm>
                            <a:off x="2613167" y="4526912"/>
                            <a:ext cx="208580" cy="152115"/>
                          </a:xfrm>
                          <a:prstGeom prst="rect">
                            <a:avLst/>
                          </a:prstGeom>
                          <a:ln>
                            <a:noFill/>
                          </a:ln>
                        </wps:spPr>
                        <wps:txbx>
                          <w:txbxContent>
                            <w:p w:rsidR="00B9503F" w:rsidRDefault="009C0283">
                              <w:pPr>
                                <w:spacing w:after="160" w:line="259" w:lineRule="auto"/>
                                <w:ind w:right="0" w:firstLine="0"/>
                                <w:jc w:val="left"/>
                              </w:pPr>
                              <w:r>
                                <w:rPr>
                                  <w:rFonts w:ascii="Arial" w:eastAsia="Arial" w:hAnsi="Arial" w:cs="Arial"/>
                                  <w:sz w:val="16"/>
                                </w:rPr>
                                <w:t>70.0</w:t>
                              </w:r>
                            </w:p>
                          </w:txbxContent>
                        </wps:txbx>
                        <wps:bodyPr horzOverflow="overflow" vert="horz" lIns="0" tIns="0" rIns="0" bIns="0" rtlCol="0">
                          <a:noAutofit/>
                        </wps:bodyPr>
                      </wps:wsp>
                      <wps:wsp>
                        <wps:cNvPr id="3057" name="Shape 3057"/>
                        <wps:cNvSpPr/>
                        <wps:spPr>
                          <a:xfrm>
                            <a:off x="2689473" y="4353825"/>
                            <a:ext cx="0" cy="163081"/>
                          </a:xfrm>
                          <a:custGeom>
                            <a:avLst/>
                            <a:gdLst/>
                            <a:ahLst/>
                            <a:cxnLst/>
                            <a:rect l="0" t="0" r="0" b="0"/>
                            <a:pathLst>
                              <a:path h="163081">
                                <a:moveTo>
                                  <a:pt x="0" y="0"/>
                                </a:moveTo>
                                <a:lnTo>
                                  <a:pt x="0" y="163081"/>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58" name="Rectangle 3058"/>
                        <wps:cNvSpPr/>
                        <wps:spPr>
                          <a:xfrm>
                            <a:off x="2984401" y="4526912"/>
                            <a:ext cx="208580" cy="152115"/>
                          </a:xfrm>
                          <a:prstGeom prst="rect">
                            <a:avLst/>
                          </a:prstGeom>
                          <a:ln>
                            <a:noFill/>
                          </a:ln>
                        </wps:spPr>
                        <wps:txbx>
                          <w:txbxContent>
                            <w:p w:rsidR="00B9503F" w:rsidRDefault="009C0283">
                              <w:pPr>
                                <w:spacing w:after="160" w:line="259" w:lineRule="auto"/>
                                <w:ind w:right="0" w:firstLine="0"/>
                                <w:jc w:val="left"/>
                              </w:pPr>
                              <w:r>
                                <w:rPr>
                                  <w:rFonts w:ascii="Arial" w:eastAsia="Arial" w:hAnsi="Arial" w:cs="Arial"/>
                                  <w:sz w:val="16"/>
                                </w:rPr>
                                <w:t>80.0</w:t>
                              </w:r>
                            </w:p>
                          </w:txbxContent>
                        </wps:txbx>
                        <wps:bodyPr horzOverflow="overflow" vert="horz" lIns="0" tIns="0" rIns="0" bIns="0" rtlCol="0">
                          <a:noAutofit/>
                        </wps:bodyPr>
                      </wps:wsp>
                      <wps:wsp>
                        <wps:cNvPr id="3059" name="Shape 3059"/>
                        <wps:cNvSpPr/>
                        <wps:spPr>
                          <a:xfrm>
                            <a:off x="3060382" y="4353825"/>
                            <a:ext cx="0" cy="163081"/>
                          </a:xfrm>
                          <a:custGeom>
                            <a:avLst/>
                            <a:gdLst/>
                            <a:ahLst/>
                            <a:cxnLst/>
                            <a:rect l="0" t="0" r="0" b="0"/>
                            <a:pathLst>
                              <a:path h="163081">
                                <a:moveTo>
                                  <a:pt x="0" y="0"/>
                                </a:moveTo>
                                <a:lnTo>
                                  <a:pt x="0" y="163081"/>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60" name="Rectangle 3060"/>
                        <wps:cNvSpPr/>
                        <wps:spPr>
                          <a:xfrm>
                            <a:off x="3355310" y="4526912"/>
                            <a:ext cx="208580" cy="152115"/>
                          </a:xfrm>
                          <a:prstGeom prst="rect">
                            <a:avLst/>
                          </a:prstGeom>
                          <a:ln>
                            <a:noFill/>
                          </a:ln>
                        </wps:spPr>
                        <wps:txbx>
                          <w:txbxContent>
                            <w:p w:rsidR="00B9503F" w:rsidRDefault="009C0283">
                              <w:pPr>
                                <w:spacing w:after="160" w:line="259" w:lineRule="auto"/>
                                <w:ind w:right="0" w:firstLine="0"/>
                                <w:jc w:val="left"/>
                              </w:pPr>
                              <w:r>
                                <w:rPr>
                                  <w:rFonts w:ascii="Arial" w:eastAsia="Arial" w:hAnsi="Arial" w:cs="Arial"/>
                                  <w:sz w:val="16"/>
                                </w:rPr>
                                <w:t>90.0</w:t>
                              </w:r>
                            </w:p>
                          </w:txbxContent>
                        </wps:txbx>
                        <wps:bodyPr horzOverflow="overflow" vert="horz" lIns="0" tIns="0" rIns="0" bIns="0" rtlCol="0">
                          <a:noAutofit/>
                        </wps:bodyPr>
                      </wps:wsp>
                      <wps:wsp>
                        <wps:cNvPr id="3061" name="Shape 3061"/>
                        <wps:cNvSpPr/>
                        <wps:spPr>
                          <a:xfrm>
                            <a:off x="3431616" y="4353825"/>
                            <a:ext cx="0" cy="163081"/>
                          </a:xfrm>
                          <a:custGeom>
                            <a:avLst/>
                            <a:gdLst/>
                            <a:ahLst/>
                            <a:cxnLst/>
                            <a:rect l="0" t="0" r="0" b="0"/>
                            <a:pathLst>
                              <a:path h="163081">
                                <a:moveTo>
                                  <a:pt x="0" y="0"/>
                                </a:moveTo>
                                <a:lnTo>
                                  <a:pt x="0" y="163081"/>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62" name="Rectangle 3062"/>
                        <wps:cNvSpPr/>
                        <wps:spPr>
                          <a:xfrm>
                            <a:off x="3711045" y="4526912"/>
                            <a:ext cx="262876" cy="152115"/>
                          </a:xfrm>
                          <a:prstGeom prst="rect">
                            <a:avLst/>
                          </a:prstGeom>
                          <a:ln>
                            <a:noFill/>
                          </a:ln>
                        </wps:spPr>
                        <wps:txbx>
                          <w:txbxContent>
                            <w:p w:rsidR="00B9503F" w:rsidRDefault="009C0283">
                              <w:pPr>
                                <w:spacing w:after="160" w:line="259" w:lineRule="auto"/>
                                <w:ind w:right="0" w:firstLine="0"/>
                                <w:jc w:val="left"/>
                              </w:pPr>
                              <w:r>
                                <w:rPr>
                                  <w:rFonts w:ascii="Arial" w:eastAsia="Arial" w:hAnsi="Arial" w:cs="Arial"/>
                                  <w:sz w:val="16"/>
                                </w:rPr>
                                <w:t>100.0</w:t>
                              </w:r>
                            </w:p>
                          </w:txbxContent>
                        </wps:txbx>
                        <wps:bodyPr horzOverflow="overflow" vert="horz" lIns="0" tIns="0" rIns="0" bIns="0" rtlCol="0">
                          <a:noAutofit/>
                        </wps:bodyPr>
                      </wps:wsp>
                      <wps:wsp>
                        <wps:cNvPr id="3063" name="Shape 3063"/>
                        <wps:cNvSpPr/>
                        <wps:spPr>
                          <a:xfrm>
                            <a:off x="3807728" y="4353825"/>
                            <a:ext cx="0" cy="163081"/>
                          </a:xfrm>
                          <a:custGeom>
                            <a:avLst/>
                            <a:gdLst/>
                            <a:ahLst/>
                            <a:cxnLst/>
                            <a:rect l="0" t="0" r="0" b="0"/>
                            <a:pathLst>
                              <a:path h="163081">
                                <a:moveTo>
                                  <a:pt x="0" y="0"/>
                                </a:moveTo>
                                <a:lnTo>
                                  <a:pt x="0" y="163081"/>
                                </a:lnTo>
                              </a:path>
                            </a:pathLst>
                          </a:custGeom>
                          <a:ln w="10223" cap="flat">
                            <a:round/>
                          </a:ln>
                        </wps:spPr>
                        <wps:style>
                          <a:lnRef idx="1">
                            <a:srgbClr val="000000"/>
                          </a:lnRef>
                          <a:fillRef idx="0">
                            <a:srgbClr val="000000">
                              <a:alpha val="0"/>
                            </a:srgbClr>
                          </a:fillRef>
                          <a:effectRef idx="0">
                            <a:scrgbClr r="0" g="0" b="0"/>
                          </a:effectRef>
                          <a:fontRef idx="none"/>
                        </wps:style>
                        <wps:bodyPr/>
                      </wps:wsp>
                      <wps:wsp>
                        <wps:cNvPr id="3064" name="Shape 3064"/>
                        <wps:cNvSpPr/>
                        <wps:spPr>
                          <a:xfrm>
                            <a:off x="824121" y="407193"/>
                            <a:ext cx="0" cy="3946632"/>
                          </a:xfrm>
                          <a:custGeom>
                            <a:avLst/>
                            <a:gdLst/>
                            <a:ahLst/>
                            <a:cxnLst/>
                            <a:rect l="0" t="0" r="0" b="0"/>
                            <a:pathLst>
                              <a:path h="3946632">
                                <a:moveTo>
                                  <a:pt x="0" y="3946632"/>
                                </a:moveTo>
                                <a:lnTo>
                                  <a:pt x="0" y="0"/>
                                </a:lnTo>
                              </a:path>
                            </a:pathLst>
                          </a:custGeom>
                          <a:ln w="1517" cap="flat">
                            <a:custDash>
                              <a:ds d="11948" sp="11948"/>
                            </a:custDash>
                            <a:round/>
                          </a:ln>
                        </wps:spPr>
                        <wps:style>
                          <a:lnRef idx="1">
                            <a:srgbClr val="000000"/>
                          </a:lnRef>
                          <a:fillRef idx="0">
                            <a:srgbClr val="000000">
                              <a:alpha val="0"/>
                            </a:srgbClr>
                          </a:fillRef>
                          <a:effectRef idx="0">
                            <a:scrgbClr r="0" g="0" b="0"/>
                          </a:effectRef>
                          <a:fontRef idx="none"/>
                        </wps:style>
                        <wps:bodyPr/>
                      </wps:wsp>
                      <wps:wsp>
                        <wps:cNvPr id="3065" name="Shape 3065"/>
                        <wps:cNvSpPr/>
                        <wps:spPr>
                          <a:xfrm>
                            <a:off x="1194998" y="407193"/>
                            <a:ext cx="0" cy="3946632"/>
                          </a:xfrm>
                          <a:custGeom>
                            <a:avLst/>
                            <a:gdLst/>
                            <a:ahLst/>
                            <a:cxnLst/>
                            <a:rect l="0" t="0" r="0" b="0"/>
                            <a:pathLst>
                              <a:path h="3946632">
                                <a:moveTo>
                                  <a:pt x="0" y="3946632"/>
                                </a:moveTo>
                                <a:lnTo>
                                  <a:pt x="0" y="0"/>
                                </a:lnTo>
                              </a:path>
                            </a:pathLst>
                          </a:custGeom>
                          <a:ln w="1517" cap="flat">
                            <a:custDash>
                              <a:ds d="11948" sp="11948"/>
                            </a:custDash>
                            <a:round/>
                          </a:ln>
                        </wps:spPr>
                        <wps:style>
                          <a:lnRef idx="1">
                            <a:srgbClr val="000000"/>
                          </a:lnRef>
                          <a:fillRef idx="0">
                            <a:srgbClr val="000000">
                              <a:alpha val="0"/>
                            </a:srgbClr>
                          </a:fillRef>
                          <a:effectRef idx="0">
                            <a:scrgbClr r="0" g="0" b="0"/>
                          </a:effectRef>
                          <a:fontRef idx="none"/>
                        </wps:style>
                        <wps:bodyPr/>
                      </wps:wsp>
                      <wps:wsp>
                        <wps:cNvPr id="3066" name="Shape 3066"/>
                        <wps:cNvSpPr/>
                        <wps:spPr>
                          <a:xfrm>
                            <a:off x="1571218" y="407193"/>
                            <a:ext cx="0" cy="3946632"/>
                          </a:xfrm>
                          <a:custGeom>
                            <a:avLst/>
                            <a:gdLst/>
                            <a:ahLst/>
                            <a:cxnLst/>
                            <a:rect l="0" t="0" r="0" b="0"/>
                            <a:pathLst>
                              <a:path h="3946632">
                                <a:moveTo>
                                  <a:pt x="0" y="3946632"/>
                                </a:moveTo>
                                <a:lnTo>
                                  <a:pt x="0" y="0"/>
                                </a:lnTo>
                              </a:path>
                            </a:pathLst>
                          </a:custGeom>
                          <a:ln w="1517" cap="flat">
                            <a:custDash>
                              <a:ds d="11948" sp="11948"/>
                            </a:custDash>
                            <a:round/>
                          </a:ln>
                        </wps:spPr>
                        <wps:style>
                          <a:lnRef idx="1">
                            <a:srgbClr val="000000"/>
                          </a:lnRef>
                          <a:fillRef idx="0">
                            <a:srgbClr val="000000">
                              <a:alpha val="0"/>
                            </a:srgbClr>
                          </a:fillRef>
                          <a:effectRef idx="0">
                            <a:scrgbClr r="0" g="0" b="0"/>
                          </a:effectRef>
                          <a:fontRef idx="none"/>
                        </wps:style>
                        <wps:bodyPr/>
                      </wps:wsp>
                      <wps:wsp>
                        <wps:cNvPr id="3067" name="Shape 3067"/>
                        <wps:cNvSpPr/>
                        <wps:spPr>
                          <a:xfrm>
                            <a:off x="1942344" y="407193"/>
                            <a:ext cx="0" cy="3946632"/>
                          </a:xfrm>
                          <a:custGeom>
                            <a:avLst/>
                            <a:gdLst/>
                            <a:ahLst/>
                            <a:cxnLst/>
                            <a:rect l="0" t="0" r="0" b="0"/>
                            <a:pathLst>
                              <a:path h="3946632">
                                <a:moveTo>
                                  <a:pt x="0" y="3946632"/>
                                </a:moveTo>
                                <a:lnTo>
                                  <a:pt x="0" y="0"/>
                                </a:lnTo>
                              </a:path>
                            </a:pathLst>
                          </a:custGeom>
                          <a:ln w="1517" cap="flat">
                            <a:custDash>
                              <a:ds d="11948" sp="11948"/>
                            </a:custDash>
                            <a:round/>
                          </a:ln>
                        </wps:spPr>
                        <wps:style>
                          <a:lnRef idx="1">
                            <a:srgbClr val="000000"/>
                          </a:lnRef>
                          <a:fillRef idx="0">
                            <a:srgbClr val="000000">
                              <a:alpha val="0"/>
                            </a:srgbClr>
                          </a:fillRef>
                          <a:effectRef idx="0">
                            <a:scrgbClr r="0" g="0" b="0"/>
                          </a:effectRef>
                          <a:fontRef idx="none"/>
                        </wps:style>
                        <wps:bodyPr/>
                      </wps:wsp>
                      <wps:wsp>
                        <wps:cNvPr id="3068" name="Shape 3068"/>
                        <wps:cNvSpPr/>
                        <wps:spPr>
                          <a:xfrm>
                            <a:off x="2313362" y="407193"/>
                            <a:ext cx="0" cy="3946632"/>
                          </a:xfrm>
                          <a:custGeom>
                            <a:avLst/>
                            <a:gdLst/>
                            <a:ahLst/>
                            <a:cxnLst/>
                            <a:rect l="0" t="0" r="0" b="0"/>
                            <a:pathLst>
                              <a:path h="3946632">
                                <a:moveTo>
                                  <a:pt x="0" y="3946632"/>
                                </a:moveTo>
                                <a:lnTo>
                                  <a:pt x="0" y="0"/>
                                </a:lnTo>
                              </a:path>
                            </a:pathLst>
                          </a:custGeom>
                          <a:ln w="1517" cap="flat">
                            <a:custDash>
                              <a:ds d="11948" sp="11948"/>
                            </a:custDash>
                            <a:round/>
                          </a:ln>
                        </wps:spPr>
                        <wps:style>
                          <a:lnRef idx="1">
                            <a:srgbClr val="000000"/>
                          </a:lnRef>
                          <a:fillRef idx="0">
                            <a:srgbClr val="000000">
                              <a:alpha val="0"/>
                            </a:srgbClr>
                          </a:fillRef>
                          <a:effectRef idx="0">
                            <a:scrgbClr r="0" g="0" b="0"/>
                          </a:effectRef>
                          <a:fontRef idx="none"/>
                        </wps:style>
                        <wps:bodyPr/>
                      </wps:wsp>
                      <wps:wsp>
                        <wps:cNvPr id="3069" name="Shape 3069"/>
                        <wps:cNvSpPr/>
                        <wps:spPr>
                          <a:xfrm>
                            <a:off x="2689473" y="407193"/>
                            <a:ext cx="0" cy="3946632"/>
                          </a:xfrm>
                          <a:custGeom>
                            <a:avLst/>
                            <a:gdLst/>
                            <a:ahLst/>
                            <a:cxnLst/>
                            <a:rect l="0" t="0" r="0" b="0"/>
                            <a:pathLst>
                              <a:path h="3946632">
                                <a:moveTo>
                                  <a:pt x="0" y="3946632"/>
                                </a:moveTo>
                                <a:lnTo>
                                  <a:pt x="0" y="0"/>
                                </a:lnTo>
                              </a:path>
                            </a:pathLst>
                          </a:custGeom>
                          <a:ln w="1517" cap="flat">
                            <a:custDash>
                              <a:ds d="11948" sp="11948"/>
                            </a:custDash>
                            <a:round/>
                          </a:ln>
                        </wps:spPr>
                        <wps:style>
                          <a:lnRef idx="1">
                            <a:srgbClr val="000000"/>
                          </a:lnRef>
                          <a:fillRef idx="0">
                            <a:srgbClr val="000000">
                              <a:alpha val="0"/>
                            </a:srgbClr>
                          </a:fillRef>
                          <a:effectRef idx="0">
                            <a:scrgbClr r="0" g="0" b="0"/>
                          </a:effectRef>
                          <a:fontRef idx="none"/>
                        </wps:style>
                        <wps:bodyPr/>
                      </wps:wsp>
                      <wps:wsp>
                        <wps:cNvPr id="3070" name="Shape 3070"/>
                        <wps:cNvSpPr/>
                        <wps:spPr>
                          <a:xfrm>
                            <a:off x="3060382" y="407193"/>
                            <a:ext cx="0" cy="3946632"/>
                          </a:xfrm>
                          <a:custGeom>
                            <a:avLst/>
                            <a:gdLst/>
                            <a:ahLst/>
                            <a:cxnLst/>
                            <a:rect l="0" t="0" r="0" b="0"/>
                            <a:pathLst>
                              <a:path h="3946632">
                                <a:moveTo>
                                  <a:pt x="0" y="3946632"/>
                                </a:moveTo>
                                <a:lnTo>
                                  <a:pt x="0" y="0"/>
                                </a:lnTo>
                              </a:path>
                            </a:pathLst>
                          </a:custGeom>
                          <a:ln w="1517" cap="flat">
                            <a:custDash>
                              <a:ds d="11948" sp="11948"/>
                            </a:custDash>
                            <a:round/>
                          </a:ln>
                        </wps:spPr>
                        <wps:style>
                          <a:lnRef idx="1">
                            <a:srgbClr val="000000"/>
                          </a:lnRef>
                          <a:fillRef idx="0">
                            <a:srgbClr val="000000">
                              <a:alpha val="0"/>
                            </a:srgbClr>
                          </a:fillRef>
                          <a:effectRef idx="0">
                            <a:scrgbClr r="0" g="0" b="0"/>
                          </a:effectRef>
                          <a:fontRef idx="none"/>
                        </wps:style>
                        <wps:bodyPr/>
                      </wps:wsp>
                      <wps:wsp>
                        <wps:cNvPr id="3071" name="Shape 3071"/>
                        <wps:cNvSpPr/>
                        <wps:spPr>
                          <a:xfrm>
                            <a:off x="3431616" y="407193"/>
                            <a:ext cx="0" cy="3946632"/>
                          </a:xfrm>
                          <a:custGeom>
                            <a:avLst/>
                            <a:gdLst/>
                            <a:ahLst/>
                            <a:cxnLst/>
                            <a:rect l="0" t="0" r="0" b="0"/>
                            <a:pathLst>
                              <a:path h="3946632">
                                <a:moveTo>
                                  <a:pt x="0" y="3946632"/>
                                </a:moveTo>
                                <a:lnTo>
                                  <a:pt x="0" y="0"/>
                                </a:lnTo>
                              </a:path>
                            </a:pathLst>
                          </a:custGeom>
                          <a:ln w="1517" cap="flat">
                            <a:custDash>
                              <a:ds d="11948" sp="11948"/>
                            </a:custDash>
                            <a:round/>
                          </a:ln>
                        </wps:spPr>
                        <wps:style>
                          <a:lnRef idx="1">
                            <a:srgbClr val="000000"/>
                          </a:lnRef>
                          <a:fillRef idx="0">
                            <a:srgbClr val="000000">
                              <a:alpha val="0"/>
                            </a:srgbClr>
                          </a:fillRef>
                          <a:effectRef idx="0">
                            <a:scrgbClr r="0" g="0" b="0"/>
                          </a:effectRef>
                          <a:fontRef idx="none"/>
                        </wps:style>
                        <wps:bodyPr/>
                      </wps:wsp>
                      <wps:wsp>
                        <wps:cNvPr id="3072" name="Shape 3072"/>
                        <wps:cNvSpPr/>
                        <wps:spPr>
                          <a:xfrm>
                            <a:off x="453202" y="1196313"/>
                            <a:ext cx="3354527" cy="0"/>
                          </a:xfrm>
                          <a:custGeom>
                            <a:avLst/>
                            <a:gdLst/>
                            <a:ahLst/>
                            <a:cxnLst/>
                            <a:rect l="0" t="0" r="0" b="0"/>
                            <a:pathLst>
                              <a:path w="3354527">
                                <a:moveTo>
                                  <a:pt x="0" y="0"/>
                                </a:moveTo>
                                <a:lnTo>
                                  <a:pt x="3354527" y="0"/>
                                </a:lnTo>
                              </a:path>
                            </a:pathLst>
                          </a:custGeom>
                          <a:ln w="1517" cap="flat">
                            <a:custDash>
                              <a:ds d="11948" sp="11948"/>
                            </a:custDash>
                            <a:round/>
                          </a:ln>
                        </wps:spPr>
                        <wps:style>
                          <a:lnRef idx="1">
                            <a:srgbClr val="000000"/>
                          </a:lnRef>
                          <a:fillRef idx="0">
                            <a:srgbClr val="000000">
                              <a:alpha val="0"/>
                            </a:srgbClr>
                          </a:fillRef>
                          <a:effectRef idx="0">
                            <a:scrgbClr r="0" g="0" b="0"/>
                          </a:effectRef>
                          <a:fontRef idx="none"/>
                        </wps:style>
                        <wps:bodyPr/>
                      </wps:wsp>
                      <wps:wsp>
                        <wps:cNvPr id="3073" name="Shape 3073"/>
                        <wps:cNvSpPr/>
                        <wps:spPr>
                          <a:xfrm>
                            <a:off x="453202" y="1985846"/>
                            <a:ext cx="3354527" cy="0"/>
                          </a:xfrm>
                          <a:custGeom>
                            <a:avLst/>
                            <a:gdLst/>
                            <a:ahLst/>
                            <a:cxnLst/>
                            <a:rect l="0" t="0" r="0" b="0"/>
                            <a:pathLst>
                              <a:path w="3354527">
                                <a:moveTo>
                                  <a:pt x="0" y="0"/>
                                </a:moveTo>
                                <a:lnTo>
                                  <a:pt x="3354527" y="0"/>
                                </a:lnTo>
                              </a:path>
                            </a:pathLst>
                          </a:custGeom>
                          <a:ln w="1517" cap="flat">
                            <a:custDash>
                              <a:ds d="11948" sp="11948"/>
                            </a:custDash>
                            <a:round/>
                          </a:ln>
                        </wps:spPr>
                        <wps:style>
                          <a:lnRef idx="1">
                            <a:srgbClr val="000000"/>
                          </a:lnRef>
                          <a:fillRef idx="0">
                            <a:srgbClr val="000000">
                              <a:alpha val="0"/>
                            </a:srgbClr>
                          </a:fillRef>
                          <a:effectRef idx="0">
                            <a:scrgbClr r="0" g="0" b="0"/>
                          </a:effectRef>
                          <a:fontRef idx="none"/>
                        </wps:style>
                        <wps:bodyPr/>
                      </wps:wsp>
                      <wps:wsp>
                        <wps:cNvPr id="3074" name="Shape 3074"/>
                        <wps:cNvSpPr/>
                        <wps:spPr>
                          <a:xfrm>
                            <a:off x="453202" y="2775241"/>
                            <a:ext cx="3354527" cy="0"/>
                          </a:xfrm>
                          <a:custGeom>
                            <a:avLst/>
                            <a:gdLst/>
                            <a:ahLst/>
                            <a:cxnLst/>
                            <a:rect l="0" t="0" r="0" b="0"/>
                            <a:pathLst>
                              <a:path w="3354527">
                                <a:moveTo>
                                  <a:pt x="0" y="0"/>
                                </a:moveTo>
                                <a:lnTo>
                                  <a:pt x="3354527" y="0"/>
                                </a:lnTo>
                              </a:path>
                            </a:pathLst>
                          </a:custGeom>
                          <a:ln w="1517" cap="flat">
                            <a:custDash>
                              <a:ds d="11948" sp="11948"/>
                            </a:custDash>
                            <a:round/>
                          </a:ln>
                        </wps:spPr>
                        <wps:style>
                          <a:lnRef idx="1">
                            <a:srgbClr val="000000"/>
                          </a:lnRef>
                          <a:fillRef idx="0">
                            <a:srgbClr val="000000">
                              <a:alpha val="0"/>
                            </a:srgbClr>
                          </a:fillRef>
                          <a:effectRef idx="0">
                            <a:scrgbClr r="0" g="0" b="0"/>
                          </a:effectRef>
                          <a:fontRef idx="none"/>
                        </wps:style>
                        <wps:bodyPr/>
                      </wps:wsp>
                      <wps:wsp>
                        <wps:cNvPr id="3075" name="Shape 3075"/>
                        <wps:cNvSpPr/>
                        <wps:spPr>
                          <a:xfrm>
                            <a:off x="453202" y="3564361"/>
                            <a:ext cx="3354527" cy="0"/>
                          </a:xfrm>
                          <a:custGeom>
                            <a:avLst/>
                            <a:gdLst/>
                            <a:ahLst/>
                            <a:cxnLst/>
                            <a:rect l="0" t="0" r="0" b="0"/>
                            <a:pathLst>
                              <a:path w="3354527">
                                <a:moveTo>
                                  <a:pt x="0" y="0"/>
                                </a:moveTo>
                                <a:lnTo>
                                  <a:pt x="3354527" y="0"/>
                                </a:lnTo>
                              </a:path>
                            </a:pathLst>
                          </a:custGeom>
                          <a:ln w="1517" cap="flat">
                            <a:custDash>
                              <a:ds d="11948" sp="11948"/>
                            </a:custDash>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77" name="Picture 3077"/>
                          <pic:cNvPicPr/>
                        </pic:nvPicPr>
                        <pic:blipFill>
                          <a:blip r:embed="rId30"/>
                          <a:stretch>
                            <a:fillRect/>
                          </a:stretch>
                        </pic:blipFill>
                        <pic:spPr>
                          <a:xfrm>
                            <a:off x="3909822" y="0"/>
                            <a:ext cx="1890268" cy="5120640"/>
                          </a:xfrm>
                          <a:prstGeom prst="rect">
                            <a:avLst/>
                          </a:prstGeom>
                        </pic:spPr>
                      </pic:pic>
                    </wpg:wgp>
                  </a:graphicData>
                </a:graphic>
              </wp:inline>
            </w:drawing>
          </mc:Choice>
          <mc:Fallback xmlns:a="http://schemas.openxmlformats.org/drawingml/2006/main">
            <w:pict>
              <v:group id="Group 47145" style="width:458.951pt;height:415.505pt;mso-position-horizontal-relative:char;mso-position-vertical-relative:line" coordsize="58286,52769">
                <v:rect id="Rectangle 2902" style="position:absolute;width:380;height:1713;left:58000;top:50261;" filled="f" stroked="f">
                  <v:textbox inset="0,0,0,0">
                    <w:txbxContent>
                      <w:p>
                        <w:pPr>
                          <w:spacing w:before="0" w:after="160" w:line="259" w:lineRule="auto"/>
                          <w:ind w:right="0" w:firstLine="0"/>
                          <w:jc w:val="left"/>
                        </w:pPr>
                        <w:r>
                          <w:rPr>
                            <w:rFonts w:cs="Calibri" w:hAnsi="Calibri" w:eastAsia="Calibri" w:ascii="Calibri"/>
                            <w:sz w:val="20"/>
                          </w:rPr>
                          <w:t xml:space="preserve"> </w:t>
                        </w:r>
                      </w:p>
                    </w:txbxContent>
                  </v:textbox>
                </v:rect>
                <v:rect id="Rectangle 2903" style="position:absolute;width:380;height:1713;left:0;top:51480;" filled="f" stroked="f">
                  <v:textbox inset="0,0,0,0">
                    <w:txbxContent>
                      <w:p>
                        <w:pPr>
                          <w:spacing w:before="0" w:after="160" w:line="259" w:lineRule="auto"/>
                          <w:ind w:right="0" w:firstLine="0"/>
                          <w:jc w:val="left"/>
                        </w:pPr>
                        <w:r>
                          <w:rPr>
                            <w:rFonts w:cs="Calibri" w:hAnsi="Calibri" w:eastAsia="Calibri" w:ascii="Calibri"/>
                            <w:sz w:val="20"/>
                          </w:rPr>
                          <w:t xml:space="preserve"> </w:t>
                        </w:r>
                      </w:p>
                    </w:txbxContent>
                  </v:textbox>
                </v:rect>
                <v:rect id="Rectangle 2904" style="position:absolute;width:380;height:1713;left:3599;top:51480;" filled="f" stroked="f">
                  <v:textbox inset="0,0,0,0">
                    <w:txbxContent>
                      <w:p>
                        <w:pPr>
                          <w:spacing w:before="0" w:after="160" w:line="259" w:lineRule="auto"/>
                          <w:ind w:right="0" w:firstLine="0"/>
                          <w:jc w:val="left"/>
                        </w:pPr>
                        <w:r>
                          <w:rPr>
                            <w:rFonts w:cs="Calibri" w:hAnsi="Calibri" w:eastAsia="Calibri" w:ascii="Calibri"/>
                            <w:sz w:val="20"/>
                          </w:rPr>
                          <w:t xml:space="preserve"> </w:t>
                        </w:r>
                      </w:p>
                    </w:txbxContent>
                  </v:textbox>
                </v:rect>
                <v:rect id="Rectangle 2905" style="position:absolute;width:380;height:1713;left:7211;top:51480;" filled="f" stroked="f">
                  <v:textbox inset="0,0,0,0">
                    <w:txbxContent>
                      <w:p>
                        <w:pPr>
                          <w:spacing w:before="0" w:after="160" w:line="259" w:lineRule="auto"/>
                          <w:ind w:right="0" w:firstLine="0"/>
                          <w:jc w:val="left"/>
                        </w:pPr>
                        <w:r>
                          <w:rPr>
                            <w:rFonts w:cs="Calibri" w:hAnsi="Calibri" w:eastAsia="Calibri" w:ascii="Calibri"/>
                            <w:sz w:val="20"/>
                          </w:rPr>
                          <w:t xml:space="preserve"> </w:t>
                        </w:r>
                      </w:p>
                    </w:txbxContent>
                  </v:textbox>
                </v:rect>
                <v:rect id="Rectangle 2906" style="position:absolute;width:380;height:1713;left:10807;top:51480;" filled="f" stroked="f">
                  <v:textbox inset="0,0,0,0">
                    <w:txbxContent>
                      <w:p>
                        <w:pPr>
                          <w:spacing w:before="0" w:after="160" w:line="259" w:lineRule="auto"/>
                          <w:ind w:right="0" w:firstLine="0"/>
                          <w:jc w:val="left"/>
                        </w:pPr>
                        <w:r>
                          <w:rPr>
                            <w:rFonts w:cs="Calibri" w:hAnsi="Calibri" w:eastAsia="Calibri" w:ascii="Calibri"/>
                            <w:sz w:val="20"/>
                          </w:rPr>
                          <w:t xml:space="preserve"> </w:t>
                        </w:r>
                      </w:p>
                    </w:txbxContent>
                  </v:textbox>
                </v:rect>
                <v:rect id="Rectangle 2907" style="position:absolute;width:380;height:1713;left:14404;top:51480;" filled="f" stroked="f">
                  <v:textbox inset="0,0,0,0">
                    <w:txbxContent>
                      <w:p>
                        <w:pPr>
                          <w:spacing w:before="0" w:after="160" w:line="259" w:lineRule="auto"/>
                          <w:ind w:right="0" w:firstLine="0"/>
                          <w:jc w:val="left"/>
                        </w:pPr>
                        <w:r>
                          <w:rPr>
                            <w:rFonts w:cs="Calibri" w:hAnsi="Calibri" w:eastAsia="Calibri" w:ascii="Calibri"/>
                            <w:sz w:val="20"/>
                          </w:rPr>
                          <w:t xml:space="preserve"> </w:t>
                        </w:r>
                      </w:p>
                    </w:txbxContent>
                  </v:textbox>
                </v:rect>
                <v:rect id="Rectangle 2908" style="position:absolute;width:805;height:1713;left:18004;top:51480;" filled="f" stroked="f">
                  <v:textbox inset="0,0,0,0">
                    <w:txbxContent>
                      <w:p>
                        <w:pPr>
                          <w:spacing w:before="0" w:after="160" w:line="259" w:lineRule="auto"/>
                          <w:ind w:right="0" w:firstLine="0"/>
                          <w:jc w:val="left"/>
                        </w:pPr>
                        <w:r>
                          <w:rPr>
                            <w:rFonts w:cs="Calibri" w:hAnsi="Calibri" w:eastAsia="Calibri" w:ascii="Calibri"/>
                            <w:sz w:val="20"/>
                          </w:rPr>
                          <w:t xml:space="preserve">а</w:t>
                        </w:r>
                      </w:p>
                    </w:txbxContent>
                  </v:textbox>
                </v:rect>
                <v:rect id="Rectangle 2909" style="position:absolute;width:380;height:1713;left:18614;top:51480;" filled="f" stroked="f">
                  <v:textbox inset="0,0,0,0">
                    <w:txbxContent>
                      <w:p>
                        <w:pPr>
                          <w:spacing w:before="0" w:after="160" w:line="259" w:lineRule="auto"/>
                          <w:ind w:right="0" w:firstLine="0"/>
                          <w:jc w:val="left"/>
                        </w:pPr>
                        <w:r>
                          <w:rPr>
                            <w:rFonts w:cs="Calibri" w:hAnsi="Calibri" w:eastAsia="Calibri" w:ascii="Calibri"/>
                            <w:sz w:val="20"/>
                          </w:rPr>
                          <w:t xml:space="preserve"> </w:t>
                        </w:r>
                      </w:p>
                    </w:txbxContent>
                  </v:textbox>
                </v:rect>
                <v:rect id="Rectangle 2910" style="position:absolute;width:380;height:1713;left:21616;top:51480;" filled="f" stroked="f">
                  <v:textbox inset="0,0,0,0">
                    <w:txbxContent>
                      <w:p>
                        <w:pPr>
                          <w:spacing w:before="0" w:after="160" w:line="259" w:lineRule="auto"/>
                          <w:ind w:right="0" w:firstLine="0"/>
                          <w:jc w:val="left"/>
                        </w:pPr>
                        <w:r>
                          <w:rPr>
                            <w:rFonts w:cs="Calibri" w:hAnsi="Calibri" w:eastAsia="Calibri" w:ascii="Calibri"/>
                            <w:sz w:val="20"/>
                          </w:rPr>
                          <w:t xml:space="preserve"> </w:t>
                        </w:r>
                      </w:p>
                    </w:txbxContent>
                  </v:textbox>
                </v:rect>
                <v:rect id="Rectangle 2911" style="position:absolute;width:380;height:1713;left:25213;top:51480;" filled="f" stroked="f">
                  <v:textbox inset="0,0,0,0">
                    <w:txbxContent>
                      <w:p>
                        <w:pPr>
                          <w:spacing w:before="0" w:after="160" w:line="259" w:lineRule="auto"/>
                          <w:ind w:right="0" w:firstLine="0"/>
                          <w:jc w:val="left"/>
                        </w:pPr>
                        <w:r>
                          <w:rPr>
                            <w:rFonts w:cs="Calibri" w:hAnsi="Calibri" w:eastAsia="Calibri" w:ascii="Calibri"/>
                            <w:sz w:val="20"/>
                          </w:rPr>
                          <w:t xml:space="preserve"> </w:t>
                        </w:r>
                      </w:p>
                    </w:txbxContent>
                  </v:textbox>
                </v:rect>
                <v:rect id="Rectangle 2912" style="position:absolute;width:380;height:1713;left:28809;top:51480;" filled="f" stroked="f">
                  <v:textbox inset="0,0,0,0">
                    <w:txbxContent>
                      <w:p>
                        <w:pPr>
                          <w:spacing w:before="0" w:after="160" w:line="259" w:lineRule="auto"/>
                          <w:ind w:right="0" w:firstLine="0"/>
                          <w:jc w:val="left"/>
                        </w:pPr>
                        <w:r>
                          <w:rPr>
                            <w:rFonts w:cs="Calibri" w:hAnsi="Calibri" w:eastAsia="Calibri" w:ascii="Calibri"/>
                            <w:sz w:val="20"/>
                          </w:rPr>
                          <w:t xml:space="preserve"> </w:t>
                        </w:r>
                      </w:p>
                    </w:txbxContent>
                  </v:textbox>
                </v:rect>
                <v:rect id="Rectangle 2913" style="position:absolute;width:380;height:1713;left:32406;top:51480;" filled="f" stroked="f">
                  <v:textbox inset="0,0,0,0">
                    <w:txbxContent>
                      <w:p>
                        <w:pPr>
                          <w:spacing w:before="0" w:after="160" w:line="259" w:lineRule="auto"/>
                          <w:ind w:right="0" w:firstLine="0"/>
                          <w:jc w:val="left"/>
                        </w:pPr>
                        <w:r>
                          <w:rPr>
                            <w:rFonts w:cs="Calibri" w:hAnsi="Calibri" w:eastAsia="Calibri" w:ascii="Calibri"/>
                            <w:sz w:val="20"/>
                          </w:rPr>
                          <w:t xml:space="preserve"> </w:t>
                        </w:r>
                      </w:p>
                    </w:txbxContent>
                  </v:textbox>
                </v:rect>
                <v:rect id="Rectangle 2914" style="position:absolute;width:380;height:1713;left:36021;top:51480;" filled="f" stroked="f">
                  <v:textbox inset="0,0,0,0">
                    <w:txbxContent>
                      <w:p>
                        <w:pPr>
                          <w:spacing w:before="0" w:after="160" w:line="259" w:lineRule="auto"/>
                          <w:ind w:right="0" w:firstLine="0"/>
                          <w:jc w:val="left"/>
                        </w:pPr>
                        <w:r>
                          <w:rPr>
                            <w:rFonts w:cs="Calibri" w:hAnsi="Calibri" w:eastAsia="Calibri" w:ascii="Calibri"/>
                            <w:sz w:val="20"/>
                          </w:rPr>
                          <w:t xml:space="preserve"> </w:t>
                        </w:r>
                      </w:p>
                    </w:txbxContent>
                  </v:textbox>
                </v:rect>
                <v:rect id="Rectangle 2915" style="position:absolute;width:380;height:1713;left:39617;top:51480;" filled="f" stroked="f">
                  <v:textbox inset="0,0,0,0">
                    <w:txbxContent>
                      <w:p>
                        <w:pPr>
                          <w:spacing w:before="0" w:after="160" w:line="259" w:lineRule="auto"/>
                          <w:ind w:right="0" w:firstLine="0"/>
                          <w:jc w:val="left"/>
                        </w:pPr>
                        <w:r>
                          <w:rPr>
                            <w:rFonts w:cs="Calibri" w:hAnsi="Calibri" w:eastAsia="Calibri" w:ascii="Calibri"/>
                            <w:sz w:val="20"/>
                          </w:rPr>
                          <w:t xml:space="preserve"> </w:t>
                        </w:r>
                      </w:p>
                    </w:txbxContent>
                  </v:textbox>
                </v:rect>
                <v:rect id="Rectangle 2916" style="position:absolute;width:380;height:1713;left:43214;top:51480;" filled="f" stroked="f">
                  <v:textbox inset="0,0,0,0">
                    <w:txbxContent>
                      <w:p>
                        <w:pPr>
                          <w:spacing w:before="0" w:after="160" w:line="259" w:lineRule="auto"/>
                          <w:ind w:right="0" w:firstLine="0"/>
                          <w:jc w:val="left"/>
                        </w:pPr>
                        <w:r>
                          <w:rPr>
                            <w:rFonts w:cs="Calibri" w:hAnsi="Calibri" w:eastAsia="Calibri" w:ascii="Calibri"/>
                            <w:sz w:val="20"/>
                          </w:rPr>
                          <w:t xml:space="preserve"> </w:t>
                        </w:r>
                      </w:p>
                    </w:txbxContent>
                  </v:textbox>
                </v:rect>
                <v:rect id="Rectangle 2917" style="position:absolute;width:380;height:1713;left:46810;top:51480;" filled="f" stroked="f">
                  <v:textbox inset="0,0,0,0">
                    <w:txbxContent>
                      <w:p>
                        <w:pPr>
                          <w:spacing w:before="0" w:after="160" w:line="259" w:lineRule="auto"/>
                          <w:ind w:right="0" w:firstLine="0"/>
                          <w:jc w:val="left"/>
                        </w:pPr>
                        <w:r>
                          <w:rPr>
                            <w:rFonts w:cs="Calibri" w:hAnsi="Calibri" w:eastAsia="Calibri" w:ascii="Calibri"/>
                            <w:sz w:val="20"/>
                          </w:rPr>
                          <w:t xml:space="preserve"> </w:t>
                        </w:r>
                      </w:p>
                    </w:txbxContent>
                  </v:textbox>
                </v:rect>
                <v:rect id="Rectangle 2918" style="position:absolute;width:896;height:1713;left:50426;top:51480;" filled="f" stroked="f">
                  <v:textbox inset="0,0,0,0">
                    <w:txbxContent>
                      <w:p>
                        <w:pPr>
                          <w:spacing w:before="0" w:after="160" w:line="259" w:lineRule="auto"/>
                          <w:ind w:right="0" w:firstLine="0"/>
                          <w:jc w:val="left"/>
                        </w:pPr>
                        <w:r>
                          <w:rPr>
                            <w:rFonts w:cs="Calibri" w:hAnsi="Calibri" w:eastAsia="Calibri" w:ascii="Calibri"/>
                            <w:sz w:val="20"/>
                          </w:rPr>
                          <w:t xml:space="preserve">б</w:t>
                        </w:r>
                      </w:p>
                    </w:txbxContent>
                  </v:textbox>
                </v:rect>
                <v:rect id="Rectangle 2919" style="position:absolute;width:380;height:1713;left:51097;top:51480;" filled="f" stroked="f">
                  <v:textbox inset="0,0,0,0">
                    <w:txbxContent>
                      <w:p>
                        <w:pPr>
                          <w:spacing w:before="0" w:after="160" w:line="259" w:lineRule="auto"/>
                          <w:ind w:right="0" w:firstLine="0"/>
                          <w:jc w:val="left"/>
                        </w:pPr>
                        <w:r>
                          <w:rPr>
                            <w:rFonts w:cs="Calibri" w:hAnsi="Calibri" w:eastAsia="Calibri" w:ascii="Calibri"/>
                            <w:sz w:val="20"/>
                          </w:rPr>
                          <w:t xml:space="preserve"> </w:t>
                        </w:r>
                      </w:p>
                    </w:txbxContent>
                  </v:textbox>
                </v:rect>
                <v:rect id="Rectangle 2920" style="position:absolute;width:380;height:1713;left:54023;top:51480;" filled="f" stroked="f">
                  <v:textbox inset="0,0,0,0">
                    <w:txbxContent>
                      <w:p>
                        <w:pPr>
                          <w:spacing w:before="0" w:after="160" w:line="259" w:lineRule="auto"/>
                          <w:ind w:right="0" w:firstLine="0"/>
                          <w:jc w:val="left"/>
                        </w:pPr>
                        <w:r>
                          <w:rPr>
                            <w:rFonts w:cs="Calibri" w:hAnsi="Calibri" w:eastAsia="Calibri" w:ascii="Calibri"/>
                            <w:sz w:val="20"/>
                          </w:rPr>
                          <w:t xml:space="preserve"> </w:t>
                        </w:r>
                      </w:p>
                    </w:txbxContent>
                  </v:textbox>
                </v:rect>
                <v:rect id="Rectangle 2921" style="position:absolute;width:380;height:1713;left:57619;top:51480;" filled="f" stroked="f">
                  <v:textbox inset="0,0,0,0">
                    <w:txbxContent>
                      <w:p>
                        <w:pPr>
                          <w:spacing w:before="0" w:after="160" w:line="259" w:lineRule="auto"/>
                          <w:ind w:right="0" w:firstLine="0"/>
                          <w:jc w:val="left"/>
                        </w:pPr>
                        <w:r>
                          <w:rPr>
                            <w:rFonts w:cs="Calibri" w:hAnsi="Calibri" w:eastAsia="Calibri" w:ascii="Calibri"/>
                            <w:sz w:val="20"/>
                          </w:rPr>
                          <w:t xml:space="preserve"> </w:t>
                        </w:r>
                      </w:p>
                    </w:txbxContent>
                  </v:textbox>
                </v:rect>
                <v:shape id="Shape 2977" style="position:absolute;width:967;height:0;left:3564;top:4071;" coordsize="96727,0" path="m96727,0l0,0">
                  <v:stroke weight="0.804976pt" endcap="flat" joinstyle="round" on="true" color="#000000"/>
                  <v:fill on="false" color="#000000" opacity="0"/>
                </v:shape>
                <v:rect id="Rectangle 2978" style="position:absolute;width:1748;height:1521;left:2193;top:3486;" filled="f" stroked="f">
                  <v:textbox inset="0,0,0,0">
                    <w:txbxContent>
                      <w:p>
                        <w:pPr>
                          <w:spacing w:before="0" w:after="160" w:line="259" w:lineRule="auto"/>
                          <w:ind w:right="0" w:firstLine="0"/>
                          <w:jc w:val="left"/>
                        </w:pPr>
                        <w:r>
                          <w:rPr>
                            <w:rFonts w:cs="Arial" w:hAnsi="Arial" w:eastAsia="Arial" w:ascii="Arial"/>
                            <w:sz w:val="16"/>
                          </w:rPr>
                          <w:t xml:space="preserve">100</w:t>
                        </w:r>
                      </w:p>
                    </w:txbxContent>
                  </v:textbox>
                </v:rect>
                <v:shape id="Shape 2979" style="position:absolute;width:967;height:0;left:3564;top:11963;" coordsize="96727,0" path="m96727,0l0,0">
                  <v:stroke weight="0.804976pt" endcap="flat" joinstyle="round" on="true" color="#000000"/>
                  <v:fill on="false" color="#000000" opacity="0"/>
                </v:shape>
                <v:rect id="Rectangle 2980" style="position:absolute;width:1209;height:1521;left:2649;top:11382;" filled="f" stroked="f">
                  <v:textbox inset="0,0,0,0">
                    <w:txbxContent>
                      <w:p>
                        <w:pPr>
                          <w:spacing w:before="0" w:after="160" w:line="259" w:lineRule="auto"/>
                          <w:ind w:right="0" w:firstLine="0"/>
                          <w:jc w:val="left"/>
                        </w:pPr>
                        <w:r>
                          <w:rPr>
                            <w:rFonts w:cs="Arial" w:hAnsi="Arial" w:eastAsia="Arial" w:ascii="Arial"/>
                            <w:sz w:val="16"/>
                          </w:rPr>
                          <w:t xml:space="preserve">80</w:t>
                        </w:r>
                      </w:p>
                    </w:txbxContent>
                  </v:textbox>
                </v:rect>
                <v:shape id="Shape 2981" style="position:absolute;width:967;height:0;left:3564;top:19858;" coordsize="96727,0" path="m96727,0l0,0">
                  <v:stroke weight="0.804976pt" endcap="flat" joinstyle="round" on="true" color="#000000"/>
                  <v:fill on="false" color="#000000" opacity="0"/>
                </v:shape>
                <v:rect id="Rectangle 2982" style="position:absolute;width:1209;height:1521;left:2649;top:19273;" filled="f" stroked="f">
                  <v:textbox inset="0,0,0,0">
                    <w:txbxContent>
                      <w:p>
                        <w:pPr>
                          <w:spacing w:before="0" w:after="160" w:line="259" w:lineRule="auto"/>
                          <w:ind w:right="0" w:firstLine="0"/>
                          <w:jc w:val="left"/>
                        </w:pPr>
                        <w:r>
                          <w:rPr>
                            <w:rFonts w:cs="Arial" w:hAnsi="Arial" w:eastAsia="Arial" w:ascii="Arial"/>
                            <w:sz w:val="16"/>
                          </w:rPr>
                          <w:t xml:space="preserve">60</w:t>
                        </w:r>
                      </w:p>
                    </w:txbxContent>
                  </v:textbox>
                </v:rect>
                <v:shape id="Shape 2983" style="position:absolute;width:967;height:0;left:3564;top:27752;" coordsize="96727,0" path="m96727,0l0,0">
                  <v:stroke weight="0.804976pt" endcap="flat" joinstyle="round" on="true" color="#000000"/>
                  <v:fill on="false" color="#000000" opacity="0"/>
                </v:shape>
                <v:rect id="Rectangle 2984" style="position:absolute;width:1209;height:1521;left:2649;top:27167;" filled="f" stroked="f">
                  <v:textbox inset="0,0,0,0">
                    <w:txbxContent>
                      <w:p>
                        <w:pPr>
                          <w:spacing w:before="0" w:after="160" w:line="259" w:lineRule="auto"/>
                          <w:ind w:right="0" w:firstLine="0"/>
                          <w:jc w:val="left"/>
                        </w:pPr>
                        <w:r>
                          <w:rPr>
                            <w:rFonts w:cs="Arial" w:hAnsi="Arial" w:eastAsia="Arial" w:ascii="Arial"/>
                            <w:sz w:val="16"/>
                          </w:rPr>
                          <w:t xml:space="preserve">40</w:t>
                        </w:r>
                      </w:p>
                    </w:txbxContent>
                  </v:textbox>
                </v:rect>
                <v:shape id="Shape 2985" style="position:absolute;width:967;height:0;left:3564;top:35643;" coordsize="96727,0" path="m96727,0l0,0">
                  <v:stroke weight="0.804976pt" endcap="flat" joinstyle="round" on="true" color="#000000"/>
                  <v:fill on="false" color="#000000" opacity="0"/>
                </v:shape>
                <v:rect id="Rectangle 2986" style="position:absolute;width:1209;height:1521;left:2649;top:35061;" filled="f" stroked="f">
                  <v:textbox inset="0,0,0,0">
                    <w:txbxContent>
                      <w:p>
                        <w:pPr>
                          <w:spacing w:before="0" w:after="160" w:line="259" w:lineRule="auto"/>
                          <w:ind w:right="0" w:firstLine="0"/>
                          <w:jc w:val="left"/>
                        </w:pPr>
                        <w:r>
                          <w:rPr>
                            <w:rFonts w:cs="Arial" w:hAnsi="Arial" w:eastAsia="Arial" w:ascii="Arial"/>
                            <w:sz w:val="16"/>
                          </w:rPr>
                          <w:t xml:space="preserve">20</w:t>
                        </w:r>
                      </w:p>
                    </w:txbxContent>
                  </v:textbox>
                </v:rect>
                <v:shape id="Shape 2987" style="position:absolute;width:967;height:0;left:3564;top:43538;" coordsize="96727,0" path="m96727,0l0,0">
                  <v:stroke weight="0.804976pt" endcap="flat" joinstyle="round" on="true" color="#000000"/>
                  <v:fill on="false" color="#000000" opacity="0"/>
                </v:shape>
                <v:rect id="Rectangle 2988" style="position:absolute;width:599;height:1521;left:3056;top:42952;" filled="f" stroked="f">
                  <v:textbox inset="0,0,0,0">
                    <w:txbxContent>
                      <w:p>
                        <w:pPr>
                          <w:spacing w:before="0" w:after="160" w:line="259" w:lineRule="auto"/>
                          <w:ind w:right="0" w:firstLine="0"/>
                          <w:jc w:val="left"/>
                        </w:pPr>
                        <w:r>
                          <w:rPr>
                            <w:rFonts w:cs="Arial" w:hAnsi="Arial" w:eastAsia="Arial" w:ascii="Arial"/>
                            <w:sz w:val="16"/>
                          </w:rPr>
                          <w:t xml:space="preserve">0</w:t>
                        </w:r>
                      </w:p>
                    </w:txbxContent>
                  </v:textbox>
                </v:rect>
                <v:shape id="Shape 2989" style="position:absolute;width:0;height:4719;left:6209;top:38818;" coordsize="0,471935" path="m0,471935l0,0">
                  <v:stroke weight="0.804976pt" endcap="flat" joinstyle="round" on="true" color="#000000"/>
                  <v:fill on="false" color="#000000" opacity="0"/>
                </v:shape>
                <v:shape id="Shape 2990" style="position:absolute;width:0;height:1544;left:7072;top:41993;" coordsize="0,154434" path="m0,154434l0,0">
                  <v:stroke weight="0.804976pt" endcap="flat" joinstyle="round" on="true" color="#000000"/>
                  <v:fill on="false" color="#000000" opacity="0"/>
                </v:shape>
                <v:shape id="Shape 2991" style="position:absolute;width:0;height:342;left:7834;top:43195;" coordsize="0,34275" path="m0,34275l0,0">
                  <v:stroke weight="0.804976pt" endcap="flat" joinstyle="round" on="true" color="#000000"/>
                  <v:fill on="false" color="#000000" opacity="0"/>
                </v:shape>
                <v:shape id="Shape 2992" style="position:absolute;width:0;height:342;left:8495;top:43195;" coordsize="0,34275" path="m0,34275l0,0">
                  <v:stroke weight="0.804976pt" endcap="flat" joinstyle="round" on="true" color="#000000"/>
                  <v:fill on="false" color="#000000" opacity="0"/>
                </v:shape>
                <v:shape id="Shape 2993" style="position:absolute;width:0;height:1114;left:9664;top:42423;" coordsize="0,111498" path="m0,111498l0,0">
                  <v:stroke weight="0.804976pt" endcap="flat" joinstyle="round" on="true" color="#000000"/>
                  <v:fill on="false" color="#000000" opacity="0"/>
                </v:shape>
                <v:shape id="Shape 2994" style="position:absolute;width:0;height:2745;left:11240;top:40792;" coordsize="0,274579" path="m0,274579l0,0">
                  <v:stroke weight="0.804976pt" endcap="flat" joinstyle="round" on="true" color="#000000"/>
                  <v:fill on="false" color="#000000" opacity="0"/>
                </v:shape>
                <v:shape id="Shape 2995" style="position:absolute;width:0;height:36290;left:11748;top:7248;" coordsize="0,3629007" path="m0,3629007l0,0">
                  <v:stroke weight="0.804976pt" endcap="flat" joinstyle="round" on="true" color="#000000"/>
                  <v:fill on="false" color="#000000" opacity="0"/>
                </v:shape>
                <v:shape id="Shape 2996" style="position:absolute;width:0;height:39466;left:11748;top:4071;" coordsize="0,3946632" path="m0,3946632l0,0">
                  <v:stroke weight="0.804976pt" endcap="flat" joinstyle="round" on="true" color="#000000"/>
                  <v:fill on="false" color="#000000" opacity="0"/>
                </v:shape>
                <v:shape id="Shape 2997" style="position:absolute;width:0;height:9868;left:13476;top:33669;" coordsize="0,986847" path="m0,986847l0,0">
                  <v:stroke weight="0.804976pt" endcap="flat" joinstyle="round" on="true" color="#000000"/>
                  <v:fill on="false" color="#000000" opacity="0"/>
                </v:shape>
                <v:shape id="Shape 2998" style="position:absolute;width:0;height:342;left:14697;top:43195;" coordsize="0,34275" path="m0,34275l0,0">
                  <v:stroke weight="0.804976pt" endcap="flat" joinstyle="round" on="true" color="#000000"/>
                  <v:fill on="false" color="#000000" opacity="0"/>
                </v:shape>
                <v:shape id="Shape 2999" style="position:absolute;width:0;height:342;left:14697;top:43195;" coordsize="0,34275" path="m0,34275l0,0">
                  <v:stroke weight="0.804976pt" endcap="flat" joinstyle="round" on="true" color="#000000"/>
                  <v:fill on="false" color="#000000" opacity="0"/>
                </v:shape>
                <v:shape id="Shape 3000" style="position:absolute;width:0;height:772;left:15051;top:42766;" coordsize="0,77210" path="m0,77210l0,0">
                  <v:stroke weight="0.804976pt" endcap="flat" joinstyle="round" on="true" color="#000000"/>
                  <v:fill on="false" color="#000000" opacity="0"/>
                </v:shape>
                <v:shape id="Shape 3001" style="position:absolute;width:0;height:342;left:15764;top:43195;" coordsize="0,34275" path="m0,34275l0,0">
                  <v:stroke weight="0.804976pt" endcap="flat" joinstyle="round" on="true" color="#000000"/>
                  <v:fill on="false" color="#000000" opacity="0"/>
                </v:shape>
                <v:shape id="Shape 3002" style="position:absolute;width:0;height:772;left:16475;top:42766;" coordsize="0,77210" path="m0,77210l0,0">
                  <v:stroke weight="0.804976pt" endcap="flat" joinstyle="round" on="true" color="#000000"/>
                  <v:fill on="false" color="#000000" opacity="0"/>
                </v:shape>
                <v:shape id="Shape 3003" style="position:absolute;width:0;height:772;left:16475;top:42766;" coordsize="0,77210" path="m0,77210l0,0">
                  <v:stroke weight="0.804976pt" endcap="flat" joinstyle="round" on="true" color="#000000"/>
                  <v:fill on="false" color="#000000" opacity="0"/>
                </v:shape>
                <v:shape id="Shape 3004" style="position:absolute;width:0;height:342;left:17188;top:43195;" coordsize="0,34275" path="m0,34275l0,0">
                  <v:stroke weight="0.804976pt" endcap="flat" joinstyle="round" on="true" color="#000000"/>
                  <v:fill on="false" color="#000000" opacity="0"/>
                </v:shape>
                <v:shape id="Shape 3005" style="position:absolute;width:0;height:1114;left:17491;top:42423;" coordsize="0,111498" path="m0,111498l0,0">
                  <v:stroke weight="0.804976pt" endcap="flat" joinstyle="round" on="true" color="#000000"/>
                  <v:fill on="false" color="#000000" opacity="0"/>
                </v:shape>
                <v:shape id="Shape 3006" style="position:absolute;width:0;height:3947;left:18964;top:39591;" coordsize="0,394725" path="m0,394725l0,0">
                  <v:stroke weight="0.804976pt" endcap="flat" joinstyle="round" on="true" color="#000000"/>
                  <v:fill on="false" color="#000000" opacity="0"/>
                </v:shape>
                <v:shape id="Shape 3007" style="position:absolute;width:0;height:14155;left:19067;top:29383;" coordsize="0,1415517" path="m0,1415517l0,0">
                  <v:stroke weight="0.804976pt" endcap="flat" joinstyle="round" on="true" color="#000000"/>
                  <v:fill on="false" color="#000000" opacity="0"/>
                </v:shape>
                <v:shape id="Shape 3008" style="position:absolute;width:0;height:14155;left:19067;top:29383;" coordsize="0,1415517" path="m0,1415517l0,0">
                  <v:stroke weight="0.804976pt" endcap="flat" joinstyle="round" on="true" color="#000000"/>
                  <v:fill on="false" color="#000000" opacity="0"/>
                </v:shape>
                <v:shape id="Shape 3009" style="position:absolute;width:0;height:342;left:19879;top:43195;" coordsize="0,34275" path="m0,34275l0,0">
                  <v:stroke weight="0.804976pt" endcap="flat" joinstyle="round" on="true" color="#000000"/>
                  <v:fill on="false" color="#000000" opacity="0"/>
                </v:shape>
                <v:shape id="Shape 3010" style="position:absolute;width:0;height:342;left:19932;top:43195;" coordsize="0,34275" path="m0,34275l0,0">
                  <v:stroke weight="0.804976pt" endcap="flat" joinstyle="round" on="true" color="#000000"/>
                  <v:fill on="false" color="#000000" opacity="0"/>
                </v:shape>
                <v:shape id="Shape 3011" style="position:absolute;width:0;height:342;left:19982;top:43195;" coordsize="0,34275" path="m0,34275l0,0">
                  <v:stroke weight="0.804976pt" endcap="flat" joinstyle="round" on="true" color="#000000"/>
                  <v:fill on="false" color="#000000" opacity="0"/>
                </v:shape>
                <v:shape id="Shape 3012" style="position:absolute;width:0;height:342;left:20236;top:43195;" coordsize="0,34275" path="m0,34275l0,0">
                  <v:stroke weight="0.804976pt" endcap="flat" joinstyle="round" on="true" color="#000000"/>
                  <v:fill on="false" color="#000000" opacity="0"/>
                </v:shape>
                <v:shape id="Shape 3013" style="position:absolute;width:0;height:342;left:22168;top:43195;" coordsize="0,34275" path="m0,34275l0,0">
                  <v:stroke weight="0.804976pt" endcap="flat" joinstyle="round" on="true" color="#000000"/>
                  <v:fill on="false" color="#000000" opacity="0"/>
                </v:shape>
                <v:shape id="Shape 3014" style="position:absolute;width:0;height:6693;left:22472;top:36844;" coordsize="0,669359" path="m0,669359l0,0">
                  <v:stroke weight="0.804976pt" endcap="flat" joinstyle="round" on="true" color="#000000"/>
                  <v:fill on="false" color="#000000" opacity="0"/>
                </v:shape>
                <v:shape id="Shape 3015" style="position:absolute;width:0;height:1544;left:23489;top:41993;" coordsize="0,154434" path="m0,154434l0,0">
                  <v:stroke weight="0.804976pt" endcap="flat" joinstyle="round" on="true" color="#000000"/>
                  <v:fill on="false" color="#000000" opacity="0"/>
                </v:shape>
                <v:shape id="Shape 3016" style="position:absolute;width:0;height:1544;left:23592;top:41993;" coordsize="0,154434" path="m0,154434l0,0">
                  <v:stroke weight="0.804976pt" endcap="flat" joinstyle="round" on="true" color="#000000"/>
                  <v:fill on="false" color="#000000" opacity="0"/>
                </v:shape>
                <v:shape id="Shape 3017" style="position:absolute;width:0;height:342;left:24351;top:43195;" coordsize="0,34275" path="m0,34275l0,0">
                  <v:stroke weight="0.804976pt" endcap="flat" joinstyle="round" on="true" color="#000000"/>
                  <v:fill on="false" color="#000000" opacity="0"/>
                </v:shape>
                <v:shape id="Shape 3018" style="position:absolute;width:0;height:342;left:24351;top:43195;" coordsize="0,34275" path="m0,34275l0,0">
                  <v:stroke weight="0.804976pt" endcap="flat" joinstyle="round" on="true" color="#000000"/>
                  <v:fill on="false" color="#000000" opacity="0"/>
                </v:shape>
                <v:shape id="Shape 3019" style="position:absolute;width:0;height:342;left:26284;top:43195;" coordsize="0,34275" path="m0,34275l0,0">
                  <v:stroke weight="0.804976pt" endcap="flat" joinstyle="round" on="true" color="#000000"/>
                  <v:fill on="false" color="#000000" opacity="0"/>
                </v:shape>
                <v:shape id="Shape 3020" style="position:absolute;width:0;height:342;left:26284;top:43195;" coordsize="0,34275" path="m0,34275l0,0">
                  <v:stroke weight="0.804976pt" endcap="flat" joinstyle="round" on="true" color="#000000"/>
                  <v:fill on="false" color="#000000" opacity="0"/>
                </v:shape>
                <v:shape id="Shape 3021" style="position:absolute;width:0;height:342;left:26386;top:43195;" coordsize="0,34275" path="m0,34275l0,0">
                  <v:stroke weight="0.804976pt" endcap="flat" joinstyle="round" on="true" color="#000000"/>
                  <v:fill on="false" color="#000000" opacity="0"/>
                </v:shape>
                <v:shape id="Shape 3022" style="position:absolute;width:0;height:1114;left:27506;top:42423;" coordsize="0,111498" path="m0,111498l0,0">
                  <v:stroke weight="0.804976pt" endcap="flat" joinstyle="round" on="true" color="#000000"/>
                  <v:fill on="false" color="#000000" opacity="0"/>
                </v:shape>
                <v:shape id="Shape 3023" style="position:absolute;width:0;height:342;left:27657;top:43195;" coordsize="0,34275" path="m0,34275l0,0">
                  <v:stroke weight="0.804976pt" endcap="flat" joinstyle="round" on="true" color="#000000"/>
                  <v:fill on="false" color="#000000" opacity="0"/>
                </v:shape>
                <v:shape id="Shape 3024" style="position:absolute;width:0;height:772;left:30300;top:42766;" coordsize="0,77210" path="m0,77210l0,0">
                  <v:stroke weight="0.804976pt" endcap="flat" joinstyle="round" on="true" color="#000000"/>
                  <v:fill on="false" color="#000000" opacity="0"/>
                </v:shape>
                <v:shape id="Shape 3025" style="position:absolute;width:0;height:1973;left:30402;top:41564;" coordsize="0,197369" path="m0,197369l0,0">
                  <v:stroke weight="0.804976pt" endcap="flat" joinstyle="round" on="true" color="#000000"/>
                  <v:fill on="false" color="#000000" opacity="0"/>
                </v:shape>
                <v:shape id="Shape 3026" style="position:absolute;width:0;height:342;left:31215;top:43195;" coordsize="0,34275" path="m0,34275l0,0">
                  <v:stroke weight="0.804976pt" endcap="flat" joinstyle="round" on="true" color="#000000"/>
                  <v:fill on="false" color="#000000" opacity="0"/>
                </v:shape>
                <v:shape id="Shape 3027" style="position:absolute;width:0;height:1114;left:31317;top:42423;" coordsize="0,111498" path="m0,111498l0,0">
                  <v:stroke weight="0.804976pt" endcap="flat" joinstyle="round" on="true" color="#000000"/>
                  <v:fill on="false" color="#000000" opacity="0"/>
                </v:shape>
                <v:shape id="Shape 3028" style="position:absolute;width:0;height:772;left:31418;top:42766;" coordsize="0,77210" path="m0,77210l0,0">
                  <v:stroke weight="0.804976pt" endcap="flat" joinstyle="round" on="true" color="#000000"/>
                  <v:fill on="false" color="#000000" opacity="0"/>
                </v:shape>
                <v:shape id="Shape 3029" style="position:absolute;width:0;height:1114;left:34924;top:42423;" coordsize="0,111498" path="m0,111498l0,0">
                  <v:stroke weight="0.804976pt" endcap="flat" joinstyle="round" on="true" color="#000000"/>
                  <v:fill on="false" color="#000000" opacity="0"/>
                </v:shape>
                <v:shape id="Shape 3030" style="position:absolute;width:0;height:772;left:35026;top:42766;" coordsize="0,77210" path="m0,77210l0,0">
                  <v:stroke weight="0.804976pt" endcap="flat" joinstyle="round" on="true" color="#000000"/>
                  <v:fill on="false" color="#000000" opacity="0"/>
                </v:shape>
                <v:shape id="Shape 3031" style="position:absolute;width:0;height:772;left:35026;top:42766;" coordsize="0,77210" path="m0,77210l0,0">
                  <v:stroke weight="0.804976pt" endcap="flat" joinstyle="round" on="true" color="#000000"/>
                  <v:fill on="false" color="#000000" opacity="0"/>
                </v:shape>
                <v:shape id="Shape 3032" style="position:absolute;width:0;height:772;left:37668;top:42766;" coordsize="0,77210" path="m0,77210l0,0">
                  <v:stroke weight="0.804976pt" endcap="flat" joinstyle="round" on="true" color="#000000"/>
                  <v:fill on="false" color="#000000" opacity="0"/>
                </v:shape>
                <v:shape id="Shape 3033" style="position:absolute;width:0;height:342;left:37922;top:43195;" coordsize="0,34275" path="m0,34275l0,0">
                  <v:stroke weight="0.804976pt" endcap="flat" joinstyle="round" on="true" color="#000000"/>
                  <v:fill on="false" color="#000000" opacity="0"/>
                </v:shape>
                <v:shape id="Shape 3034" style="position:absolute;width:0;height:342;left:37922;top:43195;" coordsize="0,34275" path="m0,34275l0,0">
                  <v:stroke weight="0.804976pt" endcap="flat" joinstyle="round" on="true" color="#000000"/>
                  <v:fill on="false" color="#000000" opacity="0"/>
                </v:shape>
                <v:rect id="Rectangle 46599" style="position:absolute;width:5395;height:1521;left:11441;top:4858;" filled="f" stroked="f">
                  <v:textbox inset="0,0,0,0">
                    <w:txbxContent>
                      <w:p>
                        <w:pPr>
                          <w:spacing w:before="0" w:after="160" w:line="259" w:lineRule="auto"/>
                          <w:ind w:right="0" w:firstLine="0"/>
                          <w:jc w:val="left"/>
                        </w:pPr>
                        <w:r>
                          <w:rPr>
                            <w:rFonts w:cs="Arial" w:hAnsi="Arial" w:eastAsia="Arial" w:ascii="Arial"/>
                            <w:sz w:val="16"/>
                          </w:rPr>
                          <w:t xml:space="preserve">alum Oxide</w:t>
                        </w:r>
                      </w:p>
                    </w:txbxContent>
                  </v:textbox>
                </v:rect>
                <v:rect id="Rectangle 46596" style="position:absolute;width:1247;height:1521;left:7072;top:4858;" filled="f" stroked="f">
                  <v:textbox inset="0,0,0,0">
                    <w:txbxContent>
                      <w:p>
                        <w:pPr>
                          <w:spacing w:before="0" w:after="160" w:line="259" w:lineRule="auto"/>
                          <w:ind w:right="0" w:firstLine="0"/>
                          <w:jc w:val="left"/>
                        </w:pPr>
                        <w:r>
                          <w:rPr>
                            <w:rFonts w:cs="Arial" w:hAnsi="Arial" w:eastAsia="Arial" w:ascii="Arial"/>
                            <w:sz w:val="16"/>
                          </w:rPr>
                          <w:t xml:space="preserve">Ytt</w:t>
                        </w:r>
                      </w:p>
                    </w:txbxContent>
                  </v:textbox>
                </v:rect>
                <v:rect id="Rectangle 46598" style="position:absolute;width:4553;height:1521;left:7989;top:4858;" filled="f" stroked="f">
                  <v:textbox inset="0,0,0,0">
                    <w:txbxContent>
                      <w:p>
                        <w:pPr>
                          <w:spacing w:before="0" w:after="160" w:line="259" w:lineRule="auto"/>
                          <w:ind w:right="0" w:firstLine="0"/>
                          <w:jc w:val="left"/>
                        </w:pPr>
                        <w:r>
                          <w:rPr>
                            <w:rFonts w:cs="Arial" w:hAnsi="Arial" w:eastAsia="Arial" w:ascii="Arial"/>
                            <w:sz w:val="16"/>
                          </w:rPr>
                          <w:t xml:space="preserve">rium Tant</w:t>
                        </w:r>
                      </w:p>
                    </w:txbxContent>
                  </v:textbox>
                </v:rect>
                <v:shape id="Shape 3036" style="position:absolute;width:0;height:1371;left:6209;top:4758;" coordsize="0,137125" path="m0,137125l0,0">
                  <v:stroke weight="0.804976pt" endcap="flat" joinstyle="round" on="true" color="#000000"/>
                  <v:fill on="false" color="#000000" opacity="0"/>
                </v:shape>
                <v:shape id="Shape 3037" style="position:absolute;width:33545;height:0;left:4532;top:4071;" coordsize="3354527,0" path="m0,0l3354527,0">
                  <v:stroke weight="0.804976pt" endcap="flat" joinstyle="round" on="true" color="#000000"/>
                  <v:fill on="false" color="#000000" opacity="0"/>
                </v:shape>
                <v:shape id="Shape 3038" style="position:absolute;width:0;height:39466;left:4532;top:4071;" coordsize="0,3946632" path="m0,3946632l0,0">
                  <v:stroke weight="0.804976pt" endcap="flat" joinstyle="round" on="true" color="#000000"/>
                  <v:fill on="false" color="#000000" opacity="0"/>
                </v:shape>
                <v:shape id="Shape 3039" style="position:absolute;width:0;height:39466;left:38077;top:4071;" coordsize="0,3946632" path="m0,3946632l0,0">
                  <v:stroke weight="0.804976pt" endcap="flat" joinstyle="round" on="true" color="#000000"/>
                  <v:fill on="false" color="#000000" opacity="0"/>
                </v:shape>
                <v:rect id="Rectangle 46444" style="position:absolute;width:5834;height:2156;left:12052;top:1038;" filled="f" stroked="f">
                  <v:textbox inset="0,0,0,0">
                    <w:txbxContent>
                      <w:p>
                        <w:pPr>
                          <w:spacing w:before="0" w:after="160" w:line="259" w:lineRule="auto"/>
                          <w:ind w:right="0" w:firstLine="0"/>
                          <w:jc w:val="left"/>
                        </w:pPr>
                        <w:r>
                          <w:rPr>
                            <w:rFonts w:cs="Arial" w:hAnsi="Arial" w:eastAsia="Arial" w:ascii="Arial"/>
                            <w:sz w:val="23"/>
                          </w:rPr>
                          <w:t xml:space="preserve">48-265 (</w:t>
                        </w:r>
                      </w:p>
                    </w:txbxContent>
                  </v:textbox>
                </v:rect>
                <v:rect id="Rectangle 46446" style="position:absolute;width:15716;height:2156;left:16463;top:1038;" filled="f" stroked="f">
                  <v:textbox inset="0,0,0,0">
                    <w:txbxContent>
                      <w:p>
                        <w:pPr>
                          <w:spacing w:before="0" w:after="160" w:line="259" w:lineRule="auto"/>
                          <w:ind w:right="0" w:firstLine="0"/>
                          <w:jc w:val="left"/>
                        </w:pPr>
                        <w:r>
                          <w:rPr>
                            <w:rFonts w:cs="Arial" w:hAnsi="Arial" w:eastAsia="Arial" w:ascii="Arial"/>
                            <w:sz w:val="23"/>
                          </w:rPr>
                          <w:t xml:space="preserve">Yttrium Tantalum Oxide</w:t>
                        </w:r>
                      </w:p>
                    </w:txbxContent>
                  </v:textbox>
                </v:rect>
                <v:rect id="Rectangle 46445" style="position:absolute;width:508;height:2156;left:28300;top:1038;" filled="f" stroked="f">
                  <v:textbox inset="0,0,0,0">
                    <w:txbxContent>
                      <w:p>
                        <w:pPr>
                          <w:spacing w:before="0" w:after="160" w:line="259" w:lineRule="auto"/>
                          <w:ind w:right="0" w:firstLine="0"/>
                          <w:jc w:val="left"/>
                        </w:pPr>
                        <w:r>
                          <w:rPr>
                            <w:rFonts w:cs="Arial" w:hAnsi="Arial" w:eastAsia="Arial" w:ascii="Arial"/>
                            <w:sz w:val="23"/>
                          </w:rPr>
                          <w:t xml:space="preserve">)</w:t>
                        </w:r>
                      </w:p>
                    </w:txbxContent>
                  </v:textbox>
                </v:rect>
                <v:rect id="Rectangle 3041" style="position:absolute;width:1827;height:1660;left:19678;top:47222;" filled="f" stroked="f">
                  <v:textbox inset="0,0,0,0">
                    <w:txbxContent>
                      <w:p>
                        <w:pPr>
                          <w:spacing w:before="0" w:after="160" w:line="259" w:lineRule="auto"/>
                          <w:ind w:right="0" w:firstLine="0"/>
                          <w:jc w:val="left"/>
                        </w:pPr>
                        <w:r>
                          <w:rPr>
                            <w:rFonts w:cs="Segoe UI Symbol" w:hAnsi="Segoe UI Symbol" w:eastAsia="Segoe UI Symbol" w:ascii="Segoe UI Symbol"/>
                            <w:sz w:val="22"/>
                          </w:rPr>
                          <w:t xml:space="preserve"> </w:t>
                        </w:r>
                      </w:p>
                    </w:txbxContent>
                  </v:textbox>
                </v:rect>
                <v:rect id="Rectangle 3042" style="position:absolute;width:5310;height:2028;left:413;top:1203;" filled="f" stroked="f">
                  <v:textbox inset="0,0,0,0">
                    <w:txbxContent>
                      <w:p>
                        <w:pPr>
                          <w:spacing w:before="0" w:after="160" w:line="259" w:lineRule="auto"/>
                          <w:ind w:right="0" w:firstLine="0"/>
                          <w:jc w:val="left"/>
                        </w:pPr>
                        <w:r>
                          <w:rPr>
                            <w:rFonts w:cs="Arial" w:hAnsi="Arial" w:eastAsia="Arial" w:ascii="Arial"/>
                            <w:sz w:val="22"/>
                          </w:rPr>
                          <w:t xml:space="preserve">Intensity</w:t>
                        </w:r>
                      </w:p>
                    </w:txbxContent>
                  </v:textbox>
                </v:rect>
                <v:shape id="Shape 3043" style="position:absolute;width:33545;height:0;left:4532;top:43538;" coordsize="3354527,0" path="m0,0l3354527,0">
                  <v:stroke weight="0.804976pt" endcap="flat" joinstyle="round" on="true" color="#000000"/>
                  <v:fill on="false" color="#000000" opacity="0"/>
                </v:shape>
                <v:rect id="Rectangle 3044" style="position:absolute;width:2085;height:1521;left:3769;top:45269;" filled="f" stroked="f">
                  <v:textbox inset="0,0,0,0">
                    <w:txbxContent>
                      <w:p>
                        <w:pPr>
                          <w:spacing w:before="0" w:after="160" w:line="259" w:lineRule="auto"/>
                          <w:ind w:right="0" w:firstLine="0"/>
                          <w:jc w:val="left"/>
                        </w:pPr>
                        <w:r>
                          <w:rPr>
                            <w:rFonts w:cs="Arial" w:hAnsi="Arial" w:eastAsia="Arial" w:ascii="Arial"/>
                            <w:sz w:val="16"/>
                          </w:rPr>
                          <w:t xml:space="preserve">10.0</w:t>
                        </w:r>
                      </w:p>
                    </w:txbxContent>
                  </v:textbox>
                </v:rect>
                <v:shape id="Shape 3045" style="position:absolute;width:0;height:1630;left:4532;top:43538;" coordsize="0,163081" path="m0,0l0,163081">
                  <v:stroke weight="0.804976pt" endcap="flat" joinstyle="round" on="true" color="#000000"/>
                  <v:fill on="false" color="#000000" opacity="0"/>
                </v:shape>
                <v:rect id="Rectangle 3046" style="position:absolute;width:2085;height:1521;left:7478;top:45269;" filled="f" stroked="f">
                  <v:textbox inset="0,0,0,0">
                    <w:txbxContent>
                      <w:p>
                        <w:pPr>
                          <w:spacing w:before="0" w:after="160" w:line="259" w:lineRule="auto"/>
                          <w:ind w:right="0" w:firstLine="0"/>
                          <w:jc w:val="left"/>
                        </w:pPr>
                        <w:r>
                          <w:rPr>
                            <w:rFonts w:cs="Arial" w:hAnsi="Arial" w:eastAsia="Arial" w:ascii="Arial"/>
                            <w:sz w:val="16"/>
                          </w:rPr>
                          <w:t xml:space="preserve">20.0</w:t>
                        </w:r>
                      </w:p>
                    </w:txbxContent>
                  </v:textbox>
                </v:rect>
                <v:shape id="Shape 3047" style="position:absolute;width:0;height:1630;left:8241;top:43538;" coordsize="0,163081" path="m0,0l0,163081">
                  <v:stroke weight="0.804976pt" endcap="flat" joinstyle="round" on="true" color="#000000"/>
                  <v:fill on="false" color="#000000" opacity="0"/>
                </v:shape>
                <v:rect id="Rectangle 3048" style="position:absolute;width:2085;height:1521;left:11190;top:45269;" filled="f" stroked="f">
                  <v:textbox inset="0,0,0,0">
                    <w:txbxContent>
                      <w:p>
                        <w:pPr>
                          <w:spacing w:before="0" w:after="160" w:line="259" w:lineRule="auto"/>
                          <w:ind w:right="0" w:firstLine="0"/>
                          <w:jc w:val="left"/>
                        </w:pPr>
                        <w:r>
                          <w:rPr>
                            <w:rFonts w:cs="Arial" w:hAnsi="Arial" w:eastAsia="Arial" w:ascii="Arial"/>
                            <w:sz w:val="16"/>
                          </w:rPr>
                          <w:t xml:space="preserve">30.0</w:t>
                        </w:r>
                      </w:p>
                    </w:txbxContent>
                  </v:textbox>
                </v:rect>
                <v:shape id="Shape 3049" style="position:absolute;width:0;height:1630;left:11949;top:43538;" coordsize="0,163081" path="m0,0l0,163081">
                  <v:stroke weight="0.804976pt" endcap="flat" joinstyle="round" on="true" color="#000000"/>
                  <v:fill on="false" color="#000000" opacity="0"/>
                </v:shape>
                <v:rect id="Rectangle 3050" style="position:absolute;width:2085;height:1521;left:14949;top:45269;" filled="f" stroked="f">
                  <v:textbox inset="0,0,0,0">
                    <w:txbxContent>
                      <w:p>
                        <w:pPr>
                          <w:spacing w:before="0" w:after="160" w:line="259" w:lineRule="auto"/>
                          <w:ind w:right="0" w:firstLine="0"/>
                          <w:jc w:val="left"/>
                        </w:pPr>
                        <w:r>
                          <w:rPr>
                            <w:rFonts w:cs="Arial" w:hAnsi="Arial" w:eastAsia="Arial" w:ascii="Arial"/>
                            <w:sz w:val="16"/>
                          </w:rPr>
                          <w:t xml:space="preserve">40.0</w:t>
                        </w:r>
                      </w:p>
                    </w:txbxContent>
                  </v:textbox>
                </v:rect>
                <v:shape id="Shape 3051" style="position:absolute;width:0;height:1630;left:15712;top:43538;" coordsize="0,163081" path="m0,0l0,163081">
                  <v:stroke weight="0.804976pt" endcap="flat" joinstyle="round" on="true" color="#000000"/>
                  <v:fill on="false" color="#000000" opacity="0"/>
                </v:shape>
                <v:rect id="Rectangle 3052" style="position:absolute;width:2085;height:1521;left:18661;top:45269;" filled="f" stroked="f">
                  <v:textbox inset="0,0,0,0">
                    <w:txbxContent>
                      <w:p>
                        <w:pPr>
                          <w:spacing w:before="0" w:after="160" w:line="259" w:lineRule="auto"/>
                          <w:ind w:right="0" w:firstLine="0"/>
                          <w:jc w:val="left"/>
                        </w:pPr>
                        <w:r>
                          <w:rPr>
                            <w:rFonts w:cs="Arial" w:hAnsi="Arial" w:eastAsia="Arial" w:ascii="Arial"/>
                            <w:sz w:val="16"/>
                          </w:rPr>
                          <w:t xml:space="preserve">50.0</w:t>
                        </w:r>
                      </w:p>
                    </w:txbxContent>
                  </v:textbox>
                </v:rect>
                <v:shape id="Shape 3053" style="position:absolute;width:0;height:1630;left:19423;top:43538;" coordsize="0,163081" path="m0,0l0,163081">
                  <v:stroke weight="0.804976pt" endcap="flat" joinstyle="round" on="true" color="#000000"/>
                  <v:fill on="false" color="#000000" opacity="0"/>
                </v:shape>
                <v:rect id="Rectangle 3054" style="position:absolute;width:2085;height:1521;left:22370;top:45269;" filled="f" stroked="f">
                  <v:textbox inset="0,0,0,0">
                    <w:txbxContent>
                      <w:p>
                        <w:pPr>
                          <w:spacing w:before="0" w:after="160" w:line="259" w:lineRule="auto"/>
                          <w:ind w:right="0" w:firstLine="0"/>
                          <w:jc w:val="left"/>
                        </w:pPr>
                        <w:r>
                          <w:rPr>
                            <w:rFonts w:cs="Arial" w:hAnsi="Arial" w:eastAsia="Arial" w:ascii="Arial"/>
                            <w:sz w:val="16"/>
                          </w:rPr>
                          <w:t xml:space="preserve">60.0</w:t>
                        </w:r>
                      </w:p>
                    </w:txbxContent>
                  </v:textbox>
                </v:rect>
                <v:shape id="Shape 3055" style="position:absolute;width:0;height:1630;left:23133;top:43538;" coordsize="0,163081" path="m0,0l0,163081">
                  <v:stroke weight="0.804976pt" endcap="flat" joinstyle="round" on="true" color="#000000"/>
                  <v:fill on="false" color="#000000" opacity="0"/>
                </v:shape>
                <v:rect id="Rectangle 3056" style="position:absolute;width:2085;height:1521;left:26131;top:45269;" filled="f" stroked="f">
                  <v:textbox inset="0,0,0,0">
                    <w:txbxContent>
                      <w:p>
                        <w:pPr>
                          <w:spacing w:before="0" w:after="160" w:line="259" w:lineRule="auto"/>
                          <w:ind w:right="0" w:firstLine="0"/>
                          <w:jc w:val="left"/>
                        </w:pPr>
                        <w:r>
                          <w:rPr>
                            <w:rFonts w:cs="Arial" w:hAnsi="Arial" w:eastAsia="Arial" w:ascii="Arial"/>
                            <w:sz w:val="16"/>
                          </w:rPr>
                          <w:t xml:space="preserve">70.0</w:t>
                        </w:r>
                      </w:p>
                    </w:txbxContent>
                  </v:textbox>
                </v:rect>
                <v:shape id="Shape 3057" style="position:absolute;width:0;height:1630;left:26894;top:43538;" coordsize="0,163081" path="m0,0l0,163081">
                  <v:stroke weight="0.804976pt" endcap="flat" joinstyle="round" on="true" color="#000000"/>
                  <v:fill on="false" color="#000000" opacity="0"/>
                </v:shape>
                <v:rect id="Rectangle 3058" style="position:absolute;width:2085;height:1521;left:29844;top:45269;" filled="f" stroked="f">
                  <v:textbox inset="0,0,0,0">
                    <w:txbxContent>
                      <w:p>
                        <w:pPr>
                          <w:spacing w:before="0" w:after="160" w:line="259" w:lineRule="auto"/>
                          <w:ind w:right="0" w:firstLine="0"/>
                          <w:jc w:val="left"/>
                        </w:pPr>
                        <w:r>
                          <w:rPr>
                            <w:rFonts w:cs="Arial" w:hAnsi="Arial" w:eastAsia="Arial" w:ascii="Arial"/>
                            <w:sz w:val="16"/>
                          </w:rPr>
                          <w:t xml:space="preserve">80.0</w:t>
                        </w:r>
                      </w:p>
                    </w:txbxContent>
                  </v:textbox>
                </v:rect>
                <v:shape id="Shape 3059" style="position:absolute;width:0;height:1630;left:30603;top:43538;" coordsize="0,163081" path="m0,0l0,163081">
                  <v:stroke weight="0.804976pt" endcap="flat" joinstyle="round" on="true" color="#000000"/>
                  <v:fill on="false" color="#000000" opacity="0"/>
                </v:shape>
                <v:rect id="Rectangle 3060" style="position:absolute;width:2085;height:1521;left:33553;top:45269;" filled="f" stroked="f">
                  <v:textbox inset="0,0,0,0">
                    <w:txbxContent>
                      <w:p>
                        <w:pPr>
                          <w:spacing w:before="0" w:after="160" w:line="259" w:lineRule="auto"/>
                          <w:ind w:right="0" w:firstLine="0"/>
                          <w:jc w:val="left"/>
                        </w:pPr>
                        <w:r>
                          <w:rPr>
                            <w:rFonts w:cs="Arial" w:hAnsi="Arial" w:eastAsia="Arial" w:ascii="Arial"/>
                            <w:sz w:val="16"/>
                          </w:rPr>
                          <w:t xml:space="preserve">90.0</w:t>
                        </w:r>
                      </w:p>
                    </w:txbxContent>
                  </v:textbox>
                </v:rect>
                <v:shape id="Shape 3061" style="position:absolute;width:0;height:1630;left:34316;top:43538;" coordsize="0,163081" path="m0,0l0,163081">
                  <v:stroke weight="0.804976pt" endcap="flat" joinstyle="round" on="true" color="#000000"/>
                  <v:fill on="false" color="#000000" opacity="0"/>
                </v:shape>
                <v:rect id="Rectangle 3062" style="position:absolute;width:2628;height:1521;left:37110;top:45269;" filled="f" stroked="f">
                  <v:textbox inset="0,0,0,0">
                    <w:txbxContent>
                      <w:p>
                        <w:pPr>
                          <w:spacing w:before="0" w:after="160" w:line="259" w:lineRule="auto"/>
                          <w:ind w:right="0" w:firstLine="0"/>
                          <w:jc w:val="left"/>
                        </w:pPr>
                        <w:r>
                          <w:rPr>
                            <w:rFonts w:cs="Arial" w:hAnsi="Arial" w:eastAsia="Arial" w:ascii="Arial"/>
                            <w:sz w:val="16"/>
                          </w:rPr>
                          <w:t xml:space="preserve">100.0</w:t>
                        </w:r>
                      </w:p>
                    </w:txbxContent>
                  </v:textbox>
                </v:rect>
                <v:shape id="Shape 3063" style="position:absolute;width:0;height:1630;left:38077;top:43538;" coordsize="0,163081" path="m0,0l0,163081">
                  <v:stroke weight="0.804976pt" endcap="flat" joinstyle="round" on="true" color="#000000"/>
                  <v:fill on="false" color="#000000" opacity="0"/>
                </v:shape>
                <v:shape id="Shape 3064" style="position:absolute;width:0;height:39466;left:8241;top:4071;" coordsize="0,3946632" path="m0,3946632l0,0">
                  <v:stroke weight="0.119485pt" endcap="flat" dashstyle="1 1" joinstyle="round" on="true" color="#000000"/>
                  <v:fill on="false" color="#000000" opacity="0"/>
                </v:shape>
                <v:shape id="Shape 3065" style="position:absolute;width:0;height:39466;left:11949;top:4071;" coordsize="0,3946632" path="m0,3946632l0,0">
                  <v:stroke weight="0.119485pt" endcap="flat" dashstyle="1 1" joinstyle="round" on="true" color="#000000"/>
                  <v:fill on="false" color="#000000" opacity="0"/>
                </v:shape>
                <v:shape id="Shape 3066" style="position:absolute;width:0;height:39466;left:15712;top:4071;" coordsize="0,3946632" path="m0,3946632l0,0">
                  <v:stroke weight="0.119485pt" endcap="flat" dashstyle="1 1" joinstyle="round" on="true" color="#000000"/>
                  <v:fill on="false" color="#000000" opacity="0"/>
                </v:shape>
                <v:shape id="Shape 3067" style="position:absolute;width:0;height:39466;left:19423;top:4071;" coordsize="0,3946632" path="m0,3946632l0,0">
                  <v:stroke weight="0.119485pt" endcap="flat" dashstyle="1 1" joinstyle="round" on="true" color="#000000"/>
                  <v:fill on="false" color="#000000" opacity="0"/>
                </v:shape>
                <v:shape id="Shape 3068" style="position:absolute;width:0;height:39466;left:23133;top:4071;" coordsize="0,3946632" path="m0,3946632l0,0">
                  <v:stroke weight="0.119485pt" endcap="flat" dashstyle="1 1" joinstyle="round" on="true" color="#000000"/>
                  <v:fill on="false" color="#000000" opacity="0"/>
                </v:shape>
                <v:shape id="Shape 3069" style="position:absolute;width:0;height:39466;left:26894;top:4071;" coordsize="0,3946632" path="m0,3946632l0,0">
                  <v:stroke weight="0.119485pt" endcap="flat" dashstyle="1 1" joinstyle="round" on="true" color="#000000"/>
                  <v:fill on="false" color="#000000" opacity="0"/>
                </v:shape>
                <v:shape id="Shape 3070" style="position:absolute;width:0;height:39466;left:30603;top:4071;" coordsize="0,3946632" path="m0,3946632l0,0">
                  <v:stroke weight="0.119485pt" endcap="flat" dashstyle="1 1" joinstyle="round" on="true" color="#000000"/>
                  <v:fill on="false" color="#000000" opacity="0"/>
                </v:shape>
                <v:shape id="Shape 3071" style="position:absolute;width:0;height:39466;left:34316;top:4071;" coordsize="0,3946632" path="m0,3946632l0,0">
                  <v:stroke weight="0.119485pt" endcap="flat" dashstyle="1 1" joinstyle="round" on="true" color="#000000"/>
                  <v:fill on="false" color="#000000" opacity="0"/>
                </v:shape>
                <v:shape id="Shape 3072" style="position:absolute;width:33545;height:0;left:4532;top:11963;" coordsize="3354527,0" path="m0,0l3354527,0">
                  <v:stroke weight="0.119485pt" endcap="flat" dashstyle="1 1" joinstyle="round" on="true" color="#000000"/>
                  <v:fill on="false" color="#000000" opacity="0"/>
                </v:shape>
                <v:shape id="Shape 3073" style="position:absolute;width:33545;height:0;left:4532;top:19858;" coordsize="3354527,0" path="m0,0l3354527,0">
                  <v:stroke weight="0.119485pt" endcap="flat" dashstyle="1 1" joinstyle="round" on="true" color="#000000"/>
                  <v:fill on="false" color="#000000" opacity="0"/>
                </v:shape>
                <v:shape id="Shape 3074" style="position:absolute;width:33545;height:0;left:4532;top:27752;" coordsize="3354527,0" path="m0,0l3354527,0">
                  <v:stroke weight="0.119485pt" endcap="flat" dashstyle="1 1" joinstyle="round" on="true" color="#000000"/>
                  <v:fill on="false" color="#000000" opacity="0"/>
                </v:shape>
                <v:shape id="Shape 3075" style="position:absolute;width:33545;height:0;left:4532;top:35643;" coordsize="3354527,0" path="m0,0l3354527,0">
                  <v:stroke weight="0.119485pt" endcap="flat" dashstyle="1 1" joinstyle="round" on="true" color="#000000"/>
                  <v:fill on="false" color="#000000" opacity="0"/>
                </v:shape>
                <v:shape id="Picture 3077" style="position:absolute;width:18902;height:51206;left:39098;top:0;" filled="f">
                  <v:imagedata r:id="rId31"/>
                </v:shape>
              </v:group>
            </w:pict>
          </mc:Fallback>
        </mc:AlternateContent>
      </w:r>
    </w:p>
    <w:p w:rsidR="00B9503F" w:rsidRDefault="009C0283">
      <w:pPr>
        <w:spacing w:after="106" w:line="259" w:lineRule="auto"/>
        <w:ind w:right="0" w:firstLine="0"/>
        <w:jc w:val="left"/>
      </w:pPr>
      <w:r>
        <w:rPr>
          <w:b/>
          <w:sz w:val="20"/>
        </w:rPr>
        <w:t xml:space="preserve"> </w:t>
      </w:r>
    </w:p>
    <w:p w:rsidR="00B9503F" w:rsidRDefault="009C0283">
      <w:pPr>
        <w:spacing w:after="0"/>
        <w:ind w:left="-15" w:right="493" w:firstLine="0"/>
      </w:pPr>
      <w:r>
        <w:t xml:space="preserve">Рисунок 12.  Штрих-диаграмма в координатах I/2Ɵ  -а, таблица пиков -б эталона </w:t>
      </w:r>
      <w:r>
        <w:rPr>
          <w:b/>
        </w:rPr>
        <w:t xml:space="preserve"> </w:t>
      </w:r>
    </w:p>
    <w:p w:rsidR="00B9503F" w:rsidRDefault="009C0283">
      <w:pPr>
        <w:spacing w:after="291" w:line="259" w:lineRule="auto"/>
        <w:ind w:left="567" w:right="0" w:firstLine="0"/>
        <w:jc w:val="left"/>
      </w:pPr>
      <w:r>
        <w:t xml:space="preserve"> </w:t>
      </w:r>
    </w:p>
    <w:p w:rsidR="00B9503F" w:rsidRDefault="009C0283">
      <w:pPr>
        <w:spacing w:after="166"/>
        <w:ind w:left="-15" w:right="493"/>
      </w:pPr>
      <w:r>
        <w:t xml:space="preserve">Данную информацию, а также штрих-диаграмму и таблицу пиков эталона (рис.12) для эталона необходимо скопировать для формирования отчета по лабораторной работе. Кроме того, она понадобится для выполнения следующей лабораторной работы. </w:t>
      </w:r>
    </w:p>
    <w:p w:rsidR="00B9503F" w:rsidRDefault="009C0283">
      <w:pPr>
        <w:ind w:left="-15" w:right="493"/>
      </w:pPr>
      <w:r>
        <w:t xml:space="preserve">ПРЕДСТАВЛЕНИЕ РЕЗУЛЬТАТОВ К ЗАЩИТЕ: После идентификации фаз в исследуемом образце необходимо сохранить в одном файле формата .doc или .pptx исследуемую рентгенограмму, таблицу с координатами рефлексов, и информацию –карточки о предполагаемых фазах (способ синтеза, авторы идентификации фазы, качество идентификации, % совпадения с исследуемой рентгенограммой).  </w:t>
      </w:r>
    </w:p>
    <w:p w:rsidR="00B9503F" w:rsidRDefault="009C0283">
      <w:pPr>
        <w:pStyle w:val="1"/>
        <w:spacing w:line="329" w:lineRule="auto"/>
        <w:ind w:left="1071" w:right="494" w:hanging="360"/>
      </w:pPr>
      <w:bookmarkStart w:id="6" w:name="_Toc57680"/>
      <w:r>
        <w:lastRenderedPageBreak/>
        <w:t>3.</w:t>
      </w:r>
      <w:r>
        <w:rPr>
          <w:rFonts w:ascii="Arial" w:eastAsia="Arial" w:hAnsi="Arial" w:cs="Arial"/>
        </w:rPr>
        <w:t xml:space="preserve"> </w:t>
      </w:r>
      <w:r>
        <w:t xml:space="preserve">ЛАБОРАТОРНАЯ РАБОТА 2. РАСЧЕТ МЕЖПЛОСКОСТНЫХ РАССТОЯНИЙ И ПАРАМЕТРОВ КУБИЧЕСКОЙ РЕШЕТКИ </w:t>
      </w:r>
      <w:bookmarkEnd w:id="6"/>
    </w:p>
    <w:p w:rsidR="00B9503F" w:rsidRDefault="009C0283">
      <w:pPr>
        <w:spacing w:after="90" w:line="259" w:lineRule="auto"/>
        <w:ind w:left="567" w:right="0" w:firstLine="0"/>
        <w:jc w:val="left"/>
      </w:pPr>
      <w:r>
        <w:t xml:space="preserve"> </w:t>
      </w:r>
    </w:p>
    <w:p w:rsidR="00B9503F" w:rsidRDefault="009C0283">
      <w:pPr>
        <w:spacing w:after="13"/>
        <w:ind w:left="-15" w:right="493"/>
      </w:pPr>
      <w:r>
        <w:t xml:space="preserve">В следующей части лабораторного практикума необходимо по полученной от преподавателя рентгенограмме провести идентификацию соединения, проиндицировать ее и определить параметры кубической ячейки методом рентгеновской дифракции, уточнить параметры ячейки методом МНК.  </w:t>
      </w:r>
    </w:p>
    <w:p w:rsidR="00B9503F" w:rsidRDefault="009C0283">
      <w:pPr>
        <w:spacing w:after="16"/>
        <w:ind w:left="-15" w:right="493"/>
      </w:pPr>
      <w:r>
        <w:t xml:space="preserve">Существуют специальные программы для уточнения параметров кристаллической решетки различной сингониии, к примеру Winplotr, POWDER. </w:t>
      </w:r>
    </w:p>
    <w:p w:rsidR="00B9503F" w:rsidRDefault="009C0283">
      <w:pPr>
        <w:spacing w:after="14"/>
        <w:ind w:left="-15" w:right="493" w:firstLine="0"/>
      </w:pPr>
      <w:r>
        <w:t xml:space="preserve">Но для того, чтобы приступить к обработке рентгенограммы вручную или с помощью программы, сначала необходимо проиндицировать пики на реальной рентгенограмме используя рентгенограмму эталона и его таблицу пиков. </w:t>
      </w:r>
    </w:p>
    <w:p w:rsidR="00B9503F" w:rsidRDefault="009C0283">
      <w:pPr>
        <w:spacing w:after="14"/>
        <w:ind w:left="-15" w:right="493"/>
      </w:pPr>
      <w:r>
        <w:t xml:space="preserve">Индицирование рентгенограммы состоит в определении для каждого интенсивного рефлекса индексов Миллера (hkl) и далее уточнении параметров решетки. </w:t>
      </w:r>
    </w:p>
    <w:p w:rsidR="00B9503F" w:rsidRDefault="009C0283">
      <w:pPr>
        <w:spacing w:after="0"/>
        <w:ind w:left="-15" w:right="493"/>
      </w:pPr>
      <w:r>
        <w:t xml:space="preserve">Первоначально полученные экспериментальные данные по рефлексам из программы «SearchMatch» (см. лабораторную 1), необходимо преобразовать в новую таблицу, где для рефлексов указываются 2Ɵ, находят по формуле 1 </w:t>
      </w:r>
    </w:p>
    <w:p w:rsidR="00B9503F" w:rsidRDefault="009C0283">
      <w:pPr>
        <w:spacing w:after="17"/>
        <w:ind w:left="-15" w:right="493" w:firstLine="0"/>
      </w:pPr>
      <w:r>
        <w:t>соответствующее межплоскостное расстояние d</w:t>
      </w:r>
      <w:r>
        <w:rPr>
          <w:vertAlign w:val="subscript"/>
        </w:rPr>
        <w:t>i</w:t>
      </w:r>
      <w:r>
        <w:t xml:space="preserve">, и соотношение квадратов </w:t>
      </w:r>
      <w:r>
        <w:rPr>
          <w:noProof/>
        </w:rPr>
        <w:drawing>
          <wp:inline distT="0" distB="0" distL="0" distR="0">
            <wp:extent cx="175260" cy="335280"/>
            <wp:effectExtent l="0" t="0" r="0" b="0"/>
            <wp:docPr id="3218" name="Picture 3218"/>
            <wp:cNvGraphicFramePr/>
            <a:graphic xmlns:a="http://schemas.openxmlformats.org/drawingml/2006/main">
              <a:graphicData uri="http://schemas.openxmlformats.org/drawingml/2006/picture">
                <pic:pic xmlns:pic="http://schemas.openxmlformats.org/drawingml/2006/picture">
                  <pic:nvPicPr>
                    <pic:cNvPr id="3218" name="Picture 3218"/>
                    <pic:cNvPicPr/>
                  </pic:nvPicPr>
                  <pic:blipFill>
                    <a:blip r:embed="rId32"/>
                    <a:stretch>
                      <a:fillRect/>
                    </a:stretch>
                  </pic:blipFill>
                  <pic:spPr>
                    <a:xfrm>
                      <a:off x="0" y="0"/>
                      <a:ext cx="175260" cy="335280"/>
                    </a:xfrm>
                    <a:prstGeom prst="rect">
                      <a:avLst/>
                    </a:prstGeom>
                  </pic:spPr>
                </pic:pic>
              </a:graphicData>
            </a:graphic>
          </wp:inline>
        </w:drawing>
      </w:r>
      <w:r>
        <w:rPr>
          <w:vertAlign w:val="subscript"/>
        </w:rPr>
        <w:t xml:space="preserve"> , </w:t>
      </w:r>
      <w:r>
        <w:t xml:space="preserve">в которой каждому рефлексу будет соответствовать набор индексов Миллера.  После составления данной таблицы можно уточнить параметры ячейки по нижеприведенным данным в специальной программе. </w:t>
      </w:r>
    </w:p>
    <w:p w:rsidR="00B9503F" w:rsidRDefault="009C0283">
      <w:pPr>
        <w:spacing w:after="0"/>
        <w:ind w:left="-15" w:right="493"/>
      </w:pPr>
      <w:r>
        <w:t xml:space="preserve">Из материала занятий по курсу «Дифракционные методы» известно, что для кубической сингонии взаимосвязь межплоскостных расстояний с параметром </w:t>
      </w:r>
      <w:r>
        <w:rPr>
          <w:i/>
        </w:rPr>
        <w:t xml:space="preserve">а </w:t>
      </w:r>
      <w:r>
        <w:t xml:space="preserve">элементарной ячейки выражается формулой: </w:t>
      </w:r>
    </w:p>
    <w:p w:rsidR="00B9503F" w:rsidRDefault="009C0283">
      <w:pPr>
        <w:spacing w:after="90" w:line="259" w:lineRule="auto"/>
        <w:ind w:left="10" w:right="494" w:hanging="10"/>
        <w:jc w:val="right"/>
      </w:pPr>
      <w:r>
        <w:t xml:space="preserve">  </w:t>
      </w:r>
      <w:r>
        <w:rPr>
          <w:noProof/>
        </w:rPr>
        <w:drawing>
          <wp:inline distT="0" distB="0" distL="0" distR="0">
            <wp:extent cx="1828800" cy="594360"/>
            <wp:effectExtent l="0" t="0" r="0" b="0"/>
            <wp:docPr id="3220" name="Picture 3220"/>
            <wp:cNvGraphicFramePr/>
            <a:graphic xmlns:a="http://schemas.openxmlformats.org/drawingml/2006/main">
              <a:graphicData uri="http://schemas.openxmlformats.org/drawingml/2006/picture">
                <pic:pic xmlns:pic="http://schemas.openxmlformats.org/drawingml/2006/picture">
                  <pic:nvPicPr>
                    <pic:cNvPr id="3220" name="Picture 3220"/>
                    <pic:cNvPicPr/>
                  </pic:nvPicPr>
                  <pic:blipFill>
                    <a:blip r:embed="rId33"/>
                    <a:stretch>
                      <a:fillRect/>
                    </a:stretch>
                  </pic:blipFill>
                  <pic:spPr>
                    <a:xfrm>
                      <a:off x="0" y="0"/>
                      <a:ext cx="1828800" cy="594360"/>
                    </a:xfrm>
                    <a:prstGeom prst="rect">
                      <a:avLst/>
                    </a:prstGeom>
                  </pic:spPr>
                </pic:pic>
              </a:graphicData>
            </a:graphic>
          </wp:inline>
        </w:drawing>
      </w:r>
      <w:r>
        <w:t xml:space="preserve">                                               (2) </w:t>
      </w:r>
    </w:p>
    <w:p w:rsidR="00B9503F" w:rsidRDefault="009C0283">
      <w:pPr>
        <w:spacing w:after="14"/>
        <w:ind w:left="-15" w:right="493"/>
      </w:pPr>
      <w:r>
        <w:t xml:space="preserve">По приведенной таблице 1 приводятся возможные индексы интерференции для первых десяти линий рентгенограмм, полученных от веществ с различной кубической решёткой. </w:t>
      </w:r>
    </w:p>
    <w:p w:rsidR="00B9503F" w:rsidRDefault="009C0283">
      <w:pPr>
        <w:spacing w:after="35" w:line="259" w:lineRule="auto"/>
        <w:ind w:left="567" w:right="0" w:firstLine="0"/>
        <w:jc w:val="left"/>
      </w:pPr>
      <w:r>
        <w:t xml:space="preserve"> </w:t>
      </w:r>
    </w:p>
    <w:p w:rsidR="00B9503F" w:rsidRDefault="009C0283">
      <w:pPr>
        <w:spacing w:after="35" w:line="259" w:lineRule="auto"/>
        <w:ind w:left="567" w:right="0" w:firstLine="0"/>
        <w:jc w:val="left"/>
      </w:pPr>
      <w:r>
        <w:t xml:space="preserve"> </w:t>
      </w:r>
    </w:p>
    <w:p w:rsidR="00B9503F" w:rsidRDefault="009C0283">
      <w:pPr>
        <w:spacing w:after="35" w:line="259" w:lineRule="auto"/>
        <w:ind w:left="567" w:right="0" w:firstLine="0"/>
        <w:jc w:val="left"/>
      </w:pPr>
      <w:r>
        <w:lastRenderedPageBreak/>
        <w:t xml:space="preserve"> </w:t>
      </w:r>
    </w:p>
    <w:p w:rsidR="00B9503F" w:rsidRDefault="009C0283">
      <w:pPr>
        <w:spacing w:after="35" w:line="259" w:lineRule="auto"/>
        <w:ind w:left="567" w:right="0" w:firstLine="0"/>
        <w:jc w:val="left"/>
      </w:pPr>
      <w:r>
        <w:t xml:space="preserve"> </w:t>
      </w:r>
    </w:p>
    <w:p w:rsidR="00B9503F" w:rsidRDefault="009C0283">
      <w:pPr>
        <w:spacing w:after="35" w:line="259" w:lineRule="auto"/>
        <w:ind w:left="567" w:right="0" w:firstLine="0"/>
        <w:jc w:val="left"/>
      </w:pPr>
      <w:r>
        <w:t xml:space="preserve"> </w:t>
      </w:r>
    </w:p>
    <w:p w:rsidR="00B9503F" w:rsidRDefault="009C0283">
      <w:pPr>
        <w:spacing w:after="0" w:line="259" w:lineRule="auto"/>
        <w:ind w:left="567" w:right="0" w:firstLine="0"/>
        <w:jc w:val="left"/>
      </w:pPr>
      <w:r>
        <w:t xml:space="preserve"> </w:t>
      </w:r>
    </w:p>
    <w:p w:rsidR="00B9503F" w:rsidRDefault="009C0283">
      <w:pPr>
        <w:spacing w:after="0" w:line="259" w:lineRule="auto"/>
        <w:ind w:left="567" w:right="493" w:firstLine="0"/>
      </w:pPr>
      <w:r>
        <w:t xml:space="preserve">Таблица 1. Индексы интерференции первых линий рентгенограмм </w:t>
      </w:r>
    </w:p>
    <w:tbl>
      <w:tblPr>
        <w:tblStyle w:val="TableGrid"/>
        <w:tblW w:w="9631" w:type="dxa"/>
        <w:tblInd w:w="5" w:type="dxa"/>
        <w:tblCellMar>
          <w:top w:w="14" w:type="dxa"/>
          <w:left w:w="108" w:type="dxa"/>
          <w:right w:w="37" w:type="dxa"/>
        </w:tblCellMar>
        <w:tblLook w:val="04A0" w:firstRow="1" w:lastRow="0" w:firstColumn="1" w:lastColumn="0" w:noHBand="0" w:noVBand="1"/>
      </w:tblPr>
      <w:tblGrid>
        <w:gridCol w:w="1677"/>
        <w:gridCol w:w="1313"/>
        <w:gridCol w:w="727"/>
        <w:gridCol w:w="2005"/>
        <w:gridCol w:w="1132"/>
        <w:gridCol w:w="1866"/>
        <w:gridCol w:w="911"/>
      </w:tblGrid>
      <w:tr w:rsidR="00B9503F">
        <w:trPr>
          <w:trHeight w:val="1460"/>
        </w:trPr>
        <w:tc>
          <w:tcPr>
            <w:tcW w:w="2043" w:type="dxa"/>
            <w:vMerge w:val="restart"/>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3" w:right="67" w:firstLine="0"/>
            </w:pPr>
            <w:r>
              <w:t xml:space="preserve">Номер линии в порядке возрастания угла Ɵ </w:t>
            </w:r>
          </w:p>
        </w:tc>
        <w:tc>
          <w:tcPr>
            <w:tcW w:w="2245" w:type="dxa"/>
            <w:gridSpan w:val="2"/>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 w:right="0" w:firstLine="0"/>
              <w:jc w:val="left"/>
            </w:pPr>
            <w:r>
              <w:t xml:space="preserve">Примитивная решетка </w:t>
            </w:r>
          </w:p>
        </w:tc>
        <w:tc>
          <w:tcPr>
            <w:tcW w:w="2393" w:type="dxa"/>
            <w:gridSpan w:val="2"/>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 w:right="0" w:firstLine="0"/>
              <w:jc w:val="left"/>
            </w:pPr>
            <w:r>
              <w:t xml:space="preserve">Обьемноцентрированная решетка </w:t>
            </w:r>
          </w:p>
        </w:tc>
        <w:tc>
          <w:tcPr>
            <w:tcW w:w="2950" w:type="dxa"/>
            <w:gridSpan w:val="2"/>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0" w:firstLine="0"/>
              <w:jc w:val="left"/>
            </w:pPr>
            <w:r>
              <w:t xml:space="preserve">Гранецентрированная решетка </w:t>
            </w:r>
          </w:p>
        </w:tc>
      </w:tr>
      <w:tr w:rsidR="00B9503F">
        <w:trPr>
          <w:trHeight w:val="492"/>
        </w:trPr>
        <w:tc>
          <w:tcPr>
            <w:tcW w:w="0" w:type="auto"/>
            <w:vMerge/>
            <w:tcBorders>
              <w:top w:val="nil"/>
              <w:left w:val="single" w:sz="4" w:space="0" w:color="000000"/>
              <w:bottom w:val="single" w:sz="4" w:space="0" w:color="000000"/>
              <w:right w:val="single" w:sz="4" w:space="0" w:color="000000"/>
            </w:tcBorders>
          </w:tcPr>
          <w:p w:rsidR="00B9503F" w:rsidRDefault="00B9503F">
            <w:pPr>
              <w:spacing w:after="160" w:line="259" w:lineRule="auto"/>
              <w:ind w:right="0" w:firstLine="0"/>
              <w:jc w:val="left"/>
            </w:pPr>
          </w:p>
        </w:tc>
        <w:tc>
          <w:tcPr>
            <w:tcW w:w="142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 w:right="0" w:firstLine="0"/>
            </w:pPr>
            <w:r>
              <w:t>H</w:t>
            </w:r>
            <w:r>
              <w:rPr>
                <w:vertAlign w:val="superscript"/>
              </w:rPr>
              <w:t>2</w:t>
            </w:r>
            <w:r>
              <w:t>+K</w:t>
            </w:r>
            <w:r>
              <w:rPr>
                <w:vertAlign w:val="superscript"/>
              </w:rPr>
              <w:t>2</w:t>
            </w:r>
            <w:r>
              <w:t>+L</w:t>
            </w:r>
            <w:r>
              <w:rPr>
                <w:vertAlign w:val="superscript"/>
              </w:rPr>
              <w:t>2</w:t>
            </w:r>
            <w:r>
              <w:t xml:space="preserve"> </w:t>
            </w:r>
          </w:p>
        </w:tc>
        <w:tc>
          <w:tcPr>
            <w:tcW w:w="81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 w:right="0" w:firstLine="0"/>
            </w:pPr>
            <w:r>
              <w:t xml:space="preserve">HKL </w:t>
            </w:r>
          </w:p>
        </w:tc>
        <w:tc>
          <w:tcPr>
            <w:tcW w:w="1520"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 w:right="0" w:firstLine="0"/>
              <w:jc w:val="left"/>
            </w:pPr>
            <w:r>
              <w:t>H</w:t>
            </w:r>
            <w:r>
              <w:rPr>
                <w:vertAlign w:val="superscript"/>
              </w:rPr>
              <w:t>2</w:t>
            </w:r>
            <w:r>
              <w:t>+K</w:t>
            </w:r>
            <w:r>
              <w:rPr>
                <w:vertAlign w:val="superscript"/>
              </w:rPr>
              <w:t>2</w:t>
            </w:r>
            <w:r>
              <w:t>+L</w:t>
            </w:r>
            <w:r>
              <w:rPr>
                <w:vertAlign w:val="superscript"/>
              </w:rPr>
              <w:t>2</w:t>
            </w:r>
            <w:r>
              <w:t xml:space="preserve"> </w:t>
            </w:r>
          </w:p>
        </w:tc>
        <w:tc>
          <w:tcPr>
            <w:tcW w:w="874"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 w:right="0" w:firstLine="0"/>
            </w:pPr>
            <w:r>
              <w:t xml:space="preserve">HKL </w:t>
            </w:r>
          </w:p>
        </w:tc>
        <w:tc>
          <w:tcPr>
            <w:tcW w:w="1873"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0" w:firstLine="0"/>
              <w:jc w:val="left"/>
            </w:pPr>
            <w:r>
              <w:t>H</w:t>
            </w:r>
            <w:r>
              <w:rPr>
                <w:vertAlign w:val="superscript"/>
              </w:rPr>
              <w:t>2</w:t>
            </w:r>
            <w:r>
              <w:t>+K</w:t>
            </w:r>
            <w:r>
              <w:rPr>
                <w:vertAlign w:val="superscript"/>
              </w:rPr>
              <w:t>2</w:t>
            </w:r>
            <w:r>
              <w:t>+L</w:t>
            </w:r>
            <w:r>
              <w:rPr>
                <w:vertAlign w:val="superscript"/>
              </w:rPr>
              <w:t>2</w:t>
            </w:r>
            <w:r>
              <w:t xml:space="preserve"> </w:t>
            </w:r>
          </w:p>
        </w:tc>
        <w:tc>
          <w:tcPr>
            <w:tcW w:w="107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 w:right="0" w:firstLine="0"/>
              <w:jc w:val="left"/>
            </w:pPr>
            <w:r>
              <w:t xml:space="preserve">HKL </w:t>
            </w:r>
          </w:p>
        </w:tc>
      </w:tr>
      <w:tr w:rsidR="00B9503F">
        <w:trPr>
          <w:trHeight w:val="492"/>
        </w:trPr>
        <w:tc>
          <w:tcPr>
            <w:tcW w:w="2043"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7" w:firstLine="0"/>
              <w:jc w:val="center"/>
            </w:pPr>
            <w:r>
              <w:t xml:space="preserve">1 </w:t>
            </w:r>
          </w:p>
        </w:tc>
        <w:tc>
          <w:tcPr>
            <w:tcW w:w="142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5" w:firstLine="0"/>
              <w:jc w:val="center"/>
            </w:pPr>
            <w:r>
              <w:t xml:space="preserve">1 </w:t>
            </w:r>
          </w:p>
        </w:tc>
        <w:tc>
          <w:tcPr>
            <w:tcW w:w="81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94" w:right="0" w:firstLine="0"/>
              <w:jc w:val="left"/>
            </w:pPr>
            <w:r>
              <w:t xml:space="preserve">100 </w:t>
            </w:r>
          </w:p>
        </w:tc>
        <w:tc>
          <w:tcPr>
            <w:tcW w:w="1520"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8" w:firstLine="0"/>
              <w:jc w:val="center"/>
            </w:pPr>
            <w:r>
              <w:t xml:space="preserve">2 </w:t>
            </w:r>
          </w:p>
        </w:tc>
        <w:tc>
          <w:tcPr>
            <w:tcW w:w="874"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20" w:right="0" w:firstLine="0"/>
              <w:jc w:val="left"/>
            </w:pPr>
            <w:r>
              <w:t xml:space="preserve">110 </w:t>
            </w:r>
          </w:p>
        </w:tc>
        <w:tc>
          <w:tcPr>
            <w:tcW w:w="1873"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1" w:firstLine="0"/>
              <w:jc w:val="center"/>
            </w:pPr>
            <w:r>
              <w:t xml:space="preserve">3 </w:t>
            </w:r>
          </w:p>
        </w:tc>
        <w:tc>
          <w:tcPr>
            <w:tcW w:w="107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1" w:firstLine="0"/>
              <w:jc w:val="center"/>
            </w:pPr>
            <w:r>
              <w:t xml:space="preserve">111 </w:t>
            </w:r>
          </w:p>
        </w:tc>
      </w:tr>
      <w:tr w:rsidR="00B9503F">
        <w:trPr>
          <w:trHeight w:val="494"/>
        </w:trPr>
        <w:tc>
          <w:tcPr>
            <w:tcW w:w="2043"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7" w:firstLine="0"/>
              <w:jc w:val="center"/>
            </w:pPr>
            <w:r>
              <w:t xml:space="preserve">2 </w:t>
            </w:r>
          </w:p>
        </w:tc>
        <w:tc>
          <w:tcPr>
            <w:tcW w:w="142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5" w:firstLine="0"/>
              <w:jc w:val="center"/>
            </w:pPr>
            <w:r>
              <w:t xml:space="preserve">2 </w:t>
            </w:r>
          </w:p>
        </w:tc>
        <w:tc>
          <w:tcPr>
            <w:tcW w:w="81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94" w:right="0" w:firstLine="0"/>
              <w:jc w:val="left"/>
            </w:pPr>
            <w:r>
              <w:t xml:space="preserve">110 </w:t>
            </w:r>
          </w:p>
        </w:tc>
        <w:tc>
          <w:tcPr>
            <w:tcW w:w="1520"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8" w:firstLine="0"/>
              <w:jc w:val="center"/>
            </w:pPr>
            <w:r>
              <w:t xml:space="preserve">4 </w:t>
            </w:r>
          </w:p>
        </w:tc>
        <w:tc>
          <w:tcPr>
            <w:tcW w:w="874"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20" w:right="0" w:firstLine="0"/>
              <w:jc w:val="left"/>
            </w:pPr>
            <w:r>
              <w:t xml:space="preserve">200 </w:t>
            </w:r>
          </w:p>
        </w:tc>
        <w:tc>
          <w:tcPr>
            <w:tcW w:w="1873"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1" w:firstLine="0"/>
              <w:jc w:val="center"/>
            </w:pPr>
            <w:r>
              <w:t xml:space="preserve">4 </w:t>
            </w:r>
          </w:p>
        </w:tc>
        <w:tc>
          <w:tcPr>
            <w:tcW w:w="107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1" w:firstLine="0"/>
              <w:jc w:val="center"/>
            </w:pPr>
            <w:r>
              <w:t xml:space="preserve">200 </w:t>
            </w:r>
          </w:p>
        </w:tc>
      </w:tr>
      <w:tr w:rsidR="00B9503F">
        <w:trPr>
          <w:trHeight w:val="492"/>
        </w:trPr>
        <w:tc>
          <w:tcPr>
            <w:tcW w:w="2043"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7" w:firstLine="0"/>
              <w:jc w:val="center"/>
            </w:pPr>
            <w:r>
              <w:t xml:space="preserve">3 </w:t>
            </w:r>
          </w:p>
        </w:tc>
        <w:tc>
          <w:tcPr>
            <w:tcW w:w="142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5" w:firstLine="0"/>
              <w:jc w:val="center"/>
            </w:pPr>
            <w:r>
              <w:t xml:space="preserve">3 </w:t>
            </w:r>
          </w:p>
        </w:tc>
        <w:tc>
          <w:tcPr>
            <w:tcW w:w="81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94" w:right="0" w:firstLine="0"/>
              <w:jc w:val="left"/>
            </w:pPr>
            <w:r>
              <w:t xml:space="preserve">111 </w:t>
            </w:r>
          </w:p>
        </w:tc>
        <w:tc>
          <w:tcPr>
            <w:tcW w:w="1520"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8" w:firstLine="0"/>
              <w:jc w:val="center"/>
            </w:pPr>
            <w:r>
              <w:t xml:space="preserve">6 </w:t>
            </w:r>
          </w:p>
        </w:tc>
        <w:tc>
          <w:tcPr>
            <w:tcW w:w="874"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20" w:right="0" w:firstLine="0"/>
              <w:jc w:val="left"/>
            </w:pPr>
            <w:r>
              <w:t xml:space="preserve">211 </w:t>
            </w:r>
          </w:p>
        </w:tc>
        <w:tc>
          <w:tcPr>
            <w:tcW w:w="1873"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1" w:firstLine="0"/>
              <w:jc w:val="center"/>
            </w:pPr>
            <w:r>
              <w:t xml:space="preserve">8 </w:t>
            </w:r>
          </w:p>
        </w:tc>
        <w:tc>
          <w:tcPr>
            <w:tcW w:w="107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1" w:firstLine="0"/>
              <w:jc w:val="center"/>
            </w:pPr>
            <w:r>
              <w:t xml:space="preserve">220 </w:t>
            </w:r>
          </w:p>
        </w:tc>
      </w:tr>
      <w:tr w:rsidR="00B9503F">
        <w:trPr>
          <w:trHeight w:val="495"/>
        </w:trPr>
        <w:tc>
          <w:tcPr>
            <w:tcW w:w="2043"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7" w:firstLine="0"/>
              <w:jc w:val="center"/>
            </w:pPr>
            <w:r>
              <w:t xml:space="preserve">4 </w:t>
            </w:r>
          </w:p>
        </w:tc>
        <w:tc>
          <w:tcPr>
            <w:tcW w:w="142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5" w:firstLine="0"/>
              <w:jc w:val="center"/>
            </w:pPr>
            <w:r>
              <w:t xml:space="preserve">4 </w:t>
            </w:r>
          </w:p>
        </w:tc>
        <w:tc>
          <w:tcPr>
            <w:tcW w:w="81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94" w:right="0" w:firstLine="0"/>
              <w:jc w:val="left"/>
            </w:pPr>
            <w:r>
              <w:t xml:space="preserve">200 </w:t>
            </w:r>
          </w:p>
        </w:tc>
        <w:tc>
          <w:tcPr>
            <w:tcW w:w="1520"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8" w:firstLine="0"/>
              <w:jc w:val="center"/>
            </w:pPr>
            <w:r>
              <w:t xml:space="preserve">8 </w:t>
            </w:r>
          </w:p>
        </w:tc>
        <w:tc>
          <w:tcPr>
            <w:tcW w:w="874"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20" w:right="0" w:firstLine="0"/>
              <w:jc w:val="left"/>
            </w:pPr>
            <w:r>
              <w:t xml:space="preserve">220 </w:t>
            </w:r>
          </w:p>
        </w:tc>
        <w:tc>
          <w:tcPr>
            <w:tcW w:w="1873"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3" w:firstLine="0"/>
              <w:jc w:val="center"/>
            </w:pPr>
            <w:r>
              <w:t xml:space="preserve">11 </w:t>
            </w:r>
          </w:p>
        </w:tc>
        <w:tc>
          <w:tcPr>
            <w:tcW w:w="107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1" w:firstLine="0"/>
              <w:jc w:val="center"/>
            </w:pPr>
            <w:r>
              <w:t xml:space="preserve">311 </w:t>
            </w:r>
          </w:p>
        </w:tc>
      </w:tr>
      <w:tr w:rsidR="00B9503F">
        <w:trPr>
          <w:trHeight w:val="492"/>
        </w:trPr>
        <w:tc>
          <w:tcPr>
            <w:tcW w:w="2043"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7" w:firstLine="0"/>
              <w:jc w:val="center"/>
            </w:pPr>
            <w:r>
              <w:t xml:space="preserve">5 </w:t>
            </w:r>
          </w:p>
        </w:tc>
        <w:tc>
          <w:tcPr>
            <w:tcW w:w="142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5" w:firstLine="0"/>
              <w:jc w:val="center"/>
            </w:pPr>
            <w:r>
              <w:t xml:space="preserve">5 </w:t>
            </w:r>
          </w:p>
        </w:tc>
        <w:tc>
          <w:tcPr>
            <w:tcW w:w="81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94" w:right="0" w:firstLine="0"/>
              <w:jc w:val="left"/>
            </w:pPr>
            <w:r>
              <w:t xml:space="preserve">210 </w:t>
            </w:r>
          </w:p>
        </w:tc>
        <w:tc>
          <w:tcPr>
            <w:tcW w:w="1520"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6" w:firstLine="0"/>
              <w:jc w:val="center"/>
            </w:pPr>
            <w:r>
              <w:t xml:space="preserve">10 </w:t>
            </w:r>
          </w:p>
        </w:tc>
        <w:tc>
          <w:tcPr>
            <w:tcW w:w="874"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20" w:right="0" w:firstLine="0"/>
              <w:jc w:val="left"/>
            </w:pPr>
            <w:r>
              <w:t xml:space="preserve">310 </w:t>
            </w:r>
          </w:p>
        </w:tc>
        <w:tc>
          <w:tcPr>
            <w:tcW w:w="1873"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3" w:firstLine="0"/>
              <w:jc w:val="center"/>
            </w:pPr>
            <w:r>
              <w:t xml:space="preserve">12 </w:t>
            </w:r>
          </w:p>
        </w:tc>
        <w:tc>
          <w:tcPr>
            <w:tcW w:w="107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1" w:firstLine="0"/>
              <w:jc w:val="center"/>
            </w:pPr>
            <w:r>
              <w:t xml:space="preserve">222 </w:t>
            </w:r>
          </w:p>
        </w:tc>
      </w:tr>
      <w:tr w:rsidR="00B9503F">
        <w:trPr>
          <w:trHeight w:val="492"/>
        </w:trPr>
        <w:tc>
          <w:tcPr>
            <w:tcW w:w="2043"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7" w:firstLine="0"/>
              <w:jc w:val="center"/>
            </w:pPr>
            <w:r>
              <w:t xml:space="preserve">6 </w:t>
            </w:r>
          </w:p>
        </w:tc>
        <w:tc>
          <w:tcPr>
            <w:tcW w:w="142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5" w:firstLine="0"/>
              <w:jc w:val="center"/>
            </w:pPr>
            <w:r>
              <w:t xml:space="preserve">6 </w:t>
            </w:r>
          </w:p>
        </w:tc>
        <w:tc>
          <w:tcPr>
            <w:tcW w:w="81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94" w:right="0" w:firstLine="0"/>
              <w:jc w:val="left"/>
            </w:pPr>
            <w:r>
              <w:t xml:space="preserve">211 </w:t>
            </w:r>
          </w:p>
        </w:tc>
        <w:tc>
          <w:tcPr>
            <w:tcW w:w="1520"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6" w:firstLine="0"/>
              <w:jc w:val="center"/>
            </w:pPr>
            <w:r>
              <w:t xml:space="preserve">12 </w:t>
            </w:r>
          </w:p>
        </w:tc>
        <w:tc>
          <w:tcPr>
            <w:tcW w:w="874"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20" w:right="0" w:firstLine="0"/>
              <w:jc w:val="left"/>
            </w:pPr>
            <w:r>
              <w:t xml:space="preserve">222 </w:t>
            </w:r>
          </w:p>
        </w:tc>
        <w:tc>
          <w:tcPr>
            <w:tcW w:w="1873"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3" w:firstLine="0"/>
              <w:jc w:val="center"/>
            </w:pPr>
            <w:r>
              <w:t xml:space="preserve">16 </w:t>
            </w:r>
          </w:p>
        </w:tc>
        <w:tc>
          <w:tcPr>
            <w:tcW w:w="107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1" w:firstLine="0"/>
              <w:jc w:val="center"/>
            </w:pPr>
            <w:r>
              <w:t xml:space="preserve">400 </w:t>
            </w:r>
          </w:p>
        </w:tc>
      </w:tr>
      <w:tr w:rsidR="00B9503F">
        <w:trPr>
          <w:trHeight w:val="494"/>
        </w:trPr>
        <w:tc>
          <w:tcPr>
            <w:tcW w:w="2043"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7" w:firstLine="0"/>
              <w:jc w:val="center"/>
            </w:pPr>
            <w:r>
              <w:t xml:space="preserve">7 </w:t>
            </w:r>
          </w:p>
        </w:tc>
        <w:tc>
          <w:tcPr>
            <w:tcW w:w="142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5" w:firstLine="0"/>
              <w:jc w:val="center"/>
            </w:pPr>
            <w:r>
              <w:t xml:space="preserve">8 </w:t>
            </w:r>
          </w:p>
        </w:tc>
        <w:tc>
          <w:tcPr>
            <w:tcW w:w="81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94" w:right="0" w:firstLine="0"/>
              <w:jc w:val="left"/>
            </w:pPr>
            <w:r>
              <w:t xml:space="preserve">220 </w:t>
            </w:r>
          </w:p>
        </w:tc>
        <w:tc>
          <w:tcPr>
            <w:tcW w:w="1520"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6" w:firstLine="0"/>
              <w:jc w:val="center"/>
            </w:pPr>
            <w:r>
              <w:t xml:space="preserve">14 </w:t>
            </w:r>
          </w:p>
        </w:tc>
        <w:tc>
          <w:tcPr>
            <w:tcW w:w="874"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20" w:right="0" w:firstLine="0"/>
              <w:jc w:val="left"/>
            </w:pPr>
            <w:r>
              <w:t xml:space="preserve">321 </w:t>
            </w:r>
          </w:p>
        </w:tc>
        <w:tc>
          <w:tcPr>
            <w:tcW w:w="1873"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3" w:firstLine="0"/>
              <w:jc w:val="center"/>
            </w:pPr>
            <w:r>
              <w:t xml:space="preserve">19 </w:t>
            </w:r>
          </w:p>
        </w:tc>
        <w:tc>
          <w:tcPr>
            <w:tcW w:w="107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1" w:firstLine="0"/>
              <w:jc w:val="center"/>
            </w:pPr>
            <w:r>
              <w:t xml:space="preserve">331 </w:t>
            </w:r>
          </w:p>
        </w:tc>
      </w:tr>
      <w:tr w:rsidR="00B9503F">
        <w:trPr>
          <w:trHeight w:val="974"/>
        </w:trPr>
        <w:tc>
          <w:tcPr>
            <w:tcW w:w="2043"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7" w:firstLine="0"/>
              <w:jc w:val="center"/>
            </w:pPr>
            <w:r>
              <w:t xml:space="preserve">8 </w:t>
            </w:r>
          </w:p>
        </w:tc>
        <w:tc>
          <w:tcPr>
            <w:tcW w:w="142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5" w:firstLine="0"/>
              <w:jc w:val="center"/>
            </w:pPr>
            <w:r>
              <w:t xml:space="preserve">9 </w:t>
            </w:r>
          </w:p>
        </w:tc>
        <w:tc>
          <w:tcPr>
            <w:tcW w:w="818" w:type="dxa"/>
            <w:tcBorders>
              <w:top w:val="single" w:sz="4" w:space="0" w:color="000000"/>
              <w:left w:val="single" w:sz="4" w:space="0" w:color="000000"/>
              <w:bottom w:val="single" w:sz="4" w:space="0" w:color="000000"/>
              <w:right w:val="single" w:sz="4" w:space="0" w:color="000000"/>
            </w:tcBorders>
          </w:tcPr>
          <w:p w:rsidR="00B9503F" w:rsidRDefault="009C0283">
            <w:pPr>
              <w:spacing w:after="131" w:line="259" w:lineRule="auto"/>
              <w:ind w:left="94" w:right="0" w:firstLine="0"/>
              <w:jc w:val="left"/>
            </w:pPr>
            <w:r>
              <w:t xml:space="preserve">221 </w:t>
            </w:r>
          </w:p>
          <w:p w:rsidR="00B9503F" w:rsidRDefault="009C0283">
            <w:pPr>
              <w:spacing w:after="0" w:line="259" w:lineRule="auto"/>
              <w:ind w:left="94" w:right="0" w:firstLine="0"/>
              <w:jc w:val="left"/>
            </w:pPr>
            <w:r>
              <w:t xml:space="preserve">300 </w:t>
            </w:r>
          </w:p>
        </w:tc>
        <w:tc>
          <w:tcPr>
            <w:tcW w:w="1520"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6" w:firstLine="0"/>
              <w:jc w:val="center"/>
            </w:pPr>
            <w:r>
              <w:t xml:space="preserve">16 </w:t>
            </w:r>
          </w:p>
        </w:tc>
        <w:tc>
          <w:tcPr>
            <w:tcW w:w="874"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20" w:right="0" w:firstLine="0"/>
              <w:jc w:val="left"/>
            </w:pPr>
            <w:r>
              <w:t xml:space="preserve">400 </w:t>
            </w:r>
          </w:p>
        </w:tc>
        <w:tc>
          <w:tcPr>
            <w:tcW w:w="1873"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3" w:firstLine="0"/>
              <w:jc w:val="center"/>
            </w:pPr>
            <w:r>
              <w:t xml:space="preserve">20 </w:t>
            </w:r>
          </w:p>
        </w:tc>
        <w:tc>
          <w:tcPr>
            <w:tcW w:w="107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1" w:firstLine="0"/>
              <w:jc w:val="center"/>
            </w:pPr>
            <w:r>
              <w:t xml:space="preserve">420 </w:t>
            </w:r>
          </w:p>
        </w:tc>
      </w:tr>
      <w:tr w:rsidR="00B9503F">
        <w:trPr>
          <w:trHeight w:val="977"/>
        </w:trPr>
        <w:tc>
          <w:tcPr>
            <w:tcW w:w="2043"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7" w:firstLine="0"/>
              <w:jc w:val="center"/>
            </w:pPr>
            <w:r>
              <w:t xml:space="preserve">9 </w:t>
            </w:r>
          </w:p>
        </w:tc>
        <w:tc>
          <w:tcPr>
            <w:tcW w:w="142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7" w:firstLine="0"/>
              <w:jc w:val="center"/>
            </w:pPr>
            <w:r>
              <w:t xml:space="preserve">10 </w:t>
            </w:r>
          </w:p>
        </w:tc>
        <w:tc>
          <w:tcPr>
            <w:tcW w:w="81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94" w:right="0" w:firstLine="0"/>
              <w:jc w:val="left"/>
            </w:pPr>
            <w:r>
              <w:t xml:space="preserve">310 </w:t>
            </w:r>
          </w:p>
        </w:tc>
        <w:tc>
          <w:tcPr>
            <w:tcW w:w="1520"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6" w:firstLine="0"/>
              <w:jc w:val="center"/>
            </w:pPr>
            <w:r>
              <w:t xml:space="preserve">18 </w:t>
            </w:r>
          </w:p>
        </w:tc>
        <w:tc>
          <w:tcPr>
            <w:tcW w:w="874" w:type="dxa"/>
            <w:tcBorders>
              <w:top w:val="single" w:sz="4" w:space="0" w:color="000000"/>
              <w:left w:val="single" w:sz="4" w:space="0" w:color="000000"/>
              <w:bottom w:val="single" w:sz="4" w:space="0" w:color="000000"/>
              <w:right w:val="single" w:sz="4" w:space="0" w:color="000000"/>
            </w:tcBorders>
          </w:tcPr>
          <w:p w:rsidR="00B9503F" w:rsidRDefault="009C0283">
            <w:pPr>
              <w:spacing w:after="131" w:line="259" w:lineRule="auto"/>
              <w:ind w:left="120" w:right="0" w:firstLine="0"/>
              <w:jc w:val="left"/>
            </w:pPr>
            <w:r>
              <w:t xml:space="preserve">330 </w:t>
            </w:r>
          </w:p>
          <w:p w:rsidR="00B9503F" w:rsidRDefault="009C0283">
            <w:pPr>
              <w:spacing w:after="0" w:line="259" w:lineRule="auto"/>
              <w:ind w:left="120" w:right="0" w:firstLine="0"/>
              <w:jc w:val="left"/>
            </w:pPr>
            <w:r>
              <w:t xml:space="preserve">411 </w:t>
            </w:r>
          </w:p>
        </w:tc>
        <w:tc>
          <w:tcPr>
            <w:tcW w:w="1873"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3" w:firstLine="0"/>
              <w:jc w:val="center"/>
            </w:pPr>
            <w:r>
              <w:t xml:space="preserve">24 </w:t>
            </w:r>
          </w:p>
        </w:tc>
        <w:tc>
          <w:tcPr>
            <w:tcW w:w="107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1" w:firstLine="0"/>
              <w:jc w:val="center"/>
            </w:pPr>
            <w:r>
              <w:t xml:space="preserve">420 </w:t>
            </w:r>
          </w:p>
        </w:tc>
      </w:tr>
      <w:tr w:rsidR="00B9503F">
        <w:trPr>
          <w:trHeight w:val="977"/>
        </w:trPr>
        <w:tc>
          <w:tcPr>
            <w:tcW w:w="2043"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5" w:firstLine="0"/>
              <w:jc w:val="center"/>
            </w:pPr>
            <w:r>
              <w:t xml:space="preserve">10 </w:t>
            </w:r>
          </w:p>
        </w:tc>
        <w:tc>
          <w:tcPr>
            <w:tcW w:w="142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7" w:firstLine="0"/>
              <w:jc w:val="center"/>
            </w:pPr>
            <w:r>
              <w:t xml:space="preserve">11 </w:t>
            </w:r>
          </w:p>
        </w:tc>
        <w:tc>
          <w:tcPr>
            <w:tcW w:w="81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94" w:right="0" w:firstLine="0"/>
              <w:jc w:val="left"/>
            </w:pPr>
            <w:r>
              <w:t xml:space="preserve">311 </w:t>
            </w:r>
          </w:p>
        </w:tc>
        <w:tc>
          <w:tcPr>
            <w:tcW w:w="1520"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6" w:firstLine="0"/>
              <w:jc w:val="center"/>
            </w:pPr>
            <w:r>
              <w:t xml:space="preserve">20 </w:t>
            </w:r>
          </w:p>
        </w:tc>
        <w:tc>
          <w:tcPr>
            <w:tcW w:w="874"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20" w:right="0" w:firstLine="0"/>
              <w:jc w:val="left"/>
            </w:pPr>
            <w:r>
              <w:t xml:space="preserve">420 </w:t>
            </w:r>
          </w:p>
        </w:tc>
        <w:tc>
          <w:tcPr>
            <w:tcW w:w="1873"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3" w:firstLine="0"/>
              <w:jc w:val="center"/>
            </w:pPr>
            <w:r>
              <w:t xml:space="preserve">27 </w:t>
            </w:r>
          </w:p>
        </w:tc>
        <w:tc>
          <w:tcPr>
            <w:tcW w:w="1078" w:type="dxa"/>
            <w:tcBorders>
              <w:top w:val="single" w:sz="4" w:space="0" w:color="000000"/>
              <w:left w:val="single" w:sz="4" w:space="0" w:color="000000"/>
              <w:bottom w:val="single" w:sz="4" w:space="0" w:color="000000"/>
              <w:right w:val="single" w:sz="4" w:space="0" w:color="000000"/>
            </w:tcBorders>
          </w:tcPr>
          <w:p w:rsidR="00B9503F" w:rsidRDefault="009C0283">
            <w:pPr>
              <w:spacing w:after="131" w:line="259" w:lineRule="auto"/>
              <w:ind w:right="71" w:firstLine="0"/>
              <w:jc w:val="center"/>
            </w:pPr>
            <w:r>
              <w:t xml:space="preserve">511 </w:t>
            </w:r>
          </w:p>
          <w:p w:rsidR="00B9503F" w:rsidRDefault="009C0283">
            <w:pPr>
              <w:spacing w:after="0" w:line="259" w:lineRule="auto"/>
              <w:ind w:right="71" w:firstLine="0"/>
              <w:jc w:val="center"/>
            </w:pPr>
            <w:r>
              <w:t xml:space="preserve">333 </w:t>
            </w:r>
          </w:p>
        </w:tc>
      </w:tr>
    </w:tbl>
    <w:p w:rsidR="00B9503F" w:rsidRDefault="009C0283">
      <w:pPr>
        <w:spacing w:after="35" w:line="259" w:lineRule="auto"/>
        <w:ind w:left="567" w:right="0" w:firstLine="0"/>
        <w:jc w:val="left"/>
      </w:pPr>
      <w:r>
        <w:t xml:space="preserve">  </w:t>
      </w:r>
    </w:p>
    <w:p w:rsidR="00B9503F" w:rsidRDefault="009C0283">
      <w:pPr>
        <w:spacing w:after="0"/>
        <w:ind w:left="-15" w:right="493"/>
      </w:pPr>
      <w:r>
        <w:t xml:space="preserve">Отношение квадратов синусов углов отражения для разных линий рентгенограммы должны быть равны соответственному отношению суммы квадратов индексов, т.е. отношению целых чисел: </w:t>
      </w:r>
    </w:p>
    <w:p w:rsidR="00B9503F" w:rsidRDefault="009C0283">
      <w:pPr>
        <w:spacing w:after="35" w:line="259" w:lineRule="auto"/>
        <w:ind w:left="10" w:right="494" w:hanging="10"/>
        <w:jc w:val="right"/>
      </w:pPr>
      <w:r>
        <w:rPr>
          <w:noProof/>
        </w:rPr>
        <w:drawing>
          <wp:inline distT="0" distB="0" distL="0" distR="0">
            <wp:extent cx="3398520" cy="815340"/>
            <wp:effectExtent l="0" t="0" r="0" b="0"/>
            <wp:docPr id="3749" name="Picture 3749"/>
            <wp:cNvGraphicFramePr/>
            <a:graphic xmlns:a="http://schemas.openxmlformats.org/drawingml/2006/main">
              <a:graphicData uri="http://schemas.openxmlformats.org/drawingml/2006/picture">
                <pic:pic xmlns:pic="http://schemas.openxmlformats.org/drawingml/2006/picture">
                  <pic:nvPicPr>
                    <pic:cNvPr id="3749" name="Picture 3749"/>
                    <pic:cNvPicPr/>
                  </pic:nvPicPr>
                  <pic:blipFill>
                    <a:blip r:embed="rId34"/>
                    <a:stretch>
                      <a:fillRect/>
                    </a:stretch>
                  </pic:blipFill>
                  <pic:spPr>
                    <a:xfrm>
                      <a:off x="0" y="0"/>
                      <a:ext cx="3398520" cy="815340"/>
                    </a:xfrm>
                    <a:prstGeom prst="rect">
                      <a:avLst/>
                    </a:prstGeom>
                  </pic:spPr>
                </pic:pic>
              </a:graphicData>
            </a:graphic>
          </wp:inline>
        </w:drawing>
      </w:r>
      <w:r>
        <w:t xml:space="preserve">                             (3) </w:t>
      </w:r>
    </w:p>
    <w:p w:rsidR="00B9503F" w:rsidRDefault="009C0283">
      <w:pPr>
        <w:spacing w:after="35" w:line="259" w:lineRule="auto"/>
        <w:ind w:left="567" w:right="0" w:firstLine="0"/>
        <w:jc w:val="left"/>
      </w:pPr>
      <w:r>
        <w:t xml:space="preserve"> </w:t>
      </w:r>
    </w:p>
    <w:p w:rsidR="00B9503F" w:rsidRDefault="009C0283">
      <w:pPr>
        <w:spacing w:after="185" w:line="259" w:lineRule="auto"/>
        <w:ind w:left="567" w:right="0" w:firstLine="0"/>
        <w:jc w:val="left"/>
      </w:pPr>
      <w:r>
        <w:t xml:space="preserve"> </w:t>
      </w:r>
    </w:p>
    <w:p w:rsidR="00B9503F" w:rsidRDefault="009C0283">
      <w:pPr>
        <w:ind w:left="-15" w:right="493"/>
      </w:pPr>
      <w:r>
        <w:lastRenderedPageBreak/>
        <w:t>Определение отношений (2) для всех линий рентгенограммы в порядке возрастания θ (если θi угол данной линии, а θ</w:t>
      </w:r>
      <w:r>
        <w:rPr>
          <w:vertAlign w:val="subscript"/>
        </w:rPr>
        <w:t>1</w:t>
      </w:r>
      <w:r>
        <w:t xml:space="preserve"> – угол первой линии) показывает, что они должны представлять собой строго определённый ряд чисел для решёток разного типа (табл. 2). </w:t>
      </w:r>
    </w:p>
    <w:p w:rsidR="00B9503F" w:rsidRDefault="009C0283">
      <w:pPr>
        <w:spacing w:after="186" w:line="259" w:lineRule="auto"/>
        <w:ind w:left="567" w:right="0" w:firstLine="0"/>
        <w:jc w:val="left"/>
      </w:pPr>
      <w:r>
        <w:t xml:space="preserve"> </w:t>
      </w:r>
    </w:p>
    <w:p w:rsidR="00B9503F" w:rsidRDefault="009C0283">
      <w:pPr>
        <w:spacing w:after="0" w:line="259" w:lineRule="auto"/>
        <w:ind w:left="-15" w:right="493"/>
      </w:pPr>
      <w:r>
        <w:t>Таблица 2. Отношение квадратов синусов sin</w:t>
      </w:r>
      <w:r>
        <w:rPr>
          <w:vertAlign w:val="superscript"/>
        </w:rPr>
        <w:t>2</w:t>
      </w:r>
      <w:r>
        <w:t xml:space="preserve">Ɵ углов отражения для решеток </w:t>
      </w:r>
    </w:p>
    <w:tbl>
      <w:tblPr>
        <w:tblStyle w:val="TableGrid"/>
        <w:tblW w:w="9631" w:type="dxa"/>
        <w:tblInd w:w="5" w:type="dxa"/>
        <w:tblCellMar>
          <w:top w:w="16" w:type="dxa"/>
          <w:left w:w="108" w:type="dxa"/>
          <w:right w:w="35" w:type="dxa"/>
        </w:tblCellMar>
        <w:tblLook w:val="04A0" w:firstRow="1" w:lastRow="0" w:firstColumn="1" w:lastColumn="0" w:noHBand="0" w:noVBand="1"/>
      </w:tblPr>
      <w:tblGrid>
        <w:gridCol w:w="3090"/>
        <w:gridCol w:w="514"/>
        <w:gridCol w:w="706"/>
        <w:gridCol w:w="706"/>
        <w:gridCol w:w="706"/>
        <w:gridCol w:w="514"/>
        <w:gridCol w:w="706"/>
        <w:gridCol w:w="706"/>
        <w:gridCol w:w="709"/>
        <w:gridCol w:w="511"/>
        <w:gridCol w:w="763"/>
      </w:tblGrid>
      <w:tr w:rsidR="00B9503F">
        <w:trPr>
          <w:trHeight w:val="494"/>
        </w:trPr>
        <w:tc>
          <w:tcPr>
            <w:tcW w:w="3092" w:type="dxa"/>
            <w:vMerge w:val="restart"/>
            <w:tcBorders>
              <w:top w:val="single" w:sz="4" w:space="0" w:color="000000"/>
              <w:left w:val="single" w:sz="4" w:space="0" w:color="000000"/>
              <w:bottom w:val="single" w:sz="4" w:space="0" w:color="000000"/>
              <w:right w:val="single" w:sz="4" w:space="0" w:color="000000"/>
            </w:tcBorders>
            <w:vAlign w:val="center"/>
          </w:tcPr>
          <w:p w:rsidR="00B9503F" w:rsidRDefault="009C0283">
            <w:pPr>
              <w:spacing w:after="0" w:line="259" w:lineRule="auto"/>
              <w:ind w:left="3" w:right="0" w:firstLine="0"/>
              <w:jc w:val="left"/>
            </w:pPr>
            <w:r>
              <w:t xml:space="preserve">Тип решетки </w:t>
            </w:r>
          </w:p>
        </w:tc>
        <w:tc>
          <w:tcPr>
            <w:tcW w:w="514" w:type="dxa"/>
            <w:tcBorders>
              <w:top w:val="single" w:sz="4" w:space="0" w:color="000000"/>
              <w:left w:val="single" w:sz="4" w:space="0" w:color="000000"/>
              <w:bottom w:val="single" w:sz="4" w:space="0" w:color="000000"/>
              <w:right w:val="nil"/>
            </w:tcBorders>
          </w:tcPr>
          <w:p w:rsidR="00B9503F" w:rsidRDefault="00B9503F">
            <w:pPr>
              <w:spacing w:after="160" w:line="259" w:lineRule="auto"/>
              <w:ind w:right="0" w:firstLine="0"/>
              <w:jc w:val="left"/>
            </w:pPr>
          </w:p>
        </w:tc>
        <w:tc>
          <w:tcPr>
            <w:tcW w:w="2117" w:type="dxa"/>
            <w:gridSpan w:val="3"/>
            <w:tcBorders>
              <w:top w:val="single" w:sz="4" w:space="0" w:color="000000"/>
              <w:left w:val="nil"/>
              <w:bottom w:val="single" w:sz="4" w:space="0" w:color="000000"/>
              <w:right w:val="nil"/>
            </w:tcBorders>
          </w:tcPr>
          <w:p w:rsidR="00B9503F" w:rsidRDefault="00B9503F">
            <w:pPr>
              <w:spacing w:after="160" w:line="259" w:lineRule="auto"/>
              <w:ind w:right="0" w:firstLine="0"/>
              <w:jc w:val="left"/>
            </w:pPr>
          </w:p>
        </w:tc>
        <w:tc>
          <w:tcPr>
            <w:tcW w:w="2633" w:type="dxa"/>
            <w:gridSpan w:val="4"/>
            <w:tcBorders>
              <w:top w:val="single" w:sz="4" w:space="0" w:color="000000"/>
              <w:left w:val="nil"/>
              <w:bottom w:val="single" w:sz="4" w:space="0" w:color="000000"/>
              <w:right w:val="nil"/>
            </w:tcBorders>
          </w:tcPr>
          <w:p w:rsidR="00B9503F" w:rsidRDefault="009C0283">
            <w:pPr>
              <w:spacing w:after="0" w:line="259" w:lineRule="auto"/>
              <w:ind w:left="228" w:right="0" w:firstLine="0"/>
              <w:jc w:val="left"/>
            </w:pPr>
            <w:r>
              <w:t xml:space="preserve">Для i </w:t>
            </w:r>
          </w:p>
        </w:tc>
        <w:tc>
          <w:tcPr>
            <w:tcW w:w="511" w:type="dxa"/>
            <w:tcBorders>
              <w:top w:val="single" w:sz="4" w:space="0" w:color="000000"/>
              <w:left w:val="nil"/>
              <w:bottom w:val="single" w:sz="4" w:space="0" w:color="000000"/>
              <w:right w:val="nil"/>
            </w:tcBorders>
          </w:tcPr>
          <w:p w:rsidR="00B9503F" w:rsidRDefault="00B9503F">
            <w:pPr>
              <w:spacing w:after="160" w:line="259" w:lineRule="auto"/>
              <w:ind w:right="0" w:firstLine="0"/>
              <w:jc w:val="left"/>
            </w:pPr>
          </w:p>
        </w:tc>
        <w:tc>
          <w:tcPr>
            <w:tcW w:w="763" w:type="dxa"/>
            <w:tcBorders>
              <w:top w:val="single" w:sz="4" w:space="0" w:color="000000"/>
              <w:left w:val="nil"/>
              <w:bottom w:val="single" w:sz="4" w:space="0" w:color="000000"/>
              <w:right w:val="single" w:sz="4" w:space="0" w:color="000000"/>
            </w:tcBorders>
          </w:tcPr>
          <w:p w:rsidR="00B9503F" w:rsidRDefault="00B9503F">
            <w:pPr>
              <w:spacing w:after="160" w:line="259" w:lineRule="auto"/>
              <w:ind w:right="0" w:firstLine="0"/>
              <w:jc w:val="left"/>
            </w:pPr>
          </w:p>
        </w:tc>
      </w:tr>
      <w:tr w:rsidR="00B9503F">
        <w:trPr>
          <w:trHeight w:val="492"/>
        </w:trPr>
        <w:tc>
          <w:tcPr>
            <w:tcW w:w="0" w:type="auto"/>
            <w:vMerge/>
            <w:tcBorders>
              <w:top w:val="nil"/>
              <w:left w:val="single" w:sz="4" w:space="0" w:color="000000"/>
              <w:bottom w:val="single" w:sz="4" w:space="0" w:color="000000"/>
              <w:right w:val="single" w:sz="4" w:space="0" w:color="000000"/>
            </w:tcBorders>
          </w:tcPr>
          <w:p w:rsidR="00B9503F" w:rsidRDefault="00B9503F">
            <w:pPr>
              <w:spacing w:after="160" w:line="259" w:lineRule="auto"/>
              <w:ind w:right="0" w:firstLine="0"/>
              <w:jc w:val="left"/>
            </w:pPr>
          </w:p>
        </w:tc>
        <w:tc>
          <w:tcPr>
            <w:tcW w:w="514"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79" w:right="0" w:firstLine="0"/>
              <w:jc w:val="left"/>
            </w:pPr>
            <w:r>
              <w:t xml:space="preserve">1 </w:t>
            </w:r>
          </w:p>
        </w:tc>
        <w:tc>
          <w:tcPr>
            <w:tcW w:w="70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1" w:firstLine="0"/>
              <w:jc w:val="center"/>
            </w:pPr>
            <w:r>
              <w:t xml:space="preserve">2 </w:t>
            </w:r>
          </w:p>
        </w:tc>
        <w:tc>
          <w:tcPr>
            <w:tcW w:w="70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1" w:firstLine="0"/>
              <w:jc w:val="center"/>
            </w:pPr>
            <w:r>
              <w:t xml:space="preserve">3 </w:t>
            </w:r>
          </w:p>
        </w:tc>
        <w:tc>
          <w:tcPr>
            <w:tcW w:w="70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6" w:firstLine="0"/>
              <w:jc w:val="center"/>
            </w:pPr>
            <w:r>
              <w:t xml:space="preserve">4 </w:t>
            </w:r>
          </w:p>
        </w:tc>
        <w:tc>
          <w:tcPr>
            <w:tcW w:w="514"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82" w:right="0" w:firstLine="0"/>
              <w:jc w:val="left"/>
            </w:pPr>
            <w:r>
              <w:t xml:space="preserve">5 </w:t>
            </w:r>
          </w:p>
        </w:tc>
        <w:tc>
          <w:tcPr>
            <w:tcW w:w="70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1" w:firstLine="0"/>
              <w:jc w:val="center"/>
            </w:pPr>
            <w:r>
              <w:t xml:space="preserve">6 </w:t>
            </w:r>
          </w:p>
        </w:tc>
        <w:tc>
          <w:tcPr>
            <w:tcW w:w="70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7" w:firstLine="0"/>
              <w:jc w:val="center"/>
            </w:pPr>
            <w:r>
              <w:t xml:space="preserve">7 </w:t>
            </w:r>
          </w:p>
        </w:tc>
        <w:tc>
          <w:tcPr>
            <w:tcW w:w="709"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8" w:firstLine="0"/>
              <w:jc w:val="center"/>
            </w:pPr>
            <w:r>
              <w:t xml:space="preserve">8 </w:t>
            </w:r>
          </w:p>
        </w:tc>
        <w:tc>
          <w:tcPr>
            <w:tcW w:w="51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79" w:right="0" w:firstLine="0"/>
              <w:jc w:val="left"/>
            </w:pPr>
            <w:r>
              <w:t xml:space="preserve">9 </w:t>
            </w:r>
          </w:p>
        </w:tc>
        <w:tc>
          <w:tcPr>
            <w:tcW w:w="763"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9" w:firstLine="0"/>
              <w:jc w:val="center"/>
            </w:pPr>
            <w:r>
              <w:t xml:space="preserve">10 </w:t>
            </w:r>
          </w:p>
        </w:tc>
      </w:tr>
      <w:tr w:rsidR="00B9503F">
        <w:trPr>
          <w:trHeight w:val="492"/>
        </w:trPr>
        <w:tc>
          <w:tcPr>
            <w:tcW w:w="3092"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3" w:right="0" w:firstLine="0"/>
              <w:jc w:val="left"/>
            </w:pPr>
            <w:r>
              <w:t xml:space="preserve">Примитивная </w:t>
            </w:r>
          </w:p>
        </w:tc>
        <w:tc>
          <w:tcPr>
            <w:tcW w:w="514"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79" w:right="0" w:firstLine="0"/>
              <w:jc w:val="left"/>
            </w:pPr>
            <w:r>
              <w:t xml:space="preserve">1 </w:t>
            </w:r>
          </w:p>
        </w:tc>
        <w:tc>
          <w:tcPr>
            <w:tcW w:w="70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1" w:firstLine="0"/>
              <w:jc w:val="center"/>
            </w:pPr>
            <w:r>
              <w:t xml:space="preserve">2 </w:t>
            </w:r>
          </w:p>
        </w:tc>
        <w:tc>
          <w:tcPr>
            <w:tcW w:w="70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1" w:firstLine="0"/>
              <w:jc w:val="center"/>
            </w:pPr>
            <w:r>
              <w:t xml:space="preserve">3 </w:t>
            </w:r>
          </w:p>
        </w:tc>
        <w:tc>
          <w:tcPr>
            <w:tcW w:w="70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6" w:firstLine="0"/>
              <w:jc w:val="center"/>
            </w:pPr>
            <w:r>
              <w:t xml:space="preserve">4 </w:t>
            </w:r>
          </w:p>
        </w:tc>
        <w:tc>
          <w:tcPr>
            <w:tcW w:w="514"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82" w:right="0" w:firstLine="0"/>
              <w:jc w:val="left"/>
            </w:pPr>
            <w:r>
              <w:t xml:space="preserve">5 </w:t>
            </w:r>
          </w:p>
        </w:tc>
        <w:tc>
          <w:tcPr>
            <w:tcW w:w="70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1" w:firstLine="0"/>
              <w:jc w:val="center"/>
            </w:pPr>
            <w:r>
              <w:t xml:space="preserve">6 </w:t>
            </w:r>
          </w:p>
        </w:tc>
        <w:tc>
          <w:tcPr>
            <w:tcW w:w="70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7" w:firstLine="0"/>
              <w:jc w:val="center"/>
            </w:pPr>
            <w:r>
              <w:t xml:space="preserve">8 </w:t>
            </w:r>
          </w:p>
        </w:tc>
        <w:tc>
          <w:tcPr>
            <w:tcW w:w="709"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8" w:firstLine="0"/>
              <w:jc w:val="center"/>
            </w:pPr>
            <w:r>
              <w:t xml:space="preserve">9 </w:t>
            </w:r>
          </w:p>
        </w:tc>
        <w:tc>
          <w:tcPr>
            <w:tcW w:w="51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7" w:right="0" w:firstLine="0"/>
            </w:pPr>
            <w:r>
              <w:t xml:space="preserve">10 </w:t>
            </w:r>
          </w:p>
        </w:tc>
        <w:tc>
          <w:tcPr>
            <w:tcW w:w="763"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9" w:firstLine="0"/>
              <w:jc w:val="center"/>
            </w:pPr>
            <w:r>
              <w:t xml:space="preserve">11 </w:t>
            </w:r>
          </w:p>
        </w:tc>
      </w:tr>
      <w:tr w:rsidR="00B9503F">
        <w:trPr>
          <w:trHeight w:val="494"/>
        </w:trPr>
        <w:tc>
          <w:tcPr>
            <w:tcW w:w="3092"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3" w:right="0" w:firstLine="0"/>
              <w:jc w:val="left"/>
            </w:pPr>
            <w:r>
              <w:t xml:space="preserve">ОЦК </w:t>
            </w:r>
          </w:p>
        </w:tc>
        <w:tc>
          <w:tcPr>
            <w:tcW w:w="514"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79" w:right="0" w:firstLine="0"/>
              <w:jc w:val="left"/>
            </w:pPr>
            <w:r>
              <w:t xml:space="preserve">1 </w:t>
            </w:r>
          </w:p>
        </w:tc>
        <w:tc>
          <w:tcPr>
            <w:tcW w:w="70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1" w:firstLine="0"/>
              <w:jc w:val="center"/>
            </w:pPr>
            <w:r>
              <w:t xml:space="preserve">2 </w:t>
            </w:r>
          </w:p>
        </w:tc>
        <w:tc>
          <w:tcPr>
            <w:tcW w:w="70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1" w:firstLine="0"/>
              <w:jc w:val="center"/>
            </w:pPr>
            <w:r>
              <w:t xml:space="preserve">3 </w:t>
            </w:r>
          </w:p>
        </w:tc>
        <w:tc>
          <w:tcPr>
            <w:tcW w:w="70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6" w:firstLine="0"/>
              <w:jc w:val="center"/>
            </w:pPr>
            <w:r>
              <w:t xml:space="preserve">4 </w:t>
            </w:r>
          </w:p>
        </w:tc>
        <w:tc>
          <w:tcPr>
            <w:tcW w:w="514"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82" w:right="0" w:firstLine="0"/>
              <w:jc w:val="left"/>
            </w:pPr>
            <w:r>
              <w:t xml:space="preserve">5 </w:t>
            </w:r>
          </w:p>
        </w:tc>
        <w:tc>
          <w:tcPr>
            <w:tcW w:w="70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71" w:firstLine="0"/>
              <w:jc w:val="center"/>
            </w:pPr>
            <w:r>
              <w:t xml:space="preserve">6 </w:t>
            </w:r>
          </w:p>
        </w:tc>
        <w:tc>
          <w:tcPr>
            <w:tcW w:w="70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7" w:firstLine="0"/>
              <w:jc w:val="center"/>
            </w:pPr>
            <w:r>
              <w:t xml:space="preserve">7 </w:t>
            </w:r>
          </w:p>
        </w:tc>
        <w:tc>
          <w:tcPr>
            <w:tcW w:w="709"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8" w:firstLine="0"/>
              <w:jc w:val="center"/>
            </w:pPr>
            <w:r>
              <w:t xml:space="preserve">8 </w:t>
            </w:r>
          </w:p>
        </w:tc>
        <w:tc>
          <w:tcPr>
            <w:tcW w:w="51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79" w:right="0" w:firstLine="0"/>
              <w:jc w:val="left"/>
            </w:pPr>
            <w:r>
              <w:t xml:space="preserve">9 </w:t>
            </w:r>
          </w:p>
        </w:tc>
        <w:tc>
          <w:tcPr>
            <w:tcW w:w="763"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9" w:firstLine="0"/>
              <w:jc w:val="center"/>
            </w:pPr>
            <w:r>
              <w:t xml:space="preserve">10 </w:t>
            </w:r>
          </w:p>
        </w:tc>
      </w:tr>
      <w:tr w:rsidR="00B9503F">
        <w:trPr>
          <w:trHeight w:val="492"/>
        </w:trPr>
        <w:tc>
          <w:tcPr>
            <w:tcW w:w="3092"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3" w:right="0" w:firstLine="0"/>
              <w:jc w:val="left"/>
            </w:pPr>
            <w:r>
              <w:t xml:space="preserve">ГЦК </w:t>
            </w:r>
          </w:p>
        </w:tc>
        <w:tc>
          <w:tcPr>
            <w:tcW w:w="514"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79" w:right="0" w:firstLine="0"/>
              <w:jc w:val="left"/>
            </w:pPr>
            <w:r>
              <w:t xml:space="preserve">1 </w:t>
            </w:r>
          </w:p>
        </w:tc>
        <w:tc>
          <w:tcPr>
            <w:tcW w:w="70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0" w:firstLine="0"/>
            </w:pPr>
            <w:r>
              <w:t xml:space="preserve">1,33 </w:t>
            </w:r>
          </w:p>
        </w:tc>
        <w:tc>
          <w:tcPr>
            <w:tcW w:w="70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0" w:firstLine="0"/>
            </w:pPr>
            <w:r>
              <w:t xml:space="preserve">2,66 </w:t>
            </w:r>
          </w:p>
        </w:tc>
        <w:tc>
          <w:tcPr>
            <w:tcW w:w="70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3" w:right="0" w:firstLine="0"/>
            </w:pPr>
            <w:r>
              <w:t xml:space="preserve">3,67 </w:t>
            </w:r>
          </w:p>
        </w:tc>
        <w:tc>
          <w:tcPr>
            <w:tcW w:w="514"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82" w:right="0" w:firstLine="0"/>
              <w:jc w:val="left"/>
            </w:pPr>
            <w:r>
              <w:t xml:space="preserve">4 </w:t>
            </w:r>
          </w:p>
        </w:tc>
        <w:tc>
          <w:tcPr>
            <w:tcW w:w="70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0" w:firstLine="0"/>
            </w:pPr>
            <w:r>
              <w:t xml:space="preserve">5,33 </w:t>
            </w:r>
          </w:p>
        </w:tc>
        <w:tc>
          <w:tcPr>
            <w:tcW w:w="70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 w:right="0" w:firstLine="0"/>
            </w:pPr>
            <w:r>
              <w:t xml:space="preserve">6,33 </w:t>
            </w:r>
          </w:p>
        </w:tc>
        <w:tc>
          <w:tcPr>
            <w:tcW w:w="709"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3" w:right="0" w:firstLine="0"/>
            </w:pPr>
            <w:r>
              <w:t xml:space="preserve">6,67 </w:t>
            </w:r>
          </w:p>
        </w:tc>
        <w:tc>
          <w:tcPr>
            <w:tcW w:w="51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79" w:right="0" w:firstLine="0"/>
              <w:jc w:val="left"/>
            </w:pPr>
            <w:r>
              <w:t xml:space="preserve">8 </w:t>
            </w:r>
          </w:p>
        </w:tc>
        <w:tc>
          <w:tcPr>
            <w:tcW w:w="763"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right="67" w:firstLine="0"/>
              <w:jc w:val="center"/>
            </w:pPr>
            <w:r>
              <w:t xml:space="preserve">9 </w:t>
            </w:r>
          </w:p>
        </w:tc>
      </w:tr>
    </w:tbl>
    <w:p w:rsidR="00B9503F" w:rsidRDefault="009C0283">
      <w:pPr>
        <w:spacing w:after="184" w:line="259" w:lineRule="auto"/>
        <w:ind w:left="567" w:right="0" w:firstLine="0"/>
        <w:jc w:val="left"/>
      </w:pPr>
      <w:r>
        <w:t xml:space="preserve"> </w:t>
      </w:r>
    </w:p>
    <w:p w:rsidR="00B9503F" w:rsidRDefault="009C0283">
      <w:pPr>
        <w:spacing w:after="35" w:line="259" w:lineRule="auto"/>
        <w:ind w:left="567" w:right="493" w:firstLine="0"/>
      </w:pPr>
      <w:r>
        <w:t>Таким образом, задача индицирования сводится к определению sin</w:t>
      </w:r>
      <w:r>
        <w:rPr>
          <w:vertAlign w:val="superscript"/>
        </w:rPr>
        <w:t>2</w:t>
      </w:r>
      <w:r>
        <w:t xml:space="preserve">Ɵ для </w:t>
      </w:r>
    </w:p>
    <w:p w:rsidR="00B9503F" w:rsidRDefault="009C0283">
      <w:pPr>
        <w:spacing w:after="88" w:line="259" w:lineRule="auto"/>
        <w:ind w:left="-15" w:right="493" w:firstLine="0"/>
      </w:pPr>
      <w:r>
        <w:t xml:space="preserve">всех линий рентгенограммы и вычислению ряда </w:t>
      </w:r>
      <w:r>
        <w:rPr>
          <w:noProof/>
        </w:rPr>
        <w:drawing>
          <wp:inline distT="0" distB="0" distL="0" distR="0">
            <wp:extent cx="990600" cy="472440"/>
            <wp:effectExtent l="0" t="0" r="0" b="0"/>
            <wp:docPr id="4198" name="Picture 4198"/>
            <wp:cNvGraphicFramePr/>
            <a:graphic xmlns:a="http://schemas.openxmlformats.org/drawingml/2006/main">
              <a:graphicData uri="http://schemas.openxmlformats.org/drawingml/2006/picture">
                <pic:pic xmlns:pic="http://schemas.openxmlformats.org/drawingml/2006/picture">
                  <pic:nvPicPr>
                    <pic:cNvPr id="4198" name="Picture 4198"/>
                    <pic:cNvPicPr/>
                  </pic:nvPicPr>
                  <pic:blipFill>
                    <a:blip r:embed="rId35"/>
                    <a:stretch>
                      <a:fillRect/>
                    </a:stretch>
                  </pic:blipFill>
                  <pic:spPr>
                    <a:xfrm>
                      <a:off x="0" y="0"/>
                      <a:ext cx="990600" cy="472440"/>
                    </a:xfrm>
                    <a:prstGeom prst="rect">
                      <a:avLst/>
                    </a:prstGeom>
                  </pic:spPr>
                </pic:pic>
              </a:graphicData>
            </a:graphic>
          </wp:inline>
        </w:drawing>
      </w:r>
      <w:r>
        <w:t xml:space="preserve"> </w:t>
      </w:r>
    </w:p>
    <w:p w:rsidR="00B9503F" w:rsidRDefault="009C0283">
      <w:pPr>
        <w:spacing w:after="17"/>
        <w:ind w:left="-15" w:right="493"/>
      </w:pPr>
      <w:r>
        <w:t>Сопоставив полученные отношения с таблицей 2, определите тип решётки того вещества, от которого получена рентгенограмма. Значения индексов (H</w:t>
      </w:r>
      <w:r>
        <w:rPr>
          <w:vertAlign w:val="subscript"/>
        </w:rPr>
        <w:t>i</w:t>
      </w:r>
      <w:r>
        <w:t>, K</w:t>
      </w:r>
      <w:r>
        <w:rPr>
          <w:vertAlign w:val="subscript"/>
        </w:rPr>
        <w:t>i</w:t>
      </w:r>
      <w:r>
        <w:t>, L</w:t>
      </w:r>
      <w:r>
        <w:rPr>
          <w:vertAlign w:val="subscript"/>
        </w:rPr>
        <w:t>i</w:t>
      </w:r>
      <w:r>
        <w:t>) для каждой линии находятся по сумме ( H</w:t>
      </w:r>
      <w:r>
        <w:rPr>
          <w:vertAlign w:val="subscript"/>
        </w:rPr>
        <w:t>i</w:t>
      </w:r>
      <w:r>
        <w:rPr>
          <w:vertAlign w:val="superscript"/>
        </w:rPr>
        <w:t>2</w:t>
      </w:r>
      <w:r>
        <w:t xml:space="preserve"> + K</w:t>
      </w:r>
      <w:r>
        <w:rPr>
          <w:vertAlign w:val="subscript"/>
        </w:rPr>
        <w:t>i</w:t>
      </w:r>
      <w:r>
        <w:rPr>
          <w:vertAlign w:val="superscript"/>
        </w:rPr>
        <w:t>2</w:t>
      </w:r>
      <w:r>
        <w:t xml:space="preserve"> + L</w:t>
      </w:r>
      <w:r>
        <w:rPr>
          <w:vertAlign w:val="subscript"/>
        </w:rPr>
        <w:t>i</w:t>
      </w:r>
      <w:r>
        <w:rPr>
          <w:vertAlign w:val="superscript"/>
        </w:rPr>
        <w:t>2</w:t>
      </w:r>
      <w:r>
        <w:t>), определяемой по формуле (3) с учётом того, что (H</w:t>
      </w:r>
      <w:r>
        <w:rPr>
          <w:vertAlign w:val="superscript"/>
        </w:rPr>
        <w:t>2</w:t>
      </w:r>
      <w:r>
        <w:t>+K</w:t>
      </w:r>
      <w:r>
        <w:rPr>
          <w:vertAlign w:val="superscript"/>
        </w:rPr>
        <w:t>2</w:t>
      </w:r>
      <w:r>
        <w:t>+L</w:t>
      </w:r>
      <w:r>
        <w:rPr>
          <w:vertAlign w:val="superscript"/>
        </w:rPr>
        <w:t>2</w:t>
      </w:r>
      <w:r>
        <w:t xml:space="preserve">) для первой линии в случае примитивной решётки равно 1, для объёмно-центрированной – 2, для гранецентрированной – 3. После индицирования рентгенограммы следует найти период решетки по уравнению (4), выведенному из (2): </w:t>
      </w:r>
    </w:p>
    <w:p w:rsidR="00B9503F" w:rsidRDefault="009C0283">
      <w:pPr>
        <w:spacing w:after="90" w:line="259" w:lineRule="auto"/>
        <w:ind w:left="10" w:right="494" w:hanging="10"/>
        <w:jc w:val="right"/>
      </w:pPr>
      <w:r>
        <w:rPr>
          <w:rFonts w:ascii="Calibri" w:eastAsia="Calibri" w:hAnsi="Calibri" w:cs="Calibri"/>
          <w:sz w:val="20"/>
        </w:rPr>
        <w:t xml:space="preserve"> </w:t>
      </w:r>
      <w:r>
        <w:rPr>
          <w:noProof/>
        </w:rPr>
        <w:drawing>
          <wp:inline distT="0" distB="0" distL="0" distR="0">
            <wp:extent cx="2065020" cy="358140"/>
            <wp:effectExtent l="0" t="0" r="0" b="0"/>
            <wp:docPr id="4200" name="Picture 4200"/>
            <wp:cNvGraphicFramePr/>
            <a:graphic xmlns:a="http://schemas.openxmlformats.org/drawingml/2006/main">
              <a:graphicData uri="http://schemas.openxmlformats.org/drawingml/2006/picture">
                <pic:pic xmlns:pic="http://schemas.openxmlformats.org/drawingml/2006/picture">
                  <pic:nvPicPr>
                    <pic:cNvPr id="4200" name="Picture 4200"/>
                    <pic:cNvPicPr/>
                  </pic:nvPicPr>
                  <pic:blipFill>
                    <a:blip r:embed="rId36"/>
                    <a:stretch>
                      <a:fillRect/>
                    </a:stretch>
                  </pic:blipFill>
                  <pic:spPr>
                    <a:xfrm>
                      <a:off x="0" y="0"/>
                      <a:ext cx="2065020" cy="358140"/>
                    </a:xfrm>
                    <a:prstGeom prst="rect">
                      <a:avLst/>
                    </a:prstGeom>
                  </pic:spPr>
                </pic:pic>
              </a:graphicData>
            </a:graphic>
          </wp:inline>
        </w:drawing>
      </w:r>
      <w:r>
        <w:t xml:space="preserve">                                        (4) </w:t>
      </w:r>
    </w:p>
    <w:p w:rsidR="00B9503F" w:rsidRDefault="009C0283">
      <w:pPr>
        <w:spacing w:after="13"/>
        <w:ind w:left="-15" w:right="493"/>
      </w:pPr>
      <w:r>
        <w:t xml:space="preserve">Результаты измерений и расчётов заносятся в таблицу, аналогичную приведенной на рисунке 11 и далее по межплоскостным расстояниям (рис.11) определяют металл, рентгенограмма которого рассчитана.  </w:t>
      </w:r>
    </w:p>
    <w:p w:rsidR="00B9503F" w:rsidRDefault="009C0283">
      <w:pPr>
        <w:spacing w:after="0"/>
        <w:ind w:left="-15" w:right="493"/>
      </w:pPr>
      <w:r>
        <w:t>Отчет о проделанной лабораторной работе по индицированию рентгенограммы для кристалла с кубической сингонией должен включать таблицу экспериментальных данных значений 2</w:t>
      </w:r>
      <w:r>
        <w:rPr>
          <w:rFonts w:ascii="Segoe UI Symbol" w:eastAsia="Segoe UI Symbol" w:hAnsi="Segoe UI Symbol" w:cs="Segoe UI Symbol"/>
        </w:rPr>
        <w:t></w:t>
      </w:r>
      <w:r>
        <w:t xml:space="preserve">, d и I для всех линий; анализируемую рентгенограмму с описанием идентифицированных фаз; расчет </w:t>
      </w:r>
      <w:r>
        <w:lastRenderedPageBreak/>
        <w:t xml:space="preserve">параметров кубической решетки </w:t>
      </w:r>
      <w:r>
        <w:rPr>
          <w:rFonts w:ascii="Segoe UI Symbol" w:eastAsia="Segoe UI Symbol" w:hAnsi="Segoe UI Symbol" w:cs="Segoe UI Symbol"/>
        </w:rPr>
        <w:t>−</w:t>
      </w:r>
      <w:r>
        <w:t xml:space="preserve"> вывод о полученных результатах. К отчету необходимо приложить файлы, используемые в работе. </w:t>
      </w:r>
    </w:p>
    <w:p w:rsidR="00B9503F" w:rsidRDefault="009C0283">
      <w:pPr>
        <w:spacing w:after="35" w:line="259" w:lineRule="auto"/>
        <w:ind w:left="567" w:right="0" w:firstLine="0"/>
        <w:jc w:val="left"/>
      </w:pPr>
      <w:r>
        <w:t xml:space="preserve"> </w:t>
      </w:r>
    </w:p>
    <w:p w:rsidR="00B9503F" w:rsidRDefault="009C0283">
      <w:pPr>
        <w:spacing w:after="35" w:line="259" w:lineRule="auto"/>
        <w:ind w:left="567" w:right="0" w:firstLine="0"/>
        <w:jc w:val="left"/>
      </w:pPr>
      <w:r>
        <w:t xml:space="preserve"> </w:t>
      </w:r>
    </w:p>
    <w:p w:rsidR="00B9503F" w:rsidRDefault="009C0283">
      <w:pPr>
        <w:spacing w:after="35" w:line="259" w:lineRule="auto"/>
        <w:ind w:left="567" w:right="0" w:firstLine="0"/>
        <w:jc w:val="left"/>
      </w:pPr>
      <w:r>
        <w:t xml:space="preserve"> </w:t>
      </w:r>
    </w:p>
    <w:p w:rsidR="00B9503F" w:rsidRDefault="009C0283">
      <w:pPr>
        <w:spacing w:after="33" w:line="259" w:lineRule="auto"/>
        <w:ind w:left="567" w:right="0" w:firstLine="0"/>
        <w:jc w:val="left"/>
      </w:pPr>
      <w:r>
        <w:t xml:space="preserve"> </w:t>
      </w:r>
    </w:p>
    <w:p w:rsidR="00B9503F" w:rsidRDefault="009C0283">
      <w:pPr>
        <w:spacing w:after="0" w:line="259" w:lineRule="auto"/>
        <w:ind w:left="567" w:right="0" w:firstLine="0"/>
        <w:jc w:val="left"/>
      </w:pPr>
      <w:r>
        <w:t xml:space="preserve"> </w:t>
      </w:r>
    </w:p>
    <w:p w:rsidR="00B9503F" w:rsidRDefault="009C0283">
      <w:pPr>
        <w:spacing w:after="43" w:line="259" w:lineRule="auto"/>
        <w:ind w:left="567" w:right="493" w:firstLine="0"/>
      </w:pPr>
      <w:r>
        <w:t xml:space="preserve">Таблица 3. Межплоскостные расстояния для некоторых элементов </w:t>
      </w:r>
    </w:p>
    <w:p w:rsidR="00B9503F" w:rsidRDefault="009C0283">
      <w:pPr>
        <w:spacing w:after="0" w:line="259" w:lineRule="auto"/>
        <w:ind w:left="567" w:right="0" w:firstLine="0"/>
        <w:jc w:val="left"/>
      </w:pPr>
      <w:r>
        <w:t xml:space="preserve"> </w:t>
      </w:r>
    </w:p>
    <w:tbl>
      <w:tblPr>
        <w:tblStyle w:val="TableGrid"/>
        <w:tblW w:w="9496" w:type="dxa"/>
        <w:tblInd w:w="58" w:type="dxa"/>
        <w:tblCellMar>
          <w:top w:w="16" w:type="dxa"/>
          <w:right w:w="110" w:type="dxa"/>
        </w:tblCellMar>
        <w:tblLook w:val="04A0" w:firstRow="1" w:lastRow="0" w:firstColumn="1" w:lastColumn="0" w:noHBand="0" w:noVBand="1"/>
      </w:tblPr>
      <w:tblGrid>
        <w:gridCol w:w="829"/>
        <w:gridCol w:w="1265"/>
        <w:gridCol w:w="850"/>
        <w:gridCol w:w="856"/>
        <w:gridCol w:w="1412"/>
        <w:gridCol w:w="998"/>
        <w:gridCol w:w="859"/>
        <w:gridCol w:w="1546"/>
        <w:gridCol w:w="881"/>
      </w:tblGrid>
      <w:tr w:rsidR="00B9503F">
        <w:trPr>
          <w:trHeight w:val="785"/>
        </w:trPr>
        <w:tc>
          <w:tcPr>
            <w:tcW w:w="828" w:type="dxa"/>
            <w:tcBorders>
              <w:top w:val="single" w:sz="4" w:space="0" w:color="000000"/>
              <w:left w:val="single" w:sz="4" w:space="0" w:color="000000"/>
              <w:bottom w:val="single" w:sz="4" w:space="0" w:color="000000"/>
              <w:right w:val="single" w:sz="4" w:space="0" w:color="000000"/>
            </w:tcBorders>
          </w:tcPr>
          <w:p w:rsidR="00B9503F" w:rsidRDefault="009C0283">
            <w:pPr>
              <w:spacing w:after="71" w:line="259" w:lineRule="auto"/>
              <w:ind w:left="108" w:right="0" w:firstLine="0"/>
            </w:pPr>
            <w:r>
              <w:t>лини</w:t>
            </w:r>
          </w:p>
          <w:p w:rsidR="00B9503F" w:rsidRDefault="009C0283">
            <w:pPr>
              <w:spacing w:after="0" w:line="259" w:lineRule="auto"/>
              <w:ind w:left="108" w:right="0" w:firstLine="0"/>
              <w:jc w:val="left"/>
            </w:pPr>
            <w:r>
              <w:t xml:space="preserve">я </w:t>
            </w:r>
          </w:p>
        </w:tc>
        <w:tc>
          <w:tcPr>
            <w:tcW w:w="1265" w:type="dxa"/>
            <w:tcBorders>
              <w:top w:val="single" w:sz="4" w:space="0" w:color="000000"/>
              <w:left w:val="single" w:sz="4" w:space="0" w:color="000000"/>
              <w:bottom w:val="single" w:sz="4" w:space="0" w:color="000000"/>
              <w:right w:val="single" w:sz="4" w:space="0" w:color="000000"/>
            </w:tcBorders>
          </w:tcPr>
          <w:p w:rsidR="00B9503F" w:rsidRDefault="009C0283">
            <w:pPr>
              <w:spacing w:after="86" w:line="259" w:lineRule="auto"/>
              <w:ind w:left="108" w:right="0" w:firstLine="0"/>
            </w:pPr>
            <w:r>
              <w:t>Интенси</w:t>
            </w:r>
          </w:p>
          <w:p w:rsidR="00B9503F" w:rsidRDefault="009C0283">
            <w:pPr>
              <w:spacing w:after="0" w:line="259" w:lineRule="auto"/>
              <w:ind w:left="108" w:right="0" w:firstLine="0"/>
              <w:jc w:val="left"/>
            </w:pPr>
            <w:r>
              <w:t xml:space="preserve">вность  </w:t>
            </w:r>
          </w:p>
        </w:tc>
        <w:tc>
          <w:tcPr>
            <w:tcW w:w="850"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8" w:right="0" w:firstLine="0"/>
              <w:jc w:val="left"/>
            </w:pPr>
            <w:r>
              <w:t>d</w:t>
            </w:r>
            <w:r>
              <w:rPr>
                <w:sz w:val="18"/>
              </w:rPr>
              <w:t>HKL</w:t>
            </w:r>
            <w:r>
              <w:t xml:space="preserve"> </w:t>
            </w:r>
          </w:p>
        </w:tc>
        <w:tc>
          <w:tcPr>
            <w:tcW w:w="856" w:type="dxa"/>
            <w:tcBorders>
              <w:top w:val="single" w:sz="4" w:space="0" w:color="000000"/>
              <w:left w:val="single" w:sz="4" w:space="0" w:color="000000"/>
              <w:bottom w:val="single" w:sz="4" w:space="0" w:color="000000"/>
              <w:right w:val="single" w:sz="4" w:space="0" w:color="000000"/>
            </w:tcBorders>
          </w:tcPr>
          <w:p w:rsidR="00B9503F" w:rsidRDefault="009C0283">
            <w:pPr>
              <w:spacing w:after="71" w:line="259" w:lineRule="auto"/>
              <w:ind w:left="108" w:right="0" w:firstLine="0"/>
              <w:jc w:val="left"/>
            </w:pPr>
            <w:r>
              <w:t>лини</w:t>
            </w:r>
          </w:p>
          <w:p w:rsidR="00B9503F" w:rsidRDefault="009C0283">
            <w:pPr>
              <w:spacing w:after="0" w:line="259" w:lineRule="auto"/>
              <w:ind w:left="108" w:right="0" w:firstLine="0"/>
              <w:jc w:val="left"/>
            </w:pPr>
            <w:r>
              <w:t xml:space="preserve">я </w:t>
            </w:r>
          </w:p>
        </w:tc>
        <w:tc>
          <w:tcPr>
            <w:tcW w:w="1412" w:type="dxa"/>
            <w:tcBorders>
              <w:top w:val="single" w:sz="4" w:space="0" w:color="000000"/>
              <w:left w:val="single" w:sz="4" w:space="0" w:color="000000"/>
              <w:bottom w:val="single" w:sz="4" w:space="0" w:color="000000"/>
              <w:right w:val="single" w:sz="4" w:space="0" w:color="000000"/>
            </w:tcBorders>
          </w:tcPr>
          <w:p w:rsidR="00B9503F" w:rsidRDefault="009C0283">
            <w:pPr>
              <w:spacing w:after="86" w:line="259" w:lineRule="auto"/>
              <w:ind w:left="111" w:right="0" w:firstLine="0"/>
              <w:jc w:val="left"/>
            </w:pPr>
            <w:r>
              <w:t>Интенсив</w:t>
            </w:r>
          </w:p>
          <w:p w:rsidR="00B9503F" w:rsidRDefault="009C0283">
            <w:pPr>
              <w:spacing w:after="0" w:line="259" w:lineRule="auto"/>
              <w:ind w:left="111" w:right="0" w:firstLine="0"/>
              <w:jc w:val="left"/>
            </w:pPr>
            <w:r>
              <w:t xml:space="preserve">ность  </w:t>
            </w:r>
          </w:p>
        </w:tc>
        <w:tc>
          <w:tcPr>
            <w:tcW w:w="99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8" w:right="0" w:firstLine="0"/>
              <w:jc w:val="left"/>
            </w:pPr>
            <w:r>
              <w:t>d</w:t>
            </w:r>
            <w:r>
              <w:rPr>
                <w:sz w:val="18"/>
              </w:rPr>
              <w:t>HKL</w:t>
            </w:r>
            <w:r>
              <w:t xml:space="preserve"> </w:t>
            </w:r>
          </w:p>
        </w:tc>
        <w:tc>
          <w:tcPr>
            <w:tcW w:w="859" w:type="dxa"/>
            <w:tcBorders>
              <w:top w:val="single" w:sz="4" w:space="0" w:color="000000"/>
              <w:left w:val="single" w:sz="4" w:space="0" w:color="000000"/>
              <w:bottom w:val="single" w:sz="4" w:space="0" w:color="000000"/>
              <w:right w:val="single" w:sz="4" w:space="0" w:color="000000"/>
            </w:tcBorders>
          </w:tcPr>
          <w:p w:rsidR="00B9503F" w:rsidRDefault="009C0283">
            <w:pPr>
              <w:spacing w:after="71" w:line="259" w:lineRule="auto"/>
              <w:ind w:left="106" w:right="0" w:firstLine="0"/>
              <w:jc w:val="left"/>
            </w:pPr>
            <w:r>
              <w:t>лини</w:t>
            </w:r>
          </w:p>
          <w:p w:rsidR="00B9503F" w:rsidRDefault="009C0283">
            <w:pPr>
              <w:spacing w:after="0" w:line="259" w:lineRule="auto"/>
              <w:ind w:left="106" w:right="0" w:firstLine="0"/>
              <w:jc w:val="left"/>
            </w:pPr>
            <w:r>
              <w:t xml:space="preserve">я </w:t>
            </w:r>
          </w:p>
        </w:tc>
        <w:tc>
          <w:tcPr>
            <w:tcW w:w="1546" w:type="dxa"/>
            <w:tcBorders>
              <w:top w:val="single" w:sz="4" w:space="0" w:color="000000"/>
              <w:left w:val="single" w:sz="4" w:space="0" w:color="000000"/>
              <w:bottom w:val="single" w:sz="4" w:space="0" w:color="000000"/>
              <w:right w:val="single" w:sz="4" w:space="0" w:color="000000"/>
            </w:tcBorders>
          </w:tcPr>
          <w:p w:rsidR="00B9503F" w:rsidRDefault="009C0283">
            <w:pPr>
              <w:spacing w:after="85" w:line="259" w:lineRule="auto"/>
              <w:ind w:left="106" w:right="0" w:firstLine="0"/>
            </w:pPr>
            <w:r>
              <w:t>Интенсивн</w:t>
            </w:r>
          </w:p>
          <w:p w:rsidR="00B9503F" w:rsidRDefault="009C0283">
            <w:pPr>
              <w:spacing w:after="0" w:line="259" w:lineRule="auto"/>
              <w:ind w:left="106" w:right="0" w:firstLine="0"/>
              <w:jc w:val="left"/>
            </w:pPr>
            <w:r>
              <w:t xml:space="preserve">ость  </w:t>
            </w:r>
          </w:p>
        </w:tc>
        <w:tc>
          <w:tcPr>
            <w:tcW w:w="88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8" w:right="0" w:firstLine="0"/>
              <w:jc w:val="left"/>
            </w:pPr>
            <w:r>
              <w:t>d</w:t>
            </w:r>
            <w:r>
              <w:rPr>
                <w:sz w:val="18"/>
              </w:rPr>
              <w:t>HKL</w:t>
            </w:r>
            <w:r>
              <w:t xml:space="preserve"> </w:t>
            </w:r>
          </w:p>
        </w:tc>
      </w:tr>
      <w:tr w:rsidR="00B9503F">
        <w:trPr>
          <w:trHeight w:val="396"/>
        </w:trPr>
        <w:tc>
          <w:tcPr>
            <w:tcW w:w="2943" w:type="dxa"/>
            <w:gridSpan w:val="3"/>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09" w:right="0" w:firstLine="0"/>
              <w:jc w:val="center"/>
            </w:pPr>
            <w:r>
              <w:t xml:space="preserve">Алюминий (Al) </w:t>
            </w:r>
          </w:p>
        </w:tc>
        <w:tc>
          <w:tcPr>
            <w:tcW w:w="856" w:type="dxa"/>
            <w:tcBorders>
              <w:top w:val="single" w:sz="4" w:space="0" w:color="000000"/>
              <w:left w:val="single" w:sz="12" w:space="0" w:color="000000"/>
              <w:bottom w:val="single" w:sz="4" w:space="0" w:color="000000"/>
              <w:right w:val="nil"/>
            </w:tcBorders>
          </w:tcPr>
          <w:p w:rsidR="00B9503F" w:rsidRDefault="00B9503F">
            <w:pPr>
              <w:spacing w:after="160" w:line="259" w:lineRule="auto"/>
              <w:ind w:right="0" w:firstLine="0"/>
              <w:jc w:val="left"/>
            </w:pPr>
          </w:p>
        </w:tc>
        <w:tc>
          <w:tcPr>
            <w:tcW w:w="2410" w:type="dxa"/>
            <w:gridSpan w:val="2"/>
            <w:tcBorders>
              <w:top w:val="single" w:sz="4" w:space="0" w:color="000000"/>
              <w:left w:val="nil"/>
              <w:bottom w:val="single" w:sz="4" w:space="0" w:color="000000"/>
              <w:right w:val="single" w:sz="12" w:space="0" w:color="000000"/>
            </w:tcBorders>
          </w:tcPr>
          <w:p w:rsidR="00B9503F" w:rsidRDefault="009C0283">
            <w:pPr>
              <w:spacing w:after="0" w:line="259" w:lineRule="auto"/>
              <w:ind w:left="-24" w:right="0" w:firstLine="0"/>
              <w:jc w:val="left"/>
            </w:pPr>
            <w:r>
              <w:t xml:space="preserve">Серебро (Ag) </w:t>
            </w:r>
          </w:p>
        </w:tc>
        <w:tc>
          <w:tcPr>
            <w:tcW w:w="859" w:type="dxa"/>
            <w:tcBorders>
              <w:top w:val="single" w:sz="4" w:space="0" w:color="000000"/>
              <w:left w:val="single" w:sz="12" w:space="0" w:color="000000"/>
              <w:bottom w:val="single" w:sz="4" w:space="0" w:color="000000"/>
              <w:right w:val="nil"/>
            </w:tcBorders>
          </w:tcPr>
          <w:p w:rsidR="00B9503F" w:rsidRDefault="00B9503F">
            <w:pPr>
              <w:spacing w:after="160" w:line="259" w:lineRule="auto"/>
              <w:ind w:right="0" w:firstLine="0"/>
              <w:jc w:val="left"/>
            </w:pPr>
          </w:p>
        </w:tc>
        <w:tc>
          <w:tcPr>
            <w:tcW w:w="2427" w:type="dxa"/>
            <w:gridSpan w:val="2"/>
            <w:tcBorders>
              <w:top w:val="single" w:sz="4" w:space="0" w:color="000000"/>
              <w:left w:val="nil"/>
              <w:bottom w:val="single" w:sz="4" w:space="0" w:color="000000"/>
              <w:right w:val="single" w:sz="4" w:space="0" w:color="000000"/>
            </w:tcBorders>
          </w:tcPr>
          <w:p w:rsidR="00B9503F" w:rsidRDefault="009C0283">
            <w:pPr>
              <w:spacing w:after="0" w:line="259" w:lineRule="auto"/>
              <w:ind w:left="-144" w:right="0" w:firstLine="0"/>
              <w:jc w:val="left"/>
            </w:pPr>
            <w:r>
              <w:t xml:space="preserve">Молибден (Mo) </w:t>
            </w:r>
          </w:p>
        </w:tc>
      </w:tr>
      <w:tr w:rsidR="00B9503F">
        <w:trPr>
          <w:trHeight w:val="396"/>
        </w:trPr>
        <w:tc>
          <w:tcPr>
            <w:tcW w:w="82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04" w:right="0" w:firstLine="0"/>
              <w:jc w:val="left"/>
            </w:pPr>
            <w:r>
              <w:t xml:space="preserve">111 </w:t>
            </w:r>
          </w:p>
        </w:tc>
        <w:tc>
          <w:tcPr>
            <w:tcW w:w="1265"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9" w:right="0" w:firstLine="0"/>
              <w:jc w:val="center"/>
            </w:pPr>
            <w:r>
              <w:t xml:space="preserve">1,0 </w:t>
            </w:r>
          </w:p>
        </w:tc>
        <w:tc>
          <w:tcPr>
            <w:tcW w:w="850"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80" w:right="0" w:firstLine="0"/>
              <w:jc w:val="left"/>
            </w:pPr>
            <w:r>
              <w:t xml:space="preserve">2,33 </w:t>
            </w:r>
          </w:p>
        </w:tc>
        <w:tc>
          <w:tcPr>
            <w:tcW w:w="856"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8" w:right="0" w:firstLine="0"/>
              <w:jc w:val="left"/>
            </w:pPr>
            <w:r>
              <w:t xml:space="preserve">111 </w:t>
            </w:r>
          </w:p>
        </w:tc>
        <w:tc>
          <w:tcPr>
            <w:tcW w:w="1412"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11" w:right="0" w:firstLine="0"/>
              <w:jc w:val="center"/>
            </w:pPr>
            <w:r>
              <w:t xml:space="preserve">1,0 </w:t>
            </w:r>
          </w:p>
        </w:tc>
        <w:tc>
          <w:tcPr>
            <w:tcW w:w="998"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06" w:right="0" w:firstLine="0"/>
              <w:jc w:val="center"/>
            </w:pPr>
            <w:r>
              <w:t xml:space="preserve">2,66 </w:t>
            </w:r>
          </w:p>
        </w:tc>
        <w:tc>
          <w:tcPr>
            <w:tcW w:w="859"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6" w:right="0" w:firstLine="0"/>
              <w:jc w:val="left"/>
            </w:pPr>
            <w:r>
              <w:t xml:space="preserve">110 </w:t>
            </w:r>
          </w:p>
        </w:tc>
        <w:tc>
          <w:tcPr>
            <w:tcW w:w="154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7" w:right="0" w:firstLine="0"/>
              <w:jc w:val="center"/>
            </w:pPr>
            <w:r>
              <w:t xml:space="preserve">1,0 </w:t>
            </w:r>
          </w:p>
        </w:tc>
        <w:tc>
          <w:tcPr>
            <w:tcW w:w="88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80" w:right="0" w:firstLine="0"/>
              <w:jc w:val="left"/>
            </w:pPr>
            <w:r>
              <w:t xml:space="preserve">2,22 </w:t>
            </w:r>
          </w:p>
        </w:tc>
      </w:tr>
      <w:tr w:rsidR="00B9503F">
        <w:trPr>
          <w:trHeight w:val="396"/>
        </w:trPr>
        <w:tc>
          <w:tcPr>
            <w:tcW w:w="82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04" w:right="0" w:firstLine="0"/>
              <w:jc w:val="left"/>
            </w:pPr>
            <w:r>
              <w:t xml:space="preserve">200 </w:t>
            </w:r>
          </w:p>
        </w:tc>
        <w:tc>
          <w:tcPr>
            <w:tcW w:w="1265"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9" w:right="0" w:firstLine="0"/>
              <w:jc w:val="center"/>
            </w:pPr>
            <w:r>
              <w:t xml:space="preserve">0,4 </w:t>
            </w:r>
          </w:p>
        </w:tc>
        <w:tc>
          <w:tcPr>
            <w:tcW w:w="850"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80" w:right="0" w:firstLine="0"/>
              <w:jc w:val="left"/>
            </w:pPr>
            <w:r>
              <w:t xml:space="preserve">2,03 </w:t>
            </w:r>
          </w:p>
        </w:tc>
        <w:tc>
          <w:tcPr>
            <w:tcW w:w="856"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8" w:right="0" w:firstLine="0"/>
              <w:jc w:val="left"/>
            </w:pPr>
            <w:r>
              <w:t xml:space="preserve">200 </w:t>
            </w:r>
          </w:p>
        </w:tc>
        <w:tc>
          <w:tcPr>
            <w:tcW w:w="1412"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11" w:right="0" w:firstLine="0"/>
              <w:jc w:val="center"/>
            </w:pPr>
            <w:r>
              <w:t xml:space="preserve">0,5 </w:t>
            </w:r>
          </w:p>
        </w:tc>
        <w:tc>
          <w:tcPr>
            <w:tcW w:w="998"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06" w:right="0" w:firstLine="0"/>
              <w:jc w:val="center"/>
            </w:pPr>
            <w:r>
              <w:t xml:space="preserve">2,04 </w:t>
            </w:r>
          </w:p>
        </w:tc>
        <w:tc>
          <w:tcPr>
            <w:tcW w:w="859"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6" w:right="0" w:firstLine="0"/>
              <w:jc w:val="left"/>
            </w:pPr>
            <w:r>
              <w:t xml:space="preserve">200 </w:t>
            </w:r>
          </w:p>
        </w:tc>
        <w:tc>
          <w:tcPr>
            <w:tcW w:w="154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7" w:right="0" w:firstLine="0"/>
              <w:jc w:val="center"/>
            </w:pPr>
            <w:r>
              <w:t xml:space="preserve">0,4 </w:t>
            </w:r>
          </w:p>
        </w:tc>
        <w:tc>
          <w:tcPr>
            <w:tcW w:w="88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80" w:right="0" w:firstLine="0"/>
              <w:jc w:val="left"/>
            </w:pPr>
            <w:r>
              <w:t xml:space="preserve">1,57 </w:t>
            </w:r>
          </w:p>
        </w:tc>
      </w:tr>
      <w:tr w:rsidR="00B9503F">
        <w:trPr>
          <w:trHeight w:val="396"/>
        </w:trPr>
        <w:tc>
          <w:tcPr>
            <w:tcW w:w="82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04" w:right="0" w:firstLine="0"/>
              <w:jc w:val="left"/>
            </w:pPr>
            <w:r>
              <w:t xml:space="preserve">220 </w:t>
            </w:r>
          </w:p>
        </w:tc>
        <w:tc>
          <w:tcPr>
            <w:tcW w:w="1265"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9" w:right="0" w:firstLine="0"/>
              <w:jc w:val="center"/>
            </w:pPr>
            <w:r>
              <w:t xml:space="preserve">0,3 </w:t>
            </w:r>
          </w:p>
        </w:tc>
        <w:tc>
          <w:tcPr>
            <w:tcW w:w="850"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80" w:right="0" w:firstLine="0"/>
              <w:jc w:val="left"/>
            </w:pPr>
            <w:r>
              <w:t xml:space="preserve">1,43 </w:t>
            </w:r>
          </w:p>
        </w:tc>
        <w:tc>
          <w:tcPr>
            <w:tcW w:w="856"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8" w:right="0" w:firstLine="0"/>
              <w:jc w:val="left"/>
            </w:pPr>
            <w:r>
              <w:t xml:space="preserve">220 </w:t>
            </w:r>
          </w:p>
        </w:tc>
        <w:tc>
          <w:tcPr>
            <w:tcW w:w="1412"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11" w:right="0" w:firstLine="0"/>
              <w:jc w:val="center"/>
            </w:pPr>
            <w:r>
              <w:t xml:space="preserve">0,3 </w:t>
            </w:r>
          </w:p>
        </w:tc>
        <w:tc>
          <w:tcPr>
            <w:tcW w:w="998"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06" w:right="0" w:firstLine="0"/>
              <w:jc w:val="center"/>
            </w:pPr>
            <w:r>
              <w:t xml:space="preserve">1,44 </w:t>
            </w:r>
          </w:p>
        </w:tc>
        <w:tc>
          <w:tcPr>
            <w:tcW w:w="859"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6" w:right="0" w:firstLine="0"/>
              <w:jc w:val="left"/>
            </w:pPr>
            <w:r>
              <w:t xml:space="preserve">211 </w:t>
            </w:r>
          </w:p>
        </w:tc>
        <w:tc>
          <w:tcPr>
            <w:tcW w:w="154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7" w:right="0" w:firstLine="0"/>
              <w:jc w:val="center"/>
            </w:pPr>
            <w:r>
              <w:t xml:space="preserve">0,6 </w:t>
            </w:r>
          </w:p>
        </w:tc>
        <w:tc>
          <w:tcPr>
            <w:tcW w:w="88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80" w:right="0" w:firstLine="0"/>
              <w:jc w:val="left"/>
            </w:pPr>
            <w:r>
              <w:t xml:space="preserve">1,27 </w:t>
            </w:r>
          </w:p>
        </w:tc>
      </w:tr>
      <w:tr w:rsidR="00B9503F">
        <w:trPr>
          <w:trHeight w:val="396"/>
        </w:trPr>
        <w:tc>
          <w:tcPr>
            <w:tcW w:w="82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04" w:right="0" w:firstLine="0"/>
              <w:jc w:val="left"/>
            </w:pPr>
            <w:r>
              <w:t xml:space="preserve">311 </w:t>
            </w:r>
          </w:p>
        </w:tc>
        <w:tc>
          <w:tcPr>
            <w:tcW w:w="1265"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9" w:right="0" w:firstLine="0"/>
              <w:jc w:val="center"/>
            </w:pPr>
            <w:r>
              <w:t xml:space="preserve">0,3 </w:t>
            </w:r>
          </w:p>
        </w:tc>
        <w:tc>
          <w:tcPr>
            <w:tcW w:w="850"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80" w:right="0" w:firstLine="0"/>
              <w:jc w:val="left"/>
            </w:pPr>
            <w:r>
              <w:t xml:space="preserve">1,22 </w:t>
            </w:r>
          </w:p>
        </w:tc>
        <w:tc>
          <w:tcPr>
            <w:tcW w:w="856"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8" w:right="0" w:firstLine="0"/>
              <w:jc w:val="left"/>
            </w:pPr>
            <w:r>
              <w:t xml:space="preserve">311 </w:t>
            </w:r>
          </w:p>
        </w:tc>
        <w:tc>
          <w:tcPr>
            <w:tcW w:w="1412"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11" w:right="0" w:firstLine="0"/>
              <w:jc w:val="center"/>
            </w:pPr>
            <w:r>
              <w:t xml:space="preserve">0,1 </w:t>
            </w:r>
          </w:p>
        </w:tc>
        <w:tc>
          <w:tcPr>
            <w:tcW w:w="998"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06" w:right="0" w:firstLine="0"/>
              <w:jc w:val="center"/>
            </w:pPr>
            <w:r>
              <w:t xml:space="preserve">0,94 </w:t>
            </w:r>
          </w:p>
        </w:tc>
        <w:tc>
          <w:tcPr>
            <w:tcW w:w="859"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6" w:right="0" w:firstLine="0"/>
              <w:jc w:val="left"/>
            </w:pPr>
            <w:r>
              <w:t xml:space="preserve">220 </w:t>
            </w:r>
          </w:p>
        </w:tc>
        <w:tc>
          <w:tcPr>
            <w:tcW w:w="154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7" w:right="0" w:firstLine="0"/>
              <w:jc w:val="center"/>
            </w:pPr>
            <w:r>
              <w:t xml:space="preserve">0,2 </w:t>
            </w:r>
          </w:p>
        </w:tc>
        <w:tc>
          <w:tcPr>
            <w:tcW w:w="88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80" w:right="0" w:firstLine="0"/>
              <w:jc w:val="left"/>
            </w:pPr>
            <w:r>
              <w:t xml:space="preserve">1,11 </w:t>
            </w:r>
          </w:p>
        </w:tc>
      </w:tr>
      <w:tr w:rsidR="00B9503F">
        <w:trPr>
          <w:trHeight w:val="398"/>
        </w:trPr>
        <w:tc>
          <w:tcPr>
            <w:tcW w:w="82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04" w:right="0" w:firstLine="0"/>
              <w:jc w:val="left"/>
            </w:pPr>
            <w:r>
              <w:t xml:space="preserve">222 </w:t>
            </w:r>
          </w:p>
        </w:tc>
        <w:tc>
          <w:tcPr>
            <w:tcW w:w="1265"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9" w:right="0" w:firstLine="0"/>
              <w:jc w:val="center"/>
            </w:pPr>
            <w:r>
              <w:t xml:space="preserve">0,07 </w:t>
            </w:r>
          </w:p>
        </w:tc>
        <w:tc>
          <w:tcPr>
            <w:tcW w:w="850"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80" w:right="0" w:firstLine="0"/>
              <w:jc w:val="left"/>
            </w:pPr>
            <w:r>
              <w:t xml:space="preserve">1,17 </w:t>
            </w:r>
          </w:p>
        </w:tc>
        <w:tc>
          <w:tcPr>
            <w:tcW w:w="856"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8" w:right="0" w:firstLine="0"/>
              <w:jc w:val="left"/>
            </w:pPr>
            <w:r>
              <w:t xml:space="preserve">420 </w:t>
            </w:r>
          </w:p>
        </w:tc>
        <w:tc>
          <w:tcPr>
            <w:tcW w:w="1412"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11" w:right="0" w:firstLine="0"/>
              <w:jc w:val="center"/>
            </w:pPr>
            <w:r>
              <w:t xml:space="preserve">0,05 </w:t>
            </w:r>
          </w:p>
        </w:tc>
        <w:tc>
          <w:tcPr>
            <w:tcW w:w="998"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06" w:right="0" w:firstLine="0"/>
              <w:jc w:val="center"/>
            </w:pPr>
            <w:r>
              <w:t xml:space="preserve">0,92 </w:t>
            </w:r>
          </w:p>
        </w:tc>
        <w:tc>
          <w:tcPr>
            <w:tcW w:w="859"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6" w:right="0" w:firstLine="0"/>
              <w:jc w:val="left"/>
            </w:pPr>
            <w:r>
              <w:t xml:space="preserve">310 </w:t>
            </w:r>
          </w:p>
        </w:tc>
        <w:tc>
          <w:tcPr>
            <w:tcW w:w="154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7" w:right="0" w:firstLine="0"/>
              <w:jc w:val="center"/>
            </w:pPr>
            <w:r>
              <w:t xml:space="preserve">0,2 </w:t>
            </w:r>
          </w:p>
        </w:tc>
        <w:tc>
          <w:tcPr>
            <w:tcW w:w="88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80" w:right="0" w:firstLine="0"/>
              <w:jc w:val="left"/>
            </w:pPr>
            <w:r>
              <w:t xml:space="preserve">1,00 </w:t>
            </w:r>
          </w:p>
        </w:tc>
      </w:tr>
      <w:tr w:rsidR="00B9503F">
        <w:trPr>
          <w:trHeight w:val="396"/>
        </w:trPr>
        <w:tc>
          <w:tcPr>
            <w:tcW w:w="82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04" w:right="0" w:firstLine="0"/>
              <w:jc w:val="left"/>
            </w:pPr>
            <w:r>
              <w:t xml:space="preserve">400 </w:t>
            </w:r>
          </w:p>
        </w:tc>
        <w:tc>
          <w:tcPr>
            <w:tcW w:w="1265"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9" w:right="0" w:firstLine="0"/>
              <w:jc w:val="center"/>
            </w:pPr>
            <w:r>
              <w:t xml:space="preserve">0,02 </w:t>
            </w:r>
          </w:p>
        </w:tc>
        <w:tc>
          <w:tcPr>
            <w:tcW w:w="850"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80" w:right="0" w:firstLine="0"/>
              <w:jc w:val="left"/>
            </w:pPr>
            <w:r>
              <w:t xml:space="preserve">1,01 </w:t>
            </w:r>
          </w:p>
        </w:tc>
        <w:tc>
          <w:tcPr>
            <w:tcW w:w="856"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8" w:right="0" w:firstLine="0"/>
              <w:jc w:val="left"/>
            </w:pPr>
            <w:r>
              <w:t xml:space="preserve">422 </w:t>
            </w:r>
          </w:p>
        </w:tc>
        <w:tc>
          <w:tcPr>
            <w:tcW w:w="1412"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11" w:right="0" w:firstLine="0"/>
              <w:jc w:val="center"/>
            </w:pPr>
            <w:r>
              <w:t xml:space="preserve">0,03 </w:t>
            </w:r>
          </w:p>
        </w:tc>
        <w:tc>
          <w:tcPr>
            <w:tcW w:w="998"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06" w:right="0" w:firstLine="0"/>
              <w:jc w:val="center"/>
            </w:pPr>
            <w:r>
              <w:t xml:space="preserve">0,83 </w:t>
            </w:r>
          </w:p>
        </w:tc>
        <w:tc>
          <w:tcPr>
            <w:tcW w:w="859"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6" w:right="0" w:firstLine="0"/>
              <w:jc w:val="left"/>
            </w:pPr>
            <w:r>
              <w:t xml:space="preserve">222 </w:t>
            </w:r>
          </w:p>
        </w:tc>
        <w:tc>
          <w:tcPr>
            <w:tcW w:w="154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7" w:right="0" w:firstLine="0"/>
              <w:jc w:val="center"/>
            </w:pPr>
            <w:r>
              <w:t xml:space="preserve">0,1 </w:t>
            </w:r>
          </w:p>
        </w:tc>
        <w:tc>
          <w:tcPr>
            <w:tcW w:w="88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80" w:right="0" w:firstLine="0"/>
              <w:jc w:val="left"/>
            </w:pPr>
            <w:r>
              <w:t xml:space="preserve">0,90 </w:t>
            </w:r>
          </w:p>
        </w:tc>
      </w:tr>
      <w:tr w:rsidR="00B9503F">
        <w:trPr>
          <w:trHeight w:val="404"/>
        </w:trPr>
        <w:tc>
          <w:tcPr>
            <w:tcW w:w="82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04" w:right="0" w:firstLine="0"/>
              <w:jc w:val="left"/>
            </w:pPr>
            <w:r>
              <w:t xml:space="preserve">331 </w:t>
            </w:r>
          </w:p>
        </w:tc>
        <w:tc>
          <w:tcPr>
            <w:tcW w:w="1265"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9" w:right="0" w:firstLine="0"/>
              <w:jc w:val="center"/>
            </w:pPr>
            <w:r>
              <w:t xml:space="preserve">0,04 </w:t>
            </w:r>
          </w:p>
        </w:tc>
        <w:tc>
          <w:tcPr>
            <w:tcW w:w="850"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80" w:right="0" w:firstLine="0"/>
              <w:jc w:val="left"/>
            </w:pPr>
            <w:r>
              <w:t xml:space="preserve">0,93 </w:t>
            </w:r>
          </w:p>
        </w:tc>
        <w:tc>
          <w:tcPr>
            <w:tcW w:w="856" w:type="dxa"/>
            <w:tcBorders>
              <w:top w:val="single" w:sz="4" w:space="0" w:color="000000"/>
              <w:left w:val="single" w:sz="12" w:space="0" w:color="000000"/>
              <w:bottom w:val="single" w:sz="12" w:space="0" w:color="000000"/>
              <w:right w:val="single" w:sz="4" w:space="0" w:color="000000"/>
            </w:tcBorders>
          </w:tcPr>
          <w:p w:rsidR="00B9503F" w:rsidRDefault="009C0283">
            <w:pPr>
              <w:spacing w:after="0" w:line="259" w:lineRule="auto"/>
              <w:ind w:left="218" w:right="0" w:firstLine="0"/>
              <w:jc w:val="left"/>
            </w:pPr>
            <w:r>
              <w:t xml:space="preserve">511 </w:t>
            </w:r>
          </w:p>
        </w:tc>
        <w:tc>
          <w:tcPr>
            <w:tcW w:w="1412" w:type="dxa"/>
            <w:tcBorders>
              <w:top w:val="single" w:sz="4" w:space="0" w:color="000000"/>
              <w:left w:val="single" w:sz="4" w:space="0" w:color="000000"/>
              <w:bottom w:val="single" w:sz="12" w:space="0" w:color="000000"/>
              <w:right w:val="single" w:sz="4" w:space="0" w:color="000000"/>
            </w:tcBorders>
          </w:tcPr>
          <w:p w:rsidR="00B9503F" w:rsidRDefault="009C0283">
            <w:pPr>
              <w:spacing w:after="0" w:line="259" w:lineRule="auto"/>
              <w:ind w:left="111" w:right="0" w:firstLine="0"/>
              <w:jc w:val="center"/>
            </w:pPr>
            <w:r>
              <w:t xml:space="preserve">0,04 </w:t>
            </w:r>
          </w:p>
        </w:tc>
        <w:tc>
          <w:tcPr>
            <w:tcW w:w="998" w:type="dxa"/>
            <w:tcBorders>
              <w:top w:val="single" w:sz="4" w:space="0" w:color="000000"/>
              <w:left w:val="single" w:sz="4" w:space="0" w:color="000000"/>
              <w:bottom w:val="single" w:sz="12" w:space="0" w:color="000000"/>
              <w:right w:val="single" w:sz="12" w:space="0" w:color="000000"/>
            </w:tcBorders>
          </w:tcPr>
          <w:p w:rsidR="00B9503F" w:rsidRDefault="009C0283">
            <w:pPr>
              <w:spacing w:after="0" w:line="259" w:lineRule="auto"/>
              <w:ind w:left="106" w:right="0" w:firstLine="0"/>
              <w:jc w:val="center"/>
            </w:pPr>
            <w:r>
              <w:t xml:space="preserve">0,79 </w:t>
            </w:r>
          </w:p>
        </w:tc>
        <w:tc>
          <w:tcPr>
            <w:tcW w:w="859"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6" w:right="0" w:firstLine="0"/>
              <w:jc w:val="left"/>
            </w:pPr>
            <w:r>
              <w:t xml:space="preserve">321 </w:t>
            </w:r>
          </w:p>
        </w:tc>
        <w:tc>
          <w:tcPr>
            <w:tcW w:w="154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7" w:right="0" w:firstLine="0"/>
              <w:jc w:val="center"/>
            </w:pPr>
            <w:r>
              <w:t xml:space="preserve">0,2 </w:t>
            </w:r>
          </w:p>
        </w:tc>
        <w:tc>
          <w:tcPr>
            <w:tcW w:w="88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80" w:right="0" w:firstLine="0"/>
              <w:jc w:val="left"/>
            </w:pPr>
            <w:r>
              <w:t xml:space="preserve">0,84 </w:t>
            </w:r>
          </w:p>
        </w:tc>
      </w:tr>
      <w:tr w:rsidR="00B9503F">
        <w:trPr>
          <w:trHeight w:val="408"/>
        </w:trPr>
        <w:tc>
          <w:tcPr>
            <w:tcW w:w="82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04" w:right="0" w:firstLine="0"/>
              <w:jc w:val="left"/>
            </w:pPr>
            <w:r>
              <w:t xml:space="preserve">420 </w:t>
            </w:r>
          </w:p>
        </w:tc>
        <w:tc>
          <w:tcPr>
            <w:tcW w:w="1265"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9" w:right="0" w:firstLine="0"/>
              <w:jc w:val="center"/>
            </w:pPr>
            <w:r>
              <w:t xml:space="preserve">0,04 </w:t>
            </w:r>
          </w:p>
        </w:tc>
        <w:tc>
          <w:tcPr>
            <w:tcW w:w="850"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80" w:right="0" w:firstLine="0"/>
              <w:jc w:val="left"/>
            </w:pPr>
            <w:r>
              <w:t xml:space="preserve">0,90 </w:t>
            </w:r>
          </w:p>
        </w:tc>
        <w:tc>
          <w:tcPr>
            <w:tcW w:w="856" w:type="dxa"/>
            <w:tcBorders>
              <w:top w:val="single" w:sz="12" w:space="0" w:color="000000"/>
              <w:left w:val="single" w:sz="12" w:space="0" w:color="000000"/>
              <w:bottom w:val="single" w:sz="4" w:space="0" w:color="000000"/>
              <w:right w:val="nil"/>
            </w:tcBorders>
          </w:tcPr>
          <w:p w:rsidR="00B9503F" w:rsidRDefault="00B9503F">
            <w:pPr>
              <w:spacing w:after="160" w:line="259" w:lineRule="auto"/>
              <w:ind w:right="0" w:firstLine="0"/>
              <w:jc w:val="left"/>
            </w:pPr>
          </w:p>
        </w:tc>
        <w:tc>
          <w:tcPr>
            <w:tcW w:w="2410" w:type="dxa"/>
            <w:gridSpan w:val="2"/>
            <w:tcBorders>
              <w:top w:val="single" w:sz="12" w:space="0" w:color="000000"/>
              <w:left w:val="nil"/>
              <w:bottom w:val="single" w:sz="4" w:space="0" w:color="000000"/>
              <w:right w:val="single" w:sz="12" w:space="0" w:color="000000"/>
            </w:tcBorders>
          </w:tcPr>
          <w:p w:rsidR="00B9503F" w:rsidRDefault="009C0283">
            <w:pPr>
              <w:spacing w:after="0" w:line="259" w:lineRule="auto"/>
              <w:ind w:left="161" w:right="0" w:firstLine="0"/>
              <w:jc w:val="left"/>
            </w:pPr>
            <w:r>
              <w:t xml:space="preserve">Медь (Cu) </w:t>
            </w:r>
          </w:p>
        </w:tc>
        <w:tc>
          <w:tcPr>
            <w:tcW w:w="859"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6" w:right="0" w:firstLine="0"/>
              <w:jc w:val="left"/>
            </w:pPr>
            <w:r>
              <w:t xml:space="preserve">400 </w:t>
            </w:r>
          </w:p>
        </w:tc>
        <w:tc>
          <w:tcPr>
            <w:tcW w:w="154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6" w:right="0" w:firstLine="0"/>
              <w:jc w:val="center"/>
            </w:pPr>
            <w:r>
              <w:t xml:space="preserve">0,06 </w:t>
            </w:r>
          </w:p>
        </w:tc>
        <w:tc>
          <w:tcPr>
            <w:tcW w:w="88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80" w:right="0" w:firstLine="0"/>
              <w:jc w:val="left"/>
            </w:pPr>
            <w:r>
              <w:t xml:space="preserve">0,79 </w:t>
            </w:r>
          </w:p>
        </w:tc>
      </w:tr>
      <w:tr w:rsidR="00B9503F">
        <w:trPr>
          <w:trHeight w:val="396"/>
        </w:trPr>
        <w:tc>
          <w:tcPr>
            <w:tcW w:w="82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04" w:right="0" w:firstLine="0"/>
              <w:jc w:val="left"/>
            </w:pPr>
            <w:r>
              <w:t xml:space="preserve">422 </w:t>
            </w:r>
          </w:p>
        </w:tc>
        <w:tc>
          <w:tcPr>
            <w:tcW w:w="1265"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9" w:right="0" w:firstLine="0"/>
              <w:jc w:val="center"/>
            </w:pPr>
            <w:r>
              <w:t xml:space="preserve">0,01 </w:t>
            </w:r>
          </w:p>
        </w:tc>
        <w:tc>
          <w:tcPr>
            <w:tcW w:w="850"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80" w:right="0" w:firstLine="0"/>
              <w:jc w:val="left"/>
            </w:pPr>
            <w:r>
              <w:t xml:space="preserve">0,83 </w:t>
            </w:r>
          </w:p>
        </w:tc>
        <w:tc>
          <w:tcPr>
            <w:tcW w:w="856" w:type="dxa"/>
            <w:tcBorders>
              <w:top w:val="single" w:sz="4" w:space="0" w:color="000000"/>
              <w:left w:val="single" w:sz="12" w:space="0" w:color="000000"/>
              <w:bottom w:val="single" w:sz="4" w:space="0" w:color="000000"/>
              <w:right w:val="single" w:sz="7" w:space="0" w:color="000000"/>
            </w:tcBorders>
          </w:tcPr>
          <w:p w:rsidR="00B9503F" w:rsidRDefault="009C0283">
            <w:pPr>
              <w:spacing w:after="0" w:line="259" w:lineRule="auto"/>
              <w:ind w:left="218" w:right="0" w:firstLine="0"/>
              <w:jc w:val="left"/>
            </w:pPr>
            <w:r>
              <w:t xml:space="preserve">111 </w:t>
            </w:r>
          </w:p>
        </w:tc>
        <w:tc>
          <w:tcPr>
            <w:tcW w:w="1412" w:type="dxa"/>
            <w:tcBorders>
              <w:top w:val="single" w:sz="4" w:space="0" w:color="000000"/>
              <w:left w:val="single" w:sz="7" w:space="0" w:color="000000"/>
              <w:bottom w:val="single" w:sz="4" w:space="0" w:color="000000"/>
              <w:right w:val="single" w:sz="4" w:space="0" w:color="000000"/>
            </w:tcBorders>
          </w:tcPr>
          <w:p w:rsidR="00B9503F" w:rsidRDefault="009C0283">
            <w:pPr>
              <w:spacing w:after="0" w:line="259" w:lineRule="auto"/>
              <w:ind w:left="111" w:right="0" w:firstLine="0"/>
              <w:jc w:val="center"/>
            </w:pPr>
            <w:r>
              <w:t xml:space="preserve">1,0 </w:t>
            </w:r>
          </w:p>
        </w:tc>
        <w:tc>
          <w:tcPr>
            <w:tcW w:w="998"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06" w:right="0" w:firstLine="0"/>
              <w:jc w:val="center"/>
            </w:pPr>
            <w:r>
              <w:t xml:space="preserve">2,03 </w:t>
            </w:r>
          </w:p>
        </w:tc>
        <w:tc>
          <w:tcPr>
            <w:tcW w:w="859"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6" w:right="0" w:firstLine="0"/>
              <w:jc w:val="left"/>
            </w:pPr>
            <w:r>
              <w:t xml:space="preserve">411 </w:t>
            </w:r>
          </w:p>
        </w:tc>
        <w:tc>
          <w:tcPr>
            <w:tcW w:w="154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7" w:right="0" w:firstLine="0"/>
              <w:jc w:val="center"/>
            </w:pPr>
            <w:r>
              <w:t xml:space="preserve">0,1 </w:t>
            </w:r>
          </w:p>
        </w:tc>
        <w:tc>
          <w:tcPr>
            <w:tcW w:w="88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80" w:right="0" w:firstLine="0"/>
              <w:jc w:val="left"/>
            </w:pPr>
            <w:r>
              <w:t xml:space="preserve">0,74 </w:t>
            </w:r>
          </w:p>
        </w:tc>
      </w:tr>
      <w:tr w:rsidR="00B9503F">
        <w:trPr>
          <w:trHeight w:val="406"/>
        </w:trPr>
        <w:tc>
          <w:tcPr>
            <w:tcW w:w="828" w:type="dxa"/>
            <w:tcBorders>
              <w:top w:val="single" w:sz="4" w:space="0" w:color="000000"/>
              <w:left w:val="single" w:sz="4" w:space="0" w:color="000000"/>
              <w:bottom w:val="single" w:sz="12" w:space="0" w:color="000000"/>
              <w:right w:val="single" w:sz="4" w:space="0" w:color="000000"/>
            </w:tcBorders>
          </w:tcPr>
          <w:p w:rsidR="00B9503F" w:rsidRDefault="009C0283">
            <w:pPr>
              <w:spacing w:after="0" w:line="259" w:lineRule="auto"/>
              <w:ind w:left="204" w:right="0" w:firstLine="0"/>
              <w:jc w:val="left"/>
            </w:pPr>
            <w:r>
              <w:t xml:space="preserve">511 </w:t>
            </w:r>
          </w:p>
        </w:tc>
        <w:tc>
          <w:tcPr>
            <w:tcW w:w="1265" w:type="dxa"/>
            <w:tcBorders>
              <w:top w:val="single" w:sz="4" w:space="0" w:color="000000"/>
              <w:left w:val="single" w:sz="4" w:space="0" w:color="000000"/>
              <w:bottom w:val="single" w:sz="12" w:space="0" w:color="000000"/>
              <w:right w:val="single" w:sz="4" w:space="0" w:color="000000"/>
            </w:tcBorders>
          </w:tcPr>
          <w:p w:rsidR="00B9503F" w:rsidRDefault="009C0283">
            <w:pPr>
              <w:spacing w:after="0" w:line="259" w:lineRule="auto"/>
              <w:ind w:left="109" w:right="0" w:firstLine="0"/>
              <w:jc w:val="center"/>
            </w:pPr>
            <w:r>
              <w:t xml:space="preserve">0,01 </w:t>
            </w:r>
          </w:p>
        </w:tc>
        <w:tc>
          <w:tcPr>
            <w:tcW w:w="850" w:type="dxa"/>
            <w:tcBorders>
              <w:top w:val="single" w:sz="4" w:space="0" w:color="000000"/>
              <w:left w:val="single" w:sz="4" w:space="0" w:color="000000"/>
              <w:bottom w:val="single" w:sz="12" w:space="0" w:color="000000"/>
              <w:right w:val="single" w:sz="12" w:space="0" w:color="000000"/>
            </w:tcBorders>
          </w:tcPr>
          <w:p w:rsidR="00B9503F" w:rsidRDefault="009C0283">
            <w:pPr>
              <w:spacing w:after="0" w:line="259" w:lineRule="auto"/>
              <w:ind w:left="180" w:right="0" w:firstLine="0"/>
              <w:jc w:val="left"/>
            </w:pPr>
            <w:r>
              <w:t xml:space="preserve">0,78 </w:t>
            </w:r>
          </w:p>
        </w:tc>
        <w:tc>
          <w:tcPr>
            <w:tcW w:w="856" w:type="dxa"/>
            <w:tcBorders>
              <w:top w:val="single" w:sz="4" w:space="0" w:color="000000"/>
              <w:left w:val="single" w:sz="12" w:space="0" w:color="000000"/>
              <w:bottom w:val="single" w:sz="4" w:space="0" w:color="000000"/>
              <w:right w:val="single" w:sz="7" w:space="0" w:color="000000"/>
            </w:tcBorders>
          </w:tcPr>
          <w:p w:rsidR="00B9503F" w:rsidRDefault="009C0283">
            <w:pPr>
              <w:spacing w:after="0" w:line="259" w:lineRule="auto"/>
              <w:ind w:left="218" w:right="0" w:firstLine="0"/>
              <w:jc w:val="left"/>
            </w:pPr>
            <w:r>
              <w:t xml:space="preserve">200 </w:t>
            </w:r>
          </w:p>
        </w:tc>
        <w:tc>
          <w:tcPr>
            <w:tcW w:w="1412" w:type="dxa"/>
            <w:tcBorders>
              <w:top w:val="single" w:sz="4" w:space="0" w:color="000000"/>
              <w:left w:val="single" w:sz="7" w:space="0" w:color="000000"/>
              <w:bottom w:val="single" w:sz="4" w:space="0" w:color="000000"/>
              <w:right w:val="single" w:sz="4" w:space="0" w:color="000000"/>
            </w:tcBorders>
          </w:tcPr>
          <w:p w:rsidR="00B9503F" w:rsidRDefault="009C0283">
            <w:pPr>
              <w:spacing w:after="0" w:line="259" w:lineRule="auto"/>
              <w:ind w:left="111" w:right="0" w:firstLine="0"/>
              <w:jc w:val="center"/>
            </w:pPr>
            <w:r>
              <w:t xml:space="preserve">0,9 </w:t>
            </w:r>
          </w:p>
        </w:tc>
        <w:tc>
          <w:tcPr>
            <w:tcW w:w="998"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06" w:right="0" w:firstLine="0"/>
              <w:jc w:val="center"/>
            </w:pPr>
            <w:r>
              <w:t xml:space="preserve">1,80 </w:t>
            </w:r>
          </w:p>
        </w:tc>
        <w:tc>
          <w:tcPr>
            <w:tcW w:w="859" w:type="dxa"/>
            <w:tcBorders>
              <w:top w:val="single" w:sz="4" w:space="0" w:color="000000"/>
              <w:left w:val="single" w:sz="12" w:space="0" w:color="000000"/>
              <w:bottom w:val="single" w:sz="12" w:space="0" w:color="000000"/>
              <w:right w:val="single" w:sz="4" w:space="0" w:color="000000"/>
            </w:tcBorders>
          </w:tcPr>
          <w:p w:rsidR="00B9503F" w:rsidRDefault="009C0283">
            <w:pPr>
              <w:spacing w:after="0" w:line="259" w:lineRule="auto"/>
              <w:ind w:left="216" w:right="0" w:firstLine="0"/>
              <w:jc w:val="left"/>
            </w:pPr>
            <w:r>
              <w:t xml:space="preserve">420 </w:t>
            </w:r>
          </w:p>
        </w:tc>
        <w:tc>
          <w:tcPr>
            <w:tcW w:w="1546" w:type="dxa"/>
            <w:tcBorders>
              <w:top w:val="single" w:sz="4" w:space="0" w:color="000000"/>
              <w:left w:val="single" w:sz="4" w:space="0" w:color="000000"/>
              <w:bottom w:val="single" w:sz="12" w:space="0" w:color="000000"/>
              <w:right w:val="single" w:sz="4" w:space="0" w:color="000000"/>
            </w:tcBorders>
          </w:tcPr>
          <w:p w:rsidR="00B9503F" w:rsidRDefault="009C0283">
            <w:pPr>
              <w:spacing w:after="0" w:line="259" w:lineRule="auto"/>
              <w:ind w:left="107" w:right="0" w:firstLine="0"/>
              <w:jc w:val="center"/>
            </w:pPr>
            <w:r>
              <w:t xml:space="preserve">0,1 </w:t>
            </w:r>
          </w:p>
        </w:tc>
        <w:tc>
          <w:tcPr>
            <w:tcW w:w="881" w:type="dxa"/>
            <w:tcBorders>
              <w:top w:val="single" w:sz="4" w:space="0" w:color="000000"/>
              <w:left w:val="single" w:sz="4" w:space="0" w:color="000000"/>
              <w:bottom w:val="single" w:sz="12" w:space="0" w:color="000000"/>
              <w:right w:val="single" w:sz="4" w:space="0" w:color="000000"/>
            </w:tcBorders>
          </w:tcPr>
          <w:p w:rsidR="00B9503F" w:rsidRDefault="009C0283">
            <w:pPr>
              <w:spacing w:after="0" w:line="259" w:lineRule="auto"/>
              <w:ind w:left="149" w:right="0" w:firstLine="0"/>
              <w:jc w:val="center"/>
            </w:pPr>
            <w:r>
              <w:t xml:space="preserve"> </w:t>
            </w:r>
          </w:p>
        </w:tc>
      </w:tr>
      <w:tr w:rsidR="00B9503F">
        <w:trPr>
          <w:trHeight w:val="408"/>
        </w:trPr>
        <w:tc>
          <w:tcPr>
            <w:tcW w:w="2943" w:type="dxa"/>
            <w:gridSpan w:val="3"/>
            <w:tcBorders>
              <w:top w:val="single" w:sz="12" w:space="0" w:color="000000"/>
              <w:left w:val="single" w:sz="4" w:space="0" w:color="000000"/>
              <w:bottom w:val="single" w:sz="4" w:space="0" w:color="000000"/>
              <w:right w:val="single" w:sz="12" w:space="0" w:color="000000"/>
            </w:tcBorders>
          </w:tcPr>
          <w:p w:rsidR="00B9503F" w:rsidRDefault="009C0283">
            <w:pPr>
              <w:spacing w:after="0" w:line="259" w:lineRule="auto"/>
              <w:ind w:left="112" w:right="0" w:firstLine="0"/>
              <w:jc w:val="center"/>
            </w:pPr>
            <w:r>
              <w:t xml:space="preserve">Вольфрам (W) </w:t>
            </w:r>
          </w:p>
        </w:tc>
        <w:tc>
          <w:tcPr>
            <w:tcW w:w="856" w:type="dxa"/>
            <w:tcBorders>
              <w:top w:val="single" w:sz="4" w:space="0" w:color="000000"/>
              <w:left w:val="single" w:sz="12" w:space="0" w:color="000000"/>
              <w:bottom w:val="single" w:sz="4" w:space="0" w:color="000000"/>
              <w:right w:val="single" w:sz="7" w:space="0" w:color="000000"/>
            </w:tcBorders>
          </w:tcPr>
          <w:p w:rsidR="00B9503F" w:rsidRDefault="009C0283">
            <w:pPr>
              <w:spacing w:after="0" w:line="259" w:lineRule="auto"/>
              <w:ind w:left="216" w:right="0" w:firstLine="0"/>
              <w:jc w:val="left"/>
            </w:pPr>
            <w:r>
              <w:t xml:space="preserve">220 </w:t>
            </w:r>
          </w:p>
        </w:tc>
        <w:tc>
          <w:tcPr>
            <w:tcW w:w="1412" w:type="dxa"/>
            <w:tcBorders>
              <w:top w:val="single" w:sz="4" w:space="0" w:color="000000"/>
              <w:left w:val="single" w:sz="7" w:space="0" w:color="000000"/>
              <w:bottom w:val="single" w:sz="4" w:space="0" w:color="000000"/>
              <w:right w:val="single" w:sz="4" w:space="0" w:color="000000"/>
            </w:tcBorders>
          </w:tcPr>
          <w:p w:rsidR="00B9503F" w:rsidRDefault="009C0283">
            <w:pPr>
              <w:spacing w:after="0" w:line="259" w:lineRule="auto"/>
              <w:ind w:left="106" w:right="0" w:firstLine="0"/>
              <w:jc w:val="center"/>
            </w:pPr>
            <w:r>
              <w:t xml:space="preserve">0,7 </w:t>
            </w:r>
          </w:p>
        </w:tc>
        <w:tc>
          <w:tcPr>
            <w:tcW w:w="998"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06" w:right="0" w:firstLine="0"/>
              <w:jc w:val="center"/>
            </w:pPr>
            <w:r>
              <w:t xml:space="preserve">1,27 </w:t>
            </w:r>
          </w:p>
        </w:tc>
        <w:tc>
          <w:tcPr>
            <w:tcW w:w="859" w:type="dxa"/>
            <w:tcBorders>
              <w:top w:val="single" w:sz="12" w:space="0" w:color="000000"/>
              <w:left w:val="single" w:sz="12" w:space="0" w:color="000000"/>
              <w:bottom w:val="single" w:sz="4" w:space="0" w:color="000000"/>
              <w:right w:val="nil"/>
            </w:tcBorders>
          </w:tcPr>
          <w:p w:rsidR="00B9503F" w:rsidRDefault="00B9503F">
            <w:pPr>
              <w:spacing w:after="160" w:line="259" w:lineRule="auto"/>
              <w:ind w:right="0" w:firstLine="0"/>
              <w:jc w:val="left"/>
            </w:pPr>
          </w:p>
        </w:tc>
        <w:tc>
          <w:tcPr>
            <w:tcW w:w="2427" w:type="dxa"/>
            <w:gridSpan w:val="2"/>
            <w:tcBorders>
              <w:top w:val="single" w:sz="12" w:space="0" w:color="000000"/>
              <w:left w:val="nil"/>
              <w:bottom w:val="single" w:sz="4" w:space="0" w:color="000000"/>
              <w:right w:val="single" w:sz="4" w:space="0" w:color="000000"/>
            </w:tcBorders>
          </w:tcPr>
          <w:p w:rsidR="00B9503F" w:rsidRDefault="009C0283">
            <w:pPr>
              <w:spacing w:after="0" w:line="259" w:lineRule="auto"/>
              <w:ind w:left="-7" w:right="0" w:firstLine="0"/>
              <w:jc w:val="left"/>
            </w:pPr>
            <w:r>
              <w:t xml:space="preserve">α-железо (Fe) </w:t>
            </w:r>
          </w:p>
        </w:tc>
      </w:tr>
      <w:tr w:rsidR="00B9503F">
        <w:trPr>
          <w:trHeight w:val="396"/>
        </w:trPr>
        <w:tc>
          <w:tcPr>
            <w:tcW w:w="82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04" w:right="0" w:firstLine="0"/>
              <w:jc w:val="left"/>
            </w:pPr>
            <w:r>
              <w:t xml:space="preserve">110 </w:t>
            </w:r>
          </w:p>
        </w:tc>
        <w:tc>
          <w:tcPr>
            <w:tcW w:w="1265"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9" w:right="0" w:firstLine="0"/>
              <w:jc w:val="center"/>
            </w:pPr>
            <w:r>
              <w:t xml:space="preserve">1,0 </w:t>
            </w:r>
          </w:p>
        </w:tc>
        <w:tc>
          <w:tcPr>
            <w:tcW w:w="850"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80" w:right="0" w:firstLine="0"/>
              <w:jc w:val="left"/>
            </w:pPr>
            <w:r>
              <w:t xml:space="preserve">2,23 </w:t>
            </w:r>
          </w:p>
        </w:tc>
        <w:tc>
          <w:tcPr>
            <w:tcW w:w="856" w:type="dxa"/>
            <w:tcBorders>
              <w:top w:val="single" w:sz="4" w:space="0" w:color="000000"/>
              <w:left w:val="single" w:sz="12" w:space="0" w:color="000000"/>
              <w:bottom w:val="single" w:sz="4" w:space="0" w:color="000000"/>
              <w:right w:val="single" w:sz="7" w:space="0" w:color="000000"/>
            </w:tcBorders>
          </w:tcPr>
          <w:p w:rsidR="00B9503F" w:rsidRDefault="009C0283">
            <w:pPr>
              <w:spacing w:after="0" w:line="259" w:lineRule="auto"/>
              <w:ind w:left="218" w:right="0" w:firstLine="0"/>
              <w:jc w:val="left"/>
            </w:pPr>
            <w:r>
              <w:t xml:space="preserve">311 </w:t>
            </w:r>
          </w:p>
        </w:tc>
        <w:tc>
          <w:tcPr>
            <w:tcW w:w="1412" w:type="dxa"/>
            <w:tcBorders>
              <w:top w:val="single" w:sz="4" w:space="0" w:color="000000"/>
              <w:left w:val="single" w:sz="7" w:space="0" w:color="000000"/>
              <w:bottom w:val="single" w:sz="4" w:space="0" w:color="000000"/>
              <w:right w:val="single" w:sz="4" w:space="0" w:color="000000"/>
            </w:tcBorders>
          </w:tcPr>
          <w:p w:rsidR="00B9503F" w:rsidRDefault="009C0283">
            <w:pPr>
              <w:spacing w:after="0" w:line="259" w:lineRule="auto"/>
              <w:ind w:left="111" w:right="0" w:firstLine="0"/>
              <w:jc w:val="center"/>
            </w:pPr>
            <w:r>
              <w:t xml:space="preserve">0,9 </w:t>
            </w:r>
          </w:p>
        </w:tc>
        <w:tc>
          <w:tcPr>
            <w:tcW w:w="998"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06" w:right="0" w:firstLine="0"/>
              <w:jc w:val="center"/>
            </w:pPr>
            <w:r>
              <w:t xml:space="preserve">1,08 </w:t>
            </w:r>
          </w:p>
        </w:tc>
        <w:tc>
          <w:tcPr>
            <w:tcW w:w="859"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6" w:right="0" w:firstLine="0"/>
              <w:jc w:val="left"/>
            </w:pPr>
            <w:r>
              <w:t xml:space="preserve">110 </w:t>
            </w:r>
          </w:p>
        </w:tc>
        <w:tc>
          <w:tcPr>
            <w:tcW w:w="154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7" w:right="0" w:firstLine="0"/>
              <w:jc w:val="center"/>
            </w:pPr>
            <w:r>
              <w:t xml:space="preserve">1,0 </w:t>
            </w:r>
          </w:p>
        </w:tc>
        <w:tc>
          <w:tcPr>
            <w:tcW w:w="88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80" w:right="0" w:firstLine="0"/>
              <w:jc w:val="left"/>
            </w:pPr>
            <w:r>
              <w:t xml:space="preserve">2,01 </w:t>
            </w:r>
          </w:p>
        </w:tc>
      </w:tr>
      <w:tr w:rsidR="00B9503F">
        <w:trPr>
          <w:trHeight w:val="396"/>
        </w:trPr>
        <w:tc>
          <w:tcPr>
            <w:tcW w:w="82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04" w:right="0" w:firstLine="0"/>
              <w:jc w:val="left"/>
            </w:pPr>
            <w:r>
              <w:t xml:space="preserve">200 </w:t>
            </w:r>
          </w:p>
        </w:tc>
        <w:tc>
          <w:tcPr>
            <w:tcW w:w="1265"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9" w:right="0" w:firstLine="0"/>
              <w:jc w:val="center"/>
            </w:pPr>
            <w:r>
              <w:t xml:space="preserve">0,3 </w:t>
            </w:r>
          </w:p>
        </w:tc>
        <w:tc>
          <w:tcPr>
            <w:tcW w:w="850"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80" w:right="0" w:firstLine="0"/>
              <w:jc w:val="left"/>
            </w:pPr>
            <w:r>
              <w:t xml:space="preserve">1,58 </w:t>
            </w:r>
          </w:p>
        </w:tc>
        <w:tc>
          <w:tcPr>
            <w:tcW w:w="856" w:type="dxa"/>
            <w:tcBorders>
              <w:top w:val="single" w:sz="4" w:space="0" w:color="000000"/>
              <w:left w:val="single" w:sz="12" w:space="0" w:color="000000"/>
              <w:bottom w:val="single" w:sz="4" w:space="0" w:color="000000"/>
              <w:right w:val="single" w:sz="7" w:space="0" w:color="000000"/>
            </w:tcBorders>
          </w:tcPr>
          <w:p w:rsidR="00B9503F" w:rsidRDefault="009C0283">
            <w:pPr>
              <w:spacing w:after="0" w:line="259" w:lineRule="auto"/>
              <w:ind w:left="218" w:right="0" w:firstLine="0"/>
              <w:jc w:val="left"/>
            </w:pPr>
            <w:r>
              <w:t xml:space="preserve">222 </w:t>
            </w:r>
          </w:p>
        </w:tc>
        <w:tc>
          <w:tcPr>
            <w:tcW w:w="1412" w:type="dxa"/>
            <w:tcBorders>
              <w:top w:val="single" w:sz="4" w:space="0" w:color="000000"/>
              <w:left w:val="single" w:sz="7" w:space="0" w:color="000000"/>
              <w:bottom w:val="single" w:sz="4" w:space="0" w:color="000000"/>
              <w:right w:val="single" w:sz="4" w:space="0" w:color="000000"/>
            </w:tcBorders>
          </w:tcPr>
          <w:p w:rsidR="00B9503F" w:rsidRDefault="009C0283">
            <w:pPr>
              <w:spacing w:after="0" w:line="259" w:lineRule="auto"/>
              <w:ind w:left="111" w:right="0" w:firstLine="0"/>
              <w:jc w:val="center"/>
            </w:pPr>
            <w:r>
              <w:t xml:space="preserve">0,6 </w:t>
            </w:r>
          </w:p>
        </w:tc>
        <w:tc>
          <w:tcPr>
            <w:tcW w:w="998"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06" w:right="0" w:firstLine="0"/>
              <w:jc w:val="center"/>
            </w:pPr>
            <w:r>
              <w:t xml:space="preserve">1,04 </w:t>
            </w:r>
          </w:p>
        </w:tc>
        <w:tc>
          <w:tcPr>
            <w:tcW w:w="859"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6" w:right="0" w:firstLine="0"/>
              <w:jc w:val="left"/>
            </w:pPr>
            <w:r>
              <w:t xml:space="preserve">200 </w:t>
            </w:r>
          </w:p>
        </w:tc>
        <w:tc>
          <w:tcPr>
            <w:tcW w:w="154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7" w:right="0" w:firstLine="0"/>
              <w:jc w:val="center"/>
            </w:pPr>
            <w:r>
              <w:t xml:space="preserve">0,2 </w:t>
            </w:r>
          </w:p>
        </w:tc>
        <w:tc>
          <w:tcPr>
            <w:tcW w:w="88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80" w:right="0" w:firstLine="0"/>
              <w:jc w:val="left"/>
            </w:pPr>
            <w:r>
              <w:t xml:space="preserve">1,48 </w:t>
            </w:r>
          </w:p>
        </w:tc>
      </w:tr>
      <w:tr w:rsidR="00B9503F">
        <w:trPr>
          <w:trHeight w:val="398"/>
        </w:trPr>
        <w:tc>
          <w:tcPr>
            <w:tcW w:w="82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04" w:right="0" w:firstLine="0"/>
              <w:jc w:val="left"/>
            </w:pPr>
            <w:r>
              <w:t xml:space="preserve">211 </w:t>
            </w:r>
          </w:p>
        </w:tc>
        <w:tc>
          <w:tcPr>
            <w:tcW w:w="1265"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9" w:right="0" w:firstLine="0"/>
              <w:jc w:val="center"/>
            </w:pPr>
            <w:r>
              <w:t xml:space="preserve">0,7 </w:t>
            </w:r>
          </w:p>
        </w:tc>
        <w:tc>
          <w:tcPr>
            <w:tcW w:w="850"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80" w:right="0" w:firstLine="0"/>
              <w:jc w:val="left"/>
            </w:pPr>
            <w:r>
              <w:t xml:space="preserve">1,29 </w:t>
            </w:r>
          </w:p>
        </w:tc>
        <w:tc>
          <w:tcPr>
            <w:tcW w:w="856" w:type="dxa"/>
            <w:tcBorders>
              <w:top w:val="single" w:sz="4" w:space="0" w:color="000000"/>
              <w:left w:val="single" w:sz="12" w:space="0" w:color="000000"/>
              <w:bottom w:val="single" w:sz="4" w:space="0" w:color="000000"/>
              <w:right w:val="single" w:sz="7" w:space="0" w:color="000000"/>
            </w:tcBorders>
          </w:tcPr>
          <w:p w:rsidR="00B9503F" w:rsidRDefault="009C0283">
            <w:pPr>
              <w:spacing w:after="0" w:line="259" w:lineRule="auto"/>
              <w:ind w:left="218" w:right="0" w:firstLine="0"/>
              <w:jc w:val="left"/>
            </w:pPr>
            <w:r>
              <w:t xml:space="preserve">400 </w:t>
            </w:r>
          </w:p>
        </w:tc>
        <w:tc>
          <w:tcPr>
            <w:tcW w:w="1412" w:type="dxa"/>
            <w:tcBorders>
              <w:top w:val="single" w:sz="4" w:space="0" w:color="000000"/>
              <w:left w:val="single" w:sz="7" w:space="0" w:color="000000"/>
              <w:bottom w:val="single" w:sz="4" w:space="0" w:color="000000"/>
              <w:right w:val="single" w:sz="4" w:space="0" w:color="000000"/>
            </w:tcBorders>
          </w:tcPr>
          <w:p w:rsidR="00B9503F" w:rsidRDefault="009C0283">
            <w:pPr>
              <w:spacing w:after="0" w:line="259" w:lineRule="auto"/>
              <w:ind w:left="111" w:right="0" w:firstLine="0"/>
              <w:jc w:val="center"/>
            </w:pPr>
            <w:r>
              <w:t xml:space="preserve">0,3 </w:t>
            </w:r>
          </w:p>
        </w:tc>
        <w:tc>
          <w:tcPr>
            <w:tcW w:w="998"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06" w:right="0" w:firstLine="0"/>
              <w:jc w:val="center"/>
            </w:pPr>
            <w:r>
              <w:t xml:space="preserve">0,90 </w:t>
            </w:r>
          </w:p>
        </w:tc>
        <w:tc>
          <w:tcPr>
            <w:tcW w:w="859"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6" w:right="0" w:firstLine="0"/>
              <w:jc w:val="left"/>
            </w:pPr>
            <w:r>
              <w:t xml:space="preserve">211 </w:t>
            </w:r>
          </w:p>
        </w:tc>
        <w:tc>
          <w:tcPr>
            <w:tcW w:w="154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6" w:right="0" w:firstLine="0"/>
              <w:jc w:val="center"/>
            </w:pPr>
            <w:r>
              <w:t xml:space="preserve">0,04 </w:t>
            </w:r>
          </w:p>
        </w:tc>
        <w:tc>
          <w:tcPr>
            <w:tcW w:w="88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80" w:right="0" w:firstLine="0"/>
              <w:jc w:val="left"/>
            </w:pPr>
            <w:r>
              <w:t xml:space="preserve">1,17 </w:t>
            </w:r>
          </w:p>
        </w:tc>
      </w:tr>
      <w:tr w:rsidR="00B9503F">
        <w:trPr>
          <w:trHeight w:val="396"/>
        </w:trPr>
        <w:tc>
          <w:tcPr>
            <w:tcW w:w="82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04" w:right="0" w:firstLine="0"/>
              <w:jc w:val="left"/>
            </w:pPr>
            <w:r>
              <w:t xml:space="preserve">220 </w:t>
            </w:r>
          </w:p>
        </w:tc>
        <w:tc>
          <w:tcPr>
            <w:tcW w:w="1265"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9" w:right="0" w:firstLine="0"/>
              <w:jc w:val="center"/>
            </w:pPr>
            <w:r>
              <w:t xml:space="preserve">0,2 </w:t>
            </w:r>
          </w:p>
        </w:tc>
        <w:tc>
          <w:tcPr>
            <w:tcW w:w="850"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80" w:right="0" w:firstLine="0"/>
              <w:jc w:val="left"/>
            </w:pPr>
            <w:r>
              <w:t xml:space="preserve">1,12 </w:t>
            </w:r>
          </w:p>
        </w:tc>
        <w:tc>
          <w:tcPr>
            <w:tcW w:w="856" w:type="dxa"/>
            <w:tcBorders>
              <w:top w:val="single" w:sz="4" w:space="0" w:color="000000"/>
              <w:left w:val="single" w:sz="12" w:space="0" w:color="000000"/>
              <w:bottom w:val="single" w:sz="4" w:space="0" w:color="000000"/>
              <w:right w:val="single" w:sz="7" w:space="0" w:color="000000"/>
            </w:tcBorders>
          </w:tcPr>
          <w:p w:rsidR="00B9503F" w:rsidRDefault="009C0283">
            <w:pPr>
              <w:spacing w:after="0" w:line="259" w:lineRule="auto"/>
              <w:ind w:left="218" w:right="0" w:firstLine="0"/>
              <w:jc w:val="left"/>
            </w:pPr>
            <w:r>
              <w:t xml:space="preserve">331 </w:t>
            </w:r>
          </w:p>
        </w:tc>
        <w:tc>
          <w:tcPr>
            <w:tcW w:w="1412" w:type="dxa"/>
            <w:tcBorders>
              <w:top w:val="single" w:sz="4" w:space="0" w:color="000000"/>
              <w:left w:val="single" w:sz="7" w:space="0" w:color="000000"/>
              <w:bottom w:val="single" w:sz="4" w:space="0" w:color="000000"/>
              <w:right w:val="single" w:sz="4" w:space="0" w:color="000000"/>
            </w:tcBorders>
          </w:tcPr>
          <w:p w:rsidR="00B9503F" w:rsidRDefault="009C0283">
            <w:pPr>
              <w:spacing w:after="0" w:line="259" w:lineRule="auto"/>
              <w:ind w:left="111" w:right="0" w:firstLine="0"/>
              <w:jc w:val="center"/>
            </w:pPr>
            <w:r>
              <w:t xml:space="preserve">0,6 </w:t>
            </w:r>
          </w:p>
        </w:tc>
        <w:tc>
          <w:tcPr>
            <w:tcW w:w="998"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06" w:right="0" w:firstLine="0"/>
              <w:jc w:val="center"/>
            </w:pPr>
            <w:r>
              <w:t xml:space="preserve">0,83 </w:t>
            </w:r>
          </w:p>
        </w:tc>
        <w:tc>
          <w:tcPr>
            <w:tcW w:w="859"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6" w:right="0" w:firstLine="0"/>
              <w:jc w:val="left"/>
            </w:pPr>
            <w:r>
              <w:t xml:space="preserve">220 </w:t>
            </w:r>
          </w:p>
        </w:tc>
        <w:tc>
          <w:tcPr>
            <w:tcW w:w="154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7" w:right="0" w:firstLine="0"/>
              <w:jc w:val="center"/>
            </w:pPr>
            <w:r>
              <w:t xml:space="preserve">0,1 </w:t>
            </w:r>
          </w:p>
        </w:tc>
        <w:tc>
          <w:tcPr>
            <w:tcW w:w="88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80" w:right="0" w:firstLine="0"/>
              <w:jc w:val="left"/>
            </w:pPr>
            <w:r>
              <w:t xml:space="preserve">1,01 </w:t>
            </w:r>
          </w:p>
        </w:tc>
      </w:tr>
      <w:tr w:rsidR="00B9503F">
        <w:trPr>
          <w:trHeight w:val="396"/>
        </w:trPr>
        <w:tc>
          <w:tcPr>
            <w:tcW w:w="82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04" w:right="0" w:firstLine="0"/>
              <w:jc w:val="left"/>
            </w:pPr>
            <w:r>
              <w:t xml:space="preserve">310 </w:t>
            </w:r>
          </w:p>
        </w:tc>
        <w:tc>
          <w:tcPr>
            <w:tcW w:w="1265"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9" w:right="0" w:firstLine="0"/>
              <w:jc w:val="center"/>
            </w:pPr>
            <w:r>
              <w:t xml:space="preserve">0,3 </w:t>
            </w:r>
          </w:p>
        </w:tc>
        <w:tc>
          <w:tcPr>
            <w:tcW w:w="850"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80" w:right="0" w:firstLine="0"/>
              <w:jc w:val="left"/>
            </w:pPr>
            <w:r>
              <w:t xml:space="preserve">1,00 </w:t>
            </w:r>
          </w:p>
        </w:tc>
        <w:tc>
          <w:tcPr>
            <w:tcW w:w="856" w:type="dxa"/>
            <w:tcBorders>
              <w:top w:val="single" w:sz="4" w:space="0" w:color="000000"/>
              <w:left w:val="single" w:sz="12" w:space="0" w:color="000000"/>
              <w:bottom w:val="single" w:sz="4" w:space="0" w:color="000000"/>
              <w:right w:val="single" w:sz="7" w:space="0" w:color="000000"/>
            </w:tcBorders>
          </w:tcPr>
          <w:p w:rsidR="00B9503F" w:rsidRDefault="009C0283">
            <w:pPr>
              <w:spacing w:after="0" w:line="259" w:lineRule="auto"/>
              <w:ind w:left="218" w:right="0" w:firstLine="0"/>
              <w:jc w:val="left"/>
            </w:pPr>
            <w:r>
              <w:t xml:space="preserve">420 </w:t>
            </w:r>
          </w:p>
        </w:tc>
        <w:tc>
          <w:tcPr>
            <w:tcW w:w="1412" w:type="dxa"/>
            <w:tcBorders>
              <w:top w:val="single" w:sz="4" w:space="0" w:color="000000"/>
              <w:left w:val="single" w:sz="7" w:space="0" w:color="000000"/>
              <w:bottom w:val="single" w:sz="4" w:space="0" w:color="000000"/>
              <w:right w:val="single" w:sz="4" w:space="0" w:color="000000"/>
            </w:tcBorders>
          </w:tcPr>
          <w:p w:rsidR="00B9503F" w:rsidRDefault="009C0283">
            <w:pPr>
              <w:spacing w:after="0" w:line="259" w:lineRule="auto"/>
              <w:ind w:left="111" w:right="0" w:firstLine="0"/>
              <w:jc w:val="center"/>
            </w:pPr>
            <w:r>
              <w:t xml:space="preserve">0,4 </w:t>
            </w:r>
          </w:p>
        </w:tc>
        <w:tc>
          <w:tcPr>
            <w:tcW w:w="998"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06" w:right="0" w:firstLine="0"/>
              <w:jc w:val="center"/>
            </w:pPr>
            <w:r>
              <w:t xml:space="preserve">0,81 </w:t>
            </w:r>
          </w:p>
        </w:tc>
        <w:tc>
          <w:tcPr>
            <w:tcW w:w="859"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6" w:right="0" w:firstLine="0"/>
              <w:jc w:val="left"/>
            </w:pPr>
            <w:r>
              <w:t xml:space="preserve">310 </w:t>
            </w:r>
          </w:p>
        </w:tc>
        <w:tc>
          <w:tcPr>
            <w:tcW w:w="154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7" w:right="0" w:firstLine="0"/>
              <w:jc w:val="center"/>
            </w:pPr>
            <w:r>
              <w:t xml:space="preserve">0,1 </w:t>
            </w:r>
          </w:p>
        </w:tc>
        <w:tc>
          <w:tcPr>
            <w:tcW w:w="88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80" w:right="0" w:firstLine="0"/>
              <w:jc w:val="left"/>
            </w:pPr>
            <w:r>
              <w:t xml:space="preserve">0,90 </w:t>
            </w:r>
          </w:p>
        </w:tc>
      </w:tr>
      <w:tr w:rsidR="00B9503F">
        <w:trPr>
          <w:trHeight w:val="403"/>
        </w:trPr>
        <w:tc>
          <w:tcPr>
            <w:tcW w:w="82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04" w:right="0" w:firstLine="0"/>
              <w:jc w:val="left"/>
            </w:pPr>
            <w:r>
              <w:t xml:space="preserve">222 </w:t>
            </w:r>
          </w:p>
        </w:tc>
        <w:tc>
          <w:tcPr>
            <w:tcW w:w="1265"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9" w:right="0" w:firstLine="0"/>
              <w:jc w:val="center"/>
            </w:pPr>
            <w:r>
              <w:t xml:space="preserve">0,1 </w:t>
            </w:r>
          </w:p>
        </w:tc>
        <w:tc>
          <w:tcPr>
            <w:tcW w:w="850"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80" w:right="0" w:firstLine="0"/>
              <w:jc w:val="left"/>
            </w:pPr>
            <w:r>
              <w:t xml:space="preserve">0,91 </w:t>
            </w:r>
          </w:p>
        </w:tc>
        <w:tc>
          <w:tcPr>
            <w:tcW w:w="856" w:type="dxa"/>
            <w:tcBorders>
              <w:top w:val="single" w:sz="4" w:space="0" w:color="000000"/>
              <w:left w:val="single" w:sz="12" w:space="0" w:color="000000"/>
              <w:bottom w:val="single" w:sz="12" w:space="0" w:color="000000"/>
              <w:right w:val="single" w:sz="7" w:space="0" w:color="000000"/>
            </w:tcBorders>
          </w:tcPr>
          <w:p w:rsidR="00B9503F" w:rsidRDefault="009C0283">
            <w:pPr>
              <w:spacing w:after="0" w:line="259" w:lineRule="auto"/>
              <w:ind w:left="218" w:right="0" w:firstLine="0"/>
              <w:jc w:val="left"/>
            </w:pPr>
            <w:r>
              <w:t xml:space="preserve">422 </w:t>
            </w:r>
          </w:p>
        </w:tc>
        <w:tc>
          <w:tcPr>
            <w:tcW w:w="1412" w:type="dxa"/>
            <w:tcBorders>
              <w:top w:val="single" w:sz="4" w:space="0" w:color="000000"/>
              <w:left w:val="single" w:sz="7" w:space="0" w:color="000000"/>
              <w:bottom w:val="single" w:sz="12" w:space="0" w:color="000000"/>
              <w:right w:val="single" w:sz="4" w:space="0" w:color="000000"/>
            </w:tcBorders>
          </w:tcPr>
          <w:p w:rsidR="00B9503F" w:rsidRDefault="009C0283">
            <w:pPr>
              <w:spacing w:after="0" w:line="259" w:lineRule="auto"/>
              <w:ind w:left="111" w:right="0" w:firstLine="0"/>
              <w:jc w:val="center"/>
            </w:pPr>
            <w:r>
              <w:t xml:space="preserve">0,4 </w:t>
            </w:r>
          </w:p>
        </w:tc>
        <w:tc>
          <w:tcPr>
            <w:tcW w:w="998" w:type="dxa"/>
            <w:tcBorders>
              <w:top w:val="single" w:sz="4" w:space="0" w:color="000000"/>
              <w:left w:val="single" w:sz="4" w:space="0" w:color="000000"/>
              <w:bottom w:val="single" w:sz="12" w:space="0" w:color="000000"/>
              <w:right w:val="single" w:sz="12" w:space="0" w:color="000000"/>
            </w:tcBorders>
          </w:tcPr>
          <w:p w:rsidR="00B9503F" w:rsidRDefault="009C0283">
            <w:pPr>
              <w:spacing w:after="0" w:line="259" w:lineRule="auto"/>
              <w:ind w:left="106" w:right="0" w:firstLine="0"/>
              <w:jc w:val="center"/>
            </w:pPr>
            <w:r>
              <w:t xml:space="preserve">0,74 </w:t>
            </w:r>
          </w:p>
        </w:tc>
        <w:tc>
          <w:tcPr>
            <w:tcW w:w="859"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6" w:right="0" w:firstLine="0"/>
              <w:jc w:val="left"/>
            </w:pPr>
            <w:r>
              <w:t xml:space="preserve">222 </w:t>
            </w:r>
          </w:p>
        </w:tc>
        <w:tc>
          <w:tcPr>
            <w:tcW w:w="154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6" w:right="0" w:firstLine="0"/>
              <w:jc w:val="center"/>
            </w:pPr>
            <w:r>
              <w:t xml:space="preserve">0,09 </w:t>
            </w:r>
          </w:p>
        </w:tc>
        <w:tc>
          <w:tcPr>
            <w:tcW w:w="88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80" w:right="0" w:firstLine="0"/>
              <w:jc w:val="left"/>
            </w:pPr>
            <w:r>
              <w:t xml:space="preserve">0,82 </w:t>
            </w:r>
          </w:p>
        </w:tc>
      </w:tr>
      <w:tr w:rsidR="00B9503F">
        <w:trPr>
          <w:trHeight w:val="410"/>
        </w:trPr>
        <w:tc>
          <w:tcPr>
            <w:tcW w:w="82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04" w:right="0" w:firstLine="0"/>
              <w:jc w:val="left"/>
            </w:pPr>
            <w:r>
              <w:t xml:space="preserve">321 </w:t>
            </w:r>
          </w:p>
        </w:tc>
        <w:tc>
          <w:tcPr>
            <w:tcW w:w="1265"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9" w:right="0" w:firstLine="0"/>
              <w:jc w:val="center"/>
            </w:pPr>
            <w:r>
              <w:t xml:space="preserve">0,3 </w:t>
            </w:r>
          </w:p>
        </w:tc>
        <w:tc>
          <w:tcPr>
            <w:tcW w:w="850"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80" w:right="0" w:firstLine="0"/>
              <w:jc w:val="left"/>
            </w:pPr>
            <w:r>
              <w:t xml:space="preserve">0,85 </w:t>
            </w:r>
          </w:p>
        </w:tc>
        <w:tc>
          <w:tcPr>
            <w:tcW w:w="856" w:type="dxa"/>
            <w:tcBorders>
              <w:top w:val="single" w:sz="12" w:space="0" w:color="000000"/>
              <w:left w:val="single" w:sz="12" w:space="0" w:color="000000"/>
              <w:bottom w:val="single" w:sz="4" w:space="0" w:color="000000"/>
              <w:right w:val="nil"/>
            </w:tcBorders>
          </w:tcPr>
          <w:p w:rsidR="00B9503F" w:rsidRDefault="00B9503F">
            <w:pPr>
              <w:spacing w:after="160" w:line="259" w:lineRule="auto"/>
              <w:ind w:right="0" w:firstLine="0"/>
              <w:jc w:val="left"/>
            </w:pPr>
          </w:p>
        </w:tc>
        <w:tc>
          <w:tcPr>
            <w:tcW w:w="2410" w:type="dxa"/>
            <w:gridSpan w:val="2"/>
            <w:tcBorders>
              <w:top w:val="single" w:sz="12" w:space="0" w:color="000000"/>
              <w:left w:val="nil"/>
              <w:bottom w:val="single" w:sz="4" w:space="0" w:color="000000"/>
              <w:right w:val="single" w:sz="12" w:space="0" w:color="000000"/>
            </w:tcBorders>
          </w:tcPr>
          <w:p w:rsidR="00B9503F" w:rsidRDefault="009C0283">
            <w:pPr>
              <w:spacing w:after="0" w:line="259" w:lineRule="auto"/>
              <w:ind w:left="24" w:right="0" w:firstLine="0"/>
              <w:jc w:val="left"/>
            </w:pPr>
            <w:r>
              <w:t xml:space="preserve">Платина (Pt) </w:t>
            </w:r>
          </w:p>
        </w:tc>
        <w:tc>
          <w:tcPr>
            <w:tcW w:w="859"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6" w:right="0" w:firstLine="0"/>
              <w:jc w:val="left"/>
            </w:pPr>
            <w:r>
              <w:t xml:space="preserve">321 </w:t>
            </w:r>
          </w:p>
        </w:tc>
        <w:tc>
          <w:tcPr>
            <w:tcW w:w="154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7" w:right="0" w:firstLine="0"/>
              <w:jc w:val="center"/>
            </w:pPr>
            <w:r>
              <w:t xml:space="preserve">0,1 </w:t>
            </w:r>
          </w:p>
        </w:tc>
        <w:tc>
          <w:tcPr>
            <w:tcW w:w="88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80" w:right="0" w:firstLine="0"/>
              <w:jc w:val="left"/>
            </w:pPr>
            <w:r>
              <w:t xml:space="preserve">0,76 </w:t>
            </w:r>
          </w:p>
        </w:tc>
      </w:tr>
      <w:tr w:rsidR="00B9503F">
        <w:trPr>
          <w:trHeight w:val="396"/>
        </w:trPr>
        <w:tc>
          <w:tcPr>
            <w:tcW w:w="82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04" w:right="0" w:firstLine="0"/>
              <w:jc w:val="left"/>
            </w:pPr>
            <w:r>
              <w:t xml:space="preserve">330 </w:t>
            </w:r>
          </w:p>
        </w:tc>
        <w:tc>
          <w:tcPr>
            <w:tcW w:w="1265"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9" w:right="0" w:firstLine="0"/>
              <w:jc w:val="center"/>
            </w:pPr>
            <w:r>
              <w:t xml:space="preserve">0,1 </w:t>
            </w:r>
          </w:p>
        </w:tc>
        <w:tc>
          <w:tcPr>
            <w:tcW w:w="850"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80" w:right="0" w:firstLine="0"/>
              <w:jc w:val="left"/>
            </w:pPr>
            <w:r>
              <w:t xml:space="preserve">0,74 </w:t>
            </w:r>
          </w:p>
        </w:tc>
        <w:tc>
          <w:tcPr>
            <w:tcW w:w="856"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8" w:right="0" w:firstLine="0"/>
              <w:jc w:val="left"/>
            </w:pPr>
            <w:r>
              <w:t xml:space="preserve">111 </w:t>
            </w:r>
          </w:p>
        </w:tc>
        <w:tc>
          <w:tcPr>
            <w:tcW w:w="1412"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11" w:right="0" w:firstLine="0"/>
              <w:jc w:val="center"/>
            </w:pPr>
            <w:r>
              <w:t xml:space="preserve">1,0 </w:t>
            </w:r>
          </w:p>
        </w:tc>
        <w:tc>
          <w:tcPr>
            <w:tcW w:w="998"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06" w:right="0" w:firstLine="0"/>
              <w:jc w:val="center"/>
            </w:pPr>
            <w:r>
              <w:t xml:space="preserve">2,25 </w:t>
            </w:r>
          </w:p>
        </w:tc>
        <w:tc>
          <w:tcPr>
            <w:tcW w:w="859"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6" w:right="0" w:firstLine="0"/>
              <w:jc w:val="left"/>
            </w:pPr>
            <w:r>
              <w:t xml:space="preserve">330 </w:t>
            </w:r>
          </w:p>
        </w:tc>
        <w:tc>
          <w:tcPr>
            <w:tcW w:w="154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6" w:right="0" w:firstLine="0"/>
              <w:jc w:val="center"/>
            </w:pPr>
            <w:r>
              <w:t xml:space="preserve">0,03 </w:t>
            </w:r>
          </w:p>
        </w:tc>
        <w:tc>
          <w:tcPr>
            <w:tcW w:w="88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80" w:right="0" w:firstLine="0"/>
              <w:jc w:val="left"/>
            </w:pPr>
            <w:r>
              <w:t xml:space="preserve">0,67 </w:t>
            </w:r>
          </w:p>
        </w:tc>
      </w:tr>
      <w:tr w:rsidR="00B9503F">
        <w:trPr>
          <w:trHeight w:val="396"/>
        </w:trPr>
        <w:tc>
          <w:tcPr>
            <w:tcW w:w="82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04" w:right="0" w:firstLine="0"/>
              <w:jc w:val="left"/>
            </w:pPr>
            <w:r>
              <w:t xml:space="preserve">420 </w:t>
            </w:r>
          </w:p>
        </w:tc>
        <w:tc>
          <w:tcPr>
            <w:tcW w:w="1265"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9" w:right="0" w:firstLine="0"/>
              <w:jc w:val="center"/>
            </w:pPr>
            <w:r>
              <w:t xml:space="preserve">0,06 </w:t>
            </w:r>
          </w:p>
        </w:tc>
        <w:tc>
          <w:tcPr>
            <w:tcW w:w="850"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80" w:right="0" w:firstLine="0"/>
              <w:jc w:val="left"/>
            </w:pPr>
            <w:r>
              <w:t xml:space="preserve">0,71 </w:t>
            </w:r>
          </w:p>
        </w:tc>
        <w:tc>
          <w:tcPr>
            <w:tcW w:w="856"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8" w:right="0" w:firstLine="0"/>
              <w:jc w:val="left"/>
            </w:pPr>
            <w:r>
              <w:t xml:space="preserve">200 </w:t>
            </w:r>
          </w:p>
        </w:tc>
        <w:tc>
          <w:tcPr>
            <w:tcW w:w="1412"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11" w:right="0" w:firstLine="0"/>
              <w:jc w:val="center"/>
            </w:pPr>
            <w:r>
              <w:t xml:space="preserve">0,3 </w:t>
            </w:r>
          </w:p>
        </w:tc>
        <w:tc>
          <w:tcPr>
            <w:tcW w:w="998"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06" w:right="0" w:firstLine="0"/>
              <w:jc w:val="center"/>
            </w:pPr>
            <w:r>
              <w:t xml:space="preserve">1,95 </w:t>
            </w:r>
          </w:p>
        </w:tc>
        <w:tc>
          <w:tcPr>
            <w:tcW w:w="859"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6" w:right="0" w:firstLine="0"/>
              <w:jc w:val="left"/>
            </w:pPr>
            <w:r>
              <w:t xml:space="preserve">420 </w:t>
            </w:r>
          </w:p>
        </w:tc>
        <w:tc>
          <w:tcPr>
            <w:tcW w:w="154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6" w:right="0" w:firstLine="0"/>
              <w:jc w:val="center"/>
            </w:pPr>
            <w:r>
              <w:t xml:space="preserve">0,03 </w:t>
            </w:r>
          </w:p>
        </w:tc>
        <w:tc>
          <w:tcPr>
            <w:tcW w:w="88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80" w:right="0" w:firstLine="0"/>
              <w:jc w:val="left"/>
            </w:pPr>
            <w:r>
              <w:t xml:space="preserve">0,64 </w:t>
            </w:r>
          </w:p>
        </w:tc>
      </w:tr>
      <w:tr w:rsidR="00B9503F">
        <w:trPr>
          <w:trHeight w:val="396"/>
        </w:trPr>
        <w:tc>
          <w:tcPr>
            <w:tcW w:w="82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04" w:right="0" w:firstLine="0"/>
              <w:jc w:val="left"/>
            </w:pPr>
            <w:r>
              <w:t xml:space="preserve">332 </w:t>
            </w:r>
          </w:p>
        </w:tc>
        <w:tc>
          <w:tcPr>
            <w:tcW w:w="1265"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9" w:right="0" w:firstLine="0"/>
              <w:jc w:val="center"/>
            </w:pPr>
            <w:r>
              <w:t xml:space="preserve">0,06 </w:t>
            </w:r>
          </w:p>
        </w:tc>
        <w:tc>
          <w:tcPr>
            <w:tcW w:w="850"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80" w:right="0" w:firstLine="0"/>
              <w:jc w:val="left"/>
            </w:pPr>
            <w:r>
              <w:t xml:space="preserve">0,67 </w:t>
            </w:r>
          </w:p>
        </w:tc>
        <w:tc>
          <w:tcPr>
            <w:tcW w:w="856"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8" w:right="0" w:firstLine="0"/>
              <w:jc w:val="left"/>
            </w:pPr>
            <w:r>
              <w:t xml:space="preserve">220 </w:t>
            </w:r>
          </w:p>
        </w:tc>
        <w:tc>
          <w:tcPr>
            <w:tcW w:w="1412"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11" w:right="0" w:firstLine="0"/>
              <w:jc w:val="center"/>
            </w:pPr>
            <w:r>
              <w:t xml:space="preserve">0,2 </w:t>
            </w:r>
          </w:p>
        </w:tc>
        <w:tc>
          <w:tcPr>
            <w:tcW w:w="998"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06" w:right="0" w:firstLine="0"/>
              <w:jc w:val="center"/>
            </w:pPr>
            <w:r>
              <w:t xml:space="preserve">1,38 </w:t>
            </w:r>
          </w:p>
        </w:tc>
        <w:tc>
          <w:tcPr>
            <w:tcW w:w="859"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175" w:right="0" w:firstLine="0"/>
              <w:jc w:val="center"/>
            </w:pPr>
            <w:r>
              <w:t xml:space="preserve"> </w:t>
            </w:r>
          </w:p>
        </w:tc>
        <w:tc>
          <w:tcPr>
            <w:tcW w:w="154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76" w:right="0" w:firstLine="0"/>
              <w:jc w:val="center"/>
            </w:pP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49" w:right="0" w:firstLine="0"/>
              <w:jc w:val="center"/>
            </w:pPr>
            <w:r>
              <w:t xml:space="preserve"> </w:t>
            </w:r>
          </w:p>
        </w:tc>
      </w:tr>
      <w:tr w:rsidR="00B9503F">
        <w:trPr>
          <w:trHeight w:val="396"/>
        </w:trPr>
        <w:tc>
          <w:tcPr>
            <w:tcW w:w="82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204" w:right="0" w:firstLine="0"/>
              <w:jc w:val="left"/>
            </w:pPr>
            <w:r>
              <w:lastRenderedPageBreak/>
              <w:t xml:space="preserve">510 </w:t>
            </w:r>
          </w:p>
        </w:tc>
        <w:tc>
          <w:tcPr>
            <w:tcW w:w="1265"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09" w:right="0" w:firstLine="0"/>
              <w:jc w:val="center"/>
            </w:pPr>
            <w:r>
              <w:t xml:space="preserve">0,06 </w:t>
            </w:r>
          </w:p>
        </w:tc>
        <w:tc>
          <w:tcPr>
            <w:tcW w:w="850"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80" w:right="0" w:firstLine="0"/>
              <w:jc w:val="left"/>
            </w:pPr>
            <w:r>
              <w:t xml:space="preserve">0,62 </w:t>
            </w:r>
          </w:p>
        </w:tc>
        <w:tc>
          <w:tcPr>
            <w:tcW w:w="856"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8" w:right="0" w:firstLine="0"/>
              <w:jc w:val="left"/>
            </w:pPr>
            <w:r>
              <w:t xml:space="preserve">311 </w:t>
            </w:r>
          </w:p>
        </w:tc>
        <w:tc>
          <w:tcPr>
            <w:tcW w:w="1412"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11" w:right="0" w:firstLine="0"/>
              <w:jc w:val="center"/>
            </w:pPr>
            <w:r>
              <w:t xml:space="preserve">0,2 </w:t>
            </w:r>
          </w:p>
        </w:tc>
        <w:tc>
          <w:tcPr>
            <w:tcW w:w="998"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06" w:right="0" w:firstLine="0"/>
              <w:jc w:val="center"/>
            </w:pPr>
            <w:r>
              <w:t xml:space="preserve">1,18 </w:t>
            </w:r>
          </w:p>
        </w:tc>
        <w:tc>
          <w:tcPr>
            <w:tcW w:w="859"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175" w:right="0" w:firstLine="0"/>
              <w:jc w:val="center"/>
            </w:pPr>
            <w:r>
              <w:t xml:space="preserve"> </w:t>
            </w:r>
          </w:p>
        </w:tc>
        <w:tc>
          <w:tcPr>
            <w:tcW w:w="154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76" w:right="0" w:firstLine="0"/>
              <w:jc w:val="center"/>
            </w:pP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49" w:right="0" w:firstLine="0"/>
              <w:jc w:val="center"/>
            </w:pPr>
            <w:r>
              <w:t xml:space="preserve"> </w:t>
            </w:r>
          </w:p>
        </w:tc>
      </w:tr>
      <w:tr w:rsidR="00B9503F">
        <w:trPr>
          <w:trHeight w:val="396"/>
        </w:trPr>
        <w:tc>
          <w:tcPr>
            <w:tcW w:w="82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78" w:right="0" w:firstLine="0"/>
              <w:jc w:val="center"/>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78" w:right="0" w:firstLine="0"/>
              <w:jc w:val="center"/>
            </w:pPr>
            <w:r>
              <w:t xml:space="preserve"> </w:t>
            </w:r>
          </w:p>
        </w:tc>
        <w:tc>
          <w:tcPr>
            <w:tcW w:w="850"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79" w:right="0" w:firstLine="0"/>
              <w:jc w:val="center"/>
            </w:pPr>
            <w:r>
              <w:t xml:space="preserve"> </w:t>
            </w:r>
          </w:p>
        </w:tc>
        <w:tc>
          <w:tcPr>
            <w:tcW w:w="856"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8" w:right="0" w:firstLine="0"/>
              <w:jc w:val="left"/>
            </w:pPr>
            <w:r>
              <w:t xml:space="preserve">222 </w:t>
            </w:r>
          </w:p>
        </w:tc>
        <w:tc>
          <w:tcPr>
            <w:tcW w:w="1412"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11" w:right="0" w:firstLine="0"/>
              <w:jc w:val="center"/>
            </w:pPr>
            <w:r>
              <w:t xml:space="preserve">0,03 </w:t>
            </w:r>
          </w:p>
        </w:tc>
        <w:tc>
          <w:tcPr>
            <w:tcW w:w="998"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06" w:right="0" w:firstLine="0"/>
              <w:jc w:val="center"/>
            </w:pPr>
            <w:r>
              <w:t xml:space="preserve">1,13 </w:t>
            </w:r>
          </w:p>
        </w:tc>
        <w:tc>
          <w:tcPr>
            <w:tcW w:w="859"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175" w:right="0" w:firstLine="0"/>
              <w:jc w:val="center"/>
            </w:pPr>
            <w:r>
              <w:t xml:space="preserve"> </w:t>
            </w:r>
          </w:p>
        </w:tc>
        <w:tc>
          <w:tcPr>
            <w:tcW w:w="154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76" w:right="0" w:firstLine="0"/>
              <w:jc w:val="center"/>
            </w:pP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49" w:right="0" w:firstLine="0"/>
              <w:jc w:val="center"/>
            </w:pPr>
            <w:r>
              <w:t xml:space="preserve"> </w:t>
            </w:r>
          </w:p>
        </w:tc>
      </w:tr>
      <w:tr w:rsidR="00B9503F">
        <w:trPr>
          <w:trHeight w:val="396"/>
        </w:trPr>
        <w:tc>
          <w:tcPr>
            <w:tcW w:w="82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78" w:right="0" w:firstLine="0"/>
              <w:jc w:val="center"/>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78" w:right="0" w:firstLine="0"/>
              <w:jc w:val="center"/>
            </w:pPr>
            <w:r>
              <w:t xml:space="preserve"> </w:t>
            </w:r>
          </w:p>
        </w:tc>
        <w:tc>
          <w:tcPr>
            <w:tcW w:w="850"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79" w:right="0" w:firstLine="0"/>
              <w:jc w:val="center"/>
            </w:pPr>
            <w:r>
              <w:t xml:space="preserve"> </w:t>
            </w:r>
          </w:p>
        </w:tc>
        <w:tc>
          <w:tcPr>
            <w:tcW w:w="856"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8" w:right="0" w:firstLine="0"/>
              <w:jc w:val="left"/>
            </w:pPr>
            <w:r>
              <w:t xml:space="preserve">400 </w:t>
            </w:r>
          </w:p>
        </w:tc>
        <w:tc>
          <w:tcPr>
            <w:tcW w:w="1412"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11" w:right="0" w:firstLine="0"/>
              <w:jc w:val="center"/>
            </w:pPr>
            <w:r>
              <w:t xml:space="preserve">0,01 </w:t>
            </w:r>
          </w:p>
        </w:tc>
        <w:tc>
          <w:tcPr>
            <w:tcW w:w="998"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06" w:right="0" w:firstLine="0"/>
              <w:jc w:val="center"/>
            </w:pPr>
            <w:r>
              <w:t xml:space="preserve">0,98 </w:t>
            </w:r>
          </w:p>
        </w:tc>
        <w:tc>
          <w:tcPr>
            <w:tcW w:w="859"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175" w:right="0" w:firstLine="0"/>
              <w:jc w:val="center"/>
            </w:pPr>
            <w:r>
              <w:t xml:space="preserve"> </w:t>
            </w:r>
          </w:p>
        </w:tc>
        <w:tc>
          <w:tcPr>
            <w:tcW w:w="154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76" w:right="0" w:firstLine="0"/>
              <w:jc w:val="center"/>
            </w:pP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49" w:right="0" w:firstLine="0"/>
              <w:jc w:val="center"/>
            </w:pPr>
            <w:r>
              <w:t xml:space="preserve"> </w:t>
            </w:r>
          </w:p>
        </w:tc>
      </w:tr>
      <w:tr w:rsidR="00B9503F">
        <w:trPr>
          <w:trHeight w:val="398"/>
        </w:trPr>
        <w:tc>
          <w:tcPr>
            <w:tcW w:w="82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78" w:right="0" w:firstLine="0"/>
              <w:jc w:val="center"/>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78" w:right="0" w:firstLine="0"/>
              <w:jc w:val="center"/>
            </w:pPr>
            <w:r>
              <w:t xml:space="preserve"> </w:t>
            </w:r>
          </w:p>
        </w:tc>
        <w:tc>
          <w:tcPr>
            <w:tcW w:w="850"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79" w:right="0" w:firstLine="0"/>
              <w:jc w:val="center"/>
            </w:pPr>
            <w:r>
              <w:t xml:space="preserve"> </w:t>
            </w:r>
          </w:p>
        </w:tc>
        <w:tc>
          <w:tcPr>
            <w:tcW w:w="856"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8" w:right="0" w:firstLine="0"/>
              <w:jc w:val="left"/>
            </w:pPr>
            <w:r>
              <w:t xml:space="preserve">331 </w:t>
            </w:r>
          </w:p>
        </w:tc>
        <w:tc>
          <w:tcPr>
            <w:tcW w:w="1412"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11" w:right="0" w:firstLine="0"/>
              <w:jc w:val="center"/>
            </w:pPr>
            <w:r>
              <w:t xml:space="preserve">0,03 </w:t>
            </w:r>
          </w:p>
        </w:tc>
        <w:tc>
          <w:tcPr>
            <w:tcW w:w="998"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06" w:right="0" w:firstLine="0"/>
              <w:jc w:val="center"/>
            </w:pPr>
            <w:r>
              <w:t xml:space="preserve">0,90 </w:t>
            </w:r>
          </w:p>
        </w:tc>
        <w:tc>
          <w:tcPr>
            <w:tcW w:w="859"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175" w:right="0" w:firstLine="0"/>
              <w:jc w:val="center"/>
            </w:pPr>
            <w:r>
              <w:t xml:space="preserve"> </w:t>
            </w:r>
          </w:p>
        </w:tc>
        <w:tc>
          <w:tcPr>
            <w:tcW w:w="154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76" w:right="0" w:firstLine="0"/>
              <w:jc w:val="center"/>
            </w:pP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49" w:right="0" w:firstLine="0"/>
              <w:jc w:val="center"/>
            </w:pPr>
            <w:r>
              <w:t xml:space="preserve"> </w:t>
            </w:r>
          </w:p>
        </w:tc>
      </w:tr>
      <w:tr w:rsidR="00B9503F">
        <w:trPr>
          <w:trHeight w:val="397"/>
        </w:trPr>
        <w:tc>
          <w:tcPr>
            <w:tcW w:w="828"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78" w:right="0" w:firstLine="0"/>
              <w:jc w:val="center"/>
            </w:pPr>
            <w:r>
              <w:t xml:space="preserve"> </w:t>
            </w:r>
          </w:p>
        </w:tc>
        <w:tc>
          <w:tcPr>
            <w:tcW w:w="1265"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78" w:right="0" w:firstLine="0"/>
              <w:jc w:val="center"/>
            </w:pPr>
            <w:r>
              <w:t xml:space="preserve"> </w:t>
            </w:r>
          </w:p>
        </w:tc>
        <w:tc>
          <w:tcPr>
            <w:tcW w:w="850"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79" w:right="0" w:firstLine="0"/>
              <w:jc w:val="center"/>
            </w:pPr>
            <w:r>
              <w:t xml:space="preserve"> </w:t>
            </w:r>
          </w:p>
        </w:tc>
        <w:tc>
          <w:tcPr>
            <w:tcW w:w="856"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218" w:right="0" w:firstLine="0"/>
              <w:jc w:val="left"/>
            </w:pPr>
            <w:r>
              <w:t xml:space="preserve">420 </w:t>
            </w:r>
          </w:p>
        </w:tc>
        <w:tc>
          <w:tcPr>
            <w:tcW w:w="1412"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11" w:right="0" w:firstLine="0"/>
              <w:jc w:val="center"/>
            </w:pPr>
            <w:r>
              <w:t xml:space="preserve">0,02 </w:t>
            </w:r>
          </w:p>
        </w:tc>
        <w:tc>
          <w:tcPr>
            <w:tcW w:w="998" w:type="dxa"/>
            <w:tcBorders>
              <w:top w:val="single" w:sz="4" w:space="0" w:color="000000"/>
              <w:left w:val="single" w:sz="4" w:space="0" w:color="000000"/>
              <w:bottom w:val="single" w:sz="4" w:space="0" w:color="000000"/>
              <w:right w:val="single" w:sz="12" w:space="0" w:color="000000"/>
            </w:tcBorders>
          </w:tcPr>
          <w:p w:rsidR="00B9503F" w:rsidRDefault="009C0283">
            <w:pPr>
              <w:spacing w:after="0" w:line="259" w:lineRule="auto"/>
              <w:ind w:left="106" w:right="0" w:firstLine="0"/>
              <w:jc w:val="center"/>
            </w:pPr>
            <w:r>
              <w:t xml:space="preserve">0,87 </w:t>
            </w:r>
          </w:p>
        </w:tc>
        <w:tc>
          <w:tcPr>
            <w:tcW w:w="859" w:type="dxa"/>
            <w:tcBorders>
              <w:top w:val="single" w:sz="4" w:space="0" w:color="000000"/>
              <w:left w:val="single" w:sz="12" w:space="0" w:color="000000"/>
              <w:bottom w:val="single" w:sz="4" w:space="0" w:color="000000"/>
              <w:right w:val="single" w:sz="4" w:space="0" w:color="000000"/>
            </w:tcBorders>
          </w:tcPr>
          <w:p w:rsidR="00B9503F" w:rsidRDefault="009C0283">
            <w:pPr>
              <w:spacing w:after="0" w:line="259" w:lineRule="auto"/>
              <w:ind w:left="175" w:right="0" w:firstLine="0"/>
              <w:jc w:val="center"/>
            </w:pPr>
            <w:r>
              <w:t xml:space="preserve"> </w:t>
            </w:r>
          </w:p>
        </w:tc>
        <w:tc>
          <w:tcPr>
            <w:tcW w:w="1546"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76" w:right="0" w:firstLine="0"/>
              <w:jc w:val="center"/>
            </w:pPr>
            <w:r>
              <w:t xml:space="preserve"> </w:t>
            </w:r>
          </w:p>
        </w:tc>
        <w:tc>
          <w:tcPr>
            <w:tcW w:w="881"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149" w:right="0" w:firstLine="0"/>
              <w:jc w:val="center"/>
            </w:pPr>
            <w:r>
              <w:t xml:space="preserve"> </w:t>
            </w:r>
          </w:p>
        </w:tc>
      </w:tr>
    </w:tbl>
    <w:p w:rsidR="00B9503F" w:rsidRDefault="009C0283">
      <w:pPr>
        <w:spacing w:after="35" w:line="259" w:lineRule="auto"/>
        <w:ind w:left="567" w:right="0" w:firstLine="0"/>
        <w:jc w:val="left"/>
      </w:pPr>
      <w:r>
        <w:t xml:space="preserve"> </w:t>
      </w:r>
    </w:p>
    <w:p w:rsidR="00B9503F" w:rsidRDefault="009C0283">
      <w:pPr>
        <w:spacing w:after="158"/>
        <w:ind w:left="-15" w:right="493"/>
      </w:pPr>
      <w:r>
        <w:t xml:space="preserve">Защита лабораторной работы признается успешной, если идентифицированы фазы в полученной от преподавателя рентгенограмме, произведен расчет параметров кубической решетки - определен металл. </w:t>
      </w:r>
    </w:p>
    <w:p w:rsidR="00B9503F" w:rsidRDefault="009C0283">
      <w:pPr>
        <w:spacing w:after="0" w:line="259" w:lineRule="auto"/>
        <w:ind w:left="567" w:right="0" w:firstLine="0"/>
        <w:jc w:val="left"/>
      </w:pPr>
      <w:r>
        <w:t xml:space="preserve"> </w:t>
      </w:r>
    </w:p>
    <w:p w:rsidR="00B9503F" w:rsidRDefault="009C0283">
      <w:pPr>
        <w:pStyle w:val="1"/>
        <w:spacing w:after="78"/>
        <w:ind w:left="-5" w:right="494"/>
      </w:pPr>
      <w:bookmarkStart w:id="7" w:name="_Toc57681"/>
      <w:r>
        <w:t>4</w:t>
      </w:r>
      <w:r>
        <w:rPr>
          <w:i/>
        </w:rPr>
        <w:t xml:space="preserve">. </w:t>
      </w:r>
      <w:r>
        <w:rPr>
          <w:i/>
        </w:rPr>
        <w:tab/>
      </w:r>
      <w:r>
        <w:t xml:space="preserve">ЛАБОРАТОРНАЯ </w:t>
      </w:r>
      <w:r>
        <w:tab/>
        <w:t xml:space="preserve">3. </w:t>
      </w:r>
      <w:r>
        <w:tab/>
        <w:t xml:space="preserve">АЛГОРИТМЫ </w:t>
      </w:r>
      <w:r>
        <w:tab/>
        <w:t xml:space="preserve">РАБОТЫ </w:t>
      </w:r>
      <w:r>
        <w:tab/>
        <w:t xml:space="preserve">С КРИСТАЛЛОГРАФИЧЕСКИМИ БАЗАМИ ДАННЫХ </w:t>
      </w:r>
      <w:bookmarkEnd w:id="7"/>
    </w:p>
    <w:p w:rsidR="00B9503F" w:rsidRDefault="009C0283">
      <w:pPr>
        <w:spacing w:after="347" w:line="259" w:lineRule="auto"/>
        <w:ind w:right="0" w:firstLine="0"/>
        <w:jc w:val="left"/>
      </w:pPr>
      <w:r>
        <w:rPr>
          <w:rFonts w:ascii="Calibri" w:eastAsia="Calibri" w:hAnsi="Calibri" w:cs="Calibri"/>
          <w:sz w:val="20"/>
        </w:rPr>
        <w:t xml:space="preserve"> </w:t>
      </w:r>
    </w:p>
    <w:p w:rsidR="00B9503F" w:rsidRDefault="009C0283">
      <w:pPr>
        <w:pStyle w:val="2"/>
        <w:ind w:left="-5" w:right="494"/>
      </w:pPr>
      <w:bookmarkStart w:id="8" w:name="_Toc57682"/>
      <w:r>
        <w:t>4.1 ПОЛУЧЕНИЕ КАЧЕСТВЕННЫХ КРИСТАЛЛОГРАФИЧЕСКИХ ДАННЫХ И РАЗМЕЩЕНИЕ ИХ В МЕЖДУНАРОДНЫХ БАЗАХ ДАННЫХ</w:t>
      </w:r>
      <w:r>
        <w:rPr>
          <w:rFonts w:ascii="Calibri" w:eastAsia="Calibri" w:hAnsi="Calibri" w:cs="Calibri"/>
          <w:b w:val="0"/>
        </w:rPr>
        <w:t xml:space="preserve">. </w:t>
      </w:r>
      <w:bookmarkEnd w:id="8"/>
    </w:p>
    <w:p w:rsidR="00B9503F" w:rsidRDefault="009C0283">
      <w:pPr>
        <w:spacing w:after="382" w:line="259" w:lineRule="auto"/>
        <w:ind w:left="567" w:right="0" w:firstLine="0"/>
        <w:jc w:val="left"/>
      </w:pPr>
      <w:r>
        <w:t xml:space="preserve"> </w:t>
      </w:r>
    </w:p>
    <w:p w:rsidR="00B9503F" w:rsidRDefault="009C0283">
      <w:pPr>
        <w:ind w:left="-15" w:right="493"/>
      </w:pPr>
      <w:r>
        <w:t xml:space="preserve">Для того чтобы получить набор качественных сведений и успешно их разместить в международных базах данных необходимо осуществить качественный эксперимент. Последнее означает, что получаемая дифрактограмма должна соответствовать определенным критериям, при этом должны соблюдаться не только процедура съемки образца с определенным набором параметров, но и постобработка экспериментальных сведений с получением конечных файлов, подлежащих депонированию.   </w:t>
      </w:r>
    </w:p>
    <w:p w:rsidR="00B9503F" w:rsidRDefault="009C0283">
      <w:pPr>
        <w:spacing w:after="17"/>
        <w:ind w:left="-15" w:right="493"/>
      </w:pPr>
      <w:r>
        <w:t xml:space="preserve">Депонированию подлежат, в первую очередь, дифрактограммы качество которых можно оценить в ICDD PDF-2 как </w:t>
      </w:r>
      <w:r>
        <w:rPr>
          <w:b/>
        </w:rPr>
        <w:t>S</w:t>
      </w:r>
      <w:r>
        <w:t xml:space="preserve"> — </w:t>
      </w:r>
      <w:r>
        <w:rPr>
          <w:b/>
        </w:rPr>
        <w:t>Star</w:t>
      </w:r>
      <w:r>
        <w:t xml:space="preserve">  или </w:t>
      </w:r>
      <w:r>
        <w:rPr>
          <w:b/>
        </w:rPr>
        <w:t>I</w:t>
      </w:r>
      <w:r>
        <w:t xml:space="preserve"> — </w:t>
      </w:r>
      <w:r>
        <w:rPr>
          <w:b/>
        </w:rPr>
        <w:t>Indexed</w:t>
      </w:r>
      <w:r>
        <w:t xml:space="preserve"> </w:t>
      </w:r>
    </w:p>
    <w:p w:rsidR="00B9503F" w:rsidRDefault="009C0283">
      <w:pPr>
        <w:ind w:left="-15" w:right="493" w:firstLine="0"/>
      </w:pPr>
      <w:r>
        <w:t>(наилучшее или среднее качество соответственно см раздел 2.4). Для этого шаг сканирования не должен быть больше чем 0,02</w:t>
      </w:r>
      <w:r>
        <w:rPr>
          <w:rFonts w:ascii="Cambria Math" w:eastAsia="Cambria Math" w:hAnsi="Cambria Math" w:cs="Cambria Math"/>
        </w:rPr>
        <w:t>⁰</w:t>
      </w:r>
      <w:r>
        <w:t>, а в случае расшифровки данных с получением Z-матрицы (как и для монокристаллических образцов) – 0,005</w:t>
      </w:r>
      <w:r>
        <w:rPr>
          <w:rFonts w:ascii="Cambria Math" w:eastAsia="Cambria Math" w:hAnsi="Cambria Math" w:cs="Cambria Math"/>
        </w:rPr>
        <w:t>⁰</w:t>
      </w:r>
      <w:r>
        <w:t xml:space="preserve"> [1]. Следует иметь в виду, что общее разрешение между сигналами и соотношение сигнал/шум, на которые влияет общая закристаллизованность образца и его подготовка к съемке (см раздел 2.1) должны соответствовать уровню </w:t>
      </w:r>
      <w:r>
        <w:rPr>
          <w:b/>
        </w:rPr>
        <w:t xml:space="preserve">S </w:t>
      </w:r>
      <w:r>
        <w:t xml:space="preserve"> или </w:t>
      </w:r>
      <w:r>
        <w:rPr>
          <w:b/>
        </w:rPr>
        <w:t>I</w:t>
      </w:r>
      <w:r>
        <w:t xml:space="preserve">.  </w:t>
      </w:r>
    </w:p>
    <w:p w:rsidR="00B9503F" w:rsidRDefault="009C0283">
      <w:pPr>
        <w:ind w:left="-15" w:right="493"/>
      </w:pPr>
      <w:r>
        <w:lastRenderedPageBreak/>
        <w:t xml:space="preserve">Получение Z-матрицы для изучаемого соединения является вершиной съемки, последующей расшифровки и интерпретации полученных результатов. Полные сведения о структуре, представленные в файле с разрешением *.cif, депонируются в Кембриджском банке структурных данных (ССDC), где им присваивается порядковый номер и буквенный идентификатор/обозначение из 6 латинских букв и, возможно, набора цифр (часто для одного и того же соединения, в разных экспериментах).  </w:t>
      </w:r>
    </w:p>
    <w:p w:rsidR="00B9503F" w:rsidRDefault="009C0283">
      <w:pPr>
        <w:ind w:left="-15" w:right="493"/>
      </w:pPr>
      <w:r>
        <w:t xml:space="preserve">Полученный в процессе уточнения (используются специализированные программные продукты, например, SHELXS86, SHELXL97 или SHELXTL-Plus, которые выходят за рамки рассмотрения материала) cif-файл имеет вид, представленный в таблице 4.  </w:t>
      </w:r>
    </w:p>
    <w:p w:rsidR="00B9503F" w:rsidRDefault="009C0283">
      <w:pPr>
        <w:spacing w:after="20"/>
        <w:ind w:left="-15" w:right="493"/>
      </w:pPr>
      <w:r>
        <w:t xml:space="preserve">Таблица 4. Общий вид cif-файла из Кембриджского банка структурных данных, открытый при помощи текстового редактора </w:t>
      </w:r>
    </w:p>
    <w:p w:rsidR="00B9503F" w:rsidRDefault="009C0283">
      <w:pPr>
        <w:spacing w:after="0" w:line="259" w:lineRule="auto"/>
        <w:ind w:left="567" w:right="0" w:firstLine="0"/>
        <w:jc w:val="left"/>
      </w:pPr>
      <w:r>
        <w:t xml:space="preserve"> </w:t>
      </w:r>
    </w:p>
    <w:tbl>
      <w:tblPr>
        <w:tblStyle w:val="TableGrid"/>
        <w:tblW w:w="9359" w:type="dxa"/>
        <w:tblInd w:w="680" w:type="dxa"/>
        <w:tblCellMar>
          <w:top w:w="12" w:type="dxa"/>
          <w:left w:w="108" w:type="dxa"/>
          <w:right w:w="115" w:type="dxa"/>
        </w:tblCellMar>
        <w:tblLook w:val="04A0" w:firstRow="1" w:lastRow="0" w:firstColumn="1" w:lastColumn="0" w:noHBand="0" w:noVBand="1"/>
      </w:tblPr>
      <w:tblGrid>
        <w:gridCol w:w="4964"/>
        <w:gridCol w:w="4395"/>
      </w:tblGrid>
      <w:tr w:rsidR="00B9503F">
        <w:trPr>
          <w:trHeight w:val="398"/>
        </w:trPr>
        <w:tc>
          <w:tcPr>
            <w:tcW w:w="4964"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9" w:right="0" w:firstLine="0"/>
              <w:jc w:val="center"/>
            </w:pPr>
            <w:r>
              <w:t xml:space="preserve">1 </w:t>
            </w:r>
          </w:p>
        </w:tc>
        <w:tc>
          <w:tcPr>
            <w:tcW w:w="4395" w:type="dxa"/>
            <w:tcBorders>
              <w:top w:val="single" w:sz="4" w:space="0" w:color="000000"/>
              <w:left w:val="single" w:sz="4" w:space="0" w:color="000000"/>
              <w:bottom w:val="single" w:sz="4" w:space="0" w:color="000000"/>
              <w:right w:val="single" w:sz="4" w:space="0" w:color="000000"/>
            </w:tcBorders>
          </w:tcPr>
          <w:p w:rsidR="00B9503F" w:rsidRDefault="009C0283">
            <w:pPr>
              <w:spacing w:after="0" w:line="259" w:lineRule="auto"/>
              <w:ind w:left="7" w:right="0" w:firstLine="0"/>
              <w:jc w:val="center"/>
            </w:pPr>
            <w:r>
              <w:t xml:space="preserve">2 </w:t>
            </w:r>
          </w:p>
        </w:tc>
      </w:tr>
      <w:tr w:rsidR="00B9503F">
        <w:trPr>
          <w:trHeight w:val="11810"/>
        </w:trPr>
        <w:tc>
          <w:tcPr>
            <w:tcW w:w="4964" w:type="dxa"/>
            <w:tcBorders>
              <w:top w:val="single" w:sz="4" w:space="0" w:color="000000"/>
              <w:left w:val="single" w:sz="4" w:space="0" w:color="000000"/>
              <w:bottom w:val="single" w:sz="4" w:space="0" w:color="000000"/>
              <w:right w:val="single" w:sz="4" w:space="0" w:color="000000"/>
            </w:tcBorders>
          </w:tcPr>
          <w:p w:rsidR="00B9503F" w:rsidRPr="0022266A" w:rsidRDefault="009C0283">
            <w:pPr>
              <w:spacing w:after="0" w:line="259" w:lineRule="auto"/>
              <w:ind w:right="0" w:firstLine="0"/>
              <w:jc w:val="left"/>
              <w:rPr>
                <w:lang w:val="en-US"/>
              </w:rPr>
            </w:pPr>
            <w:r w:rsidRPr="0022266A">
              <w:rPr>
                <w:sz w:val="18"/>
                <w:lang w:val="en-US"/>
              </w:rPr>
              <w:lastRenderedPageBreak/>
              <w:t xml:space="preserve">data_CSD_CIF_BOMYEJ </w:t>
            </w:r>
          </w:p>
          <w:p w:rsidR="00B9503F" w:rsidRPr="0022266A" w:rsidRDefault="009C0283">
            <w:pPr>
              <w:spacing w:after="0" w:line="259" w:lineRule="auto"/>
              <w:ind w:right="0" w:firstLine="0"/>
              <w:jc w:val="left"/>
              <w:rPr>
                <w:lang w:val="en-US"/>
              </w:rPr>
            </w:pPr>
            <w:r w:rsidRPr="0022266A">
              <w:rPr>
                <w:sz w:val="18"/>
                <w:lang w:val="en-US"/>
              </w:rPr>
              <w:t xml:space="preserve">_audit_creation_date 2001-12-19 </w:t>
            </w:r>
          </w:p>
          <w:p w:rsidR="00B9503F" w:rsidRPr="0022266A" w:rsidRDefault="009C0283">
            <w:pPr>
              <w:spacing w:after="0" w:line="259" w:lineRule="auto"/>
              <w:ind w:right="0" w:firstLine="0"/>
              <w:jc w:val="left"/>
              <w:rPr>
                <w:lang w:val="en-US"/>
              </w:rPr>
            </w:pPr>
            <w:r w:rsidRPr="0022266A">
              <w:rPr>
                <w:sz w:val="18"/>
                <w:lang w:val="en-US"/>
              </w:rPr>
              <w:t xml:space="preserve">_audit_creation_method CSD-ConQuest-V1 </w:t>
            </w:r>
          </w:p>
          <w:p w:rsidR="00B9503F" w:rsidRPr="0022266A" w:rsidRDefault="009C0283">
            <w:pPr>
              <w:spacing w:after="0" w:line="259" w:lineRule="auto"/>
              <w:ind w:right="0" w:firstLine="0"/>
              <w:jc w:val="left"/>
              <w:rPr>
                <w:lang w:val="en-US"/>
              </w:rPr>
            </w:pPr>
            <w:r w:rsidRPr="0022266A">
              <w:rPr>
                <w:sz w:val="18"/>
                <w:lang w:val="en-US"/>
              </w:rPr>
              <w:t xml:space="preserve">_database_code_CSD BOMYEJ </w:t>
            </w:r>
          </w:p>
          <w:p w:rsidR="00B9503F" w:rsidRPr="0022266A" w:rsidRDefault="009C0283">
            <w:pPr>
              <w:spacing w:after="0" w:line="259" w:lineRule="auto"/>
              <w:ind w:right="0" w:firstLine="0"/>
              <w:jc w:val="left"/>
              <w:rPr>
                <w:lang w:val="en-US"/>
              </w:rPr>
            </w:pPr>
            <w:r w:rsidRPr="0022266A">
              <w:rPr>
                <w:sz w:val="18"/>
                <w:lang w:val="en-US"/>
              </w:rPr>
              <w:t xml:space="preserve">_database_code_depnum_ccdc_archive 'CCDC 171446' </w:t>
            </w:r>
          </w:p>
          <w:p w:rsidR="00B9503F" w:rsidRPr="0022266A" w:rsidRDefault="009C0283">
            <w:pPr>
              <w:spacing w:after="0" w:line="259" w:lineRule="auto"/>
              <w:ind w:right="0" w:firstLine="0"/>
              <w:jc w:val="left"/>
              <w:rPr>
                <w:lang w:val="en-US"/>
              </w:rPr>
            </w:pPr>
            <w:r w:rsidRPr="0022266A">
              <w:rPr>
                <w:sz w:val="18"/>
                <w:lang w:val="en-US"/>
              </w:rPr>
              <w:t xml:space="preserve">_chemical_formula_sum 'C4 H4 P1 Tl1' </w:t>
            </w:r>
          </w:p>
          <w:p w:rsidR="00B9503F" w:rsidRPr="0022266A" w:rsidRDefault="009C0283">
            <w:pPr>
              <w:spacing w:after="0" w:line="259" w:lineRule="auto"/>
              <w:ind w:right="0" w:firstLine="0"/>
              <w:jc w:val="left"/>
              <w:rPr>
                <w:lang w:val="en-US"/>
              </w:rPr>
            </w:pPr>
            <w:r w:rsidRPr="0022266A">
              <w:rPr>
                <w:sz w:val="18"/>
                <w:lang w:val="en-US"/>
              </w:rPr>
              <w:t xml:space="preserve">_chemical_formula_moiety </w:t>
            </w:r>
          </w:p>
          <w:p w:rsidR="00B9503F" w:rsidRPr="0022266A" w:rsidRDefault="009C0283">
            <w:pPr>
              <w:spacing w:after="0" w:line="259" w:lineRule="auto"/>
              <w:ind w:right="0" w:firstLine="0"/>
              <w:jc w:val="left"/>
              <w:rPr>
                <w:lang w:val="en-US"/>
              </w:rPr>
            </w:pPr>
            <w:r w:rsidRPr="0022266A">
              <w:rPr>
                <w:sz w:val="18"/>
                <w:lang w:val="en-US"/>
              </w:rPr>
              <w:t xml:space="preserve">; </w:t>
            </w:r>
          </w:p>
          <w:p w:rsidR="00B9503F" w:rsidRPr="0022266A" w:rsidRDefault="009C0283">
            <w:pPr>
              <w:spacing w:after="0" w:line="259" w:lineRule="auto"/>
              <w:ind w:right="0" w:firstLine="0"/>
              <w:jc w:val="left"/>
              <w:rPr>
                <w:lang w:val="en-US"/>
              </w:rPr>
            </w:pPr>
            <w:r w:rsidRPr="0022266A">
              <w:rPr>
                <w:sz w:val="18"/>
                <w:lang w:val="en-US"/>
              </w:rPr>
              <w:t xml:space="preserve">(C4 H4 P1 Tl1)n </w:t>
            </w:r>
          </w:p>
          <w:p w:rsidR="00B9503F" w:rsidRPr="0022266A" w:rsidRDefault="009C0283">
            <w:pPr>
              <w:spacing w:after="0" w:line="259" w:lineRule="auto"/>
              <w:ind w:right="0" w:firstLine="0"/>
              <w:jc w:val="left"/>
              <w:rPr>
                <w:lang w:val="en-US"/>
              </w:rPr>
            </w:pPr>
            <w:r w:rsidRPr="0022266A">
              <w:rPr>
                <w:sz w:val="18"/>
                <w:lang w:val="en-US"/>
              </w:rPr>
              <w:t xml:space="preserve">; </w:t>
            </w:r>
          </w:p>
          <w:p w:rsidR="00B9503F" w:rsidRPr="0022266A" w:rsidRDefault="009C0283">
            <w:pPr>
              <w:spacing w:after="0" w:line="259" w:lineRule="auto"/>
              <w:ind w:right="0" w:firstLine="0"/>
              <w:jc w:val="left"/>
              <w:rPr>
                <w:lang w:val="en-US"/>
              </w:rPr>
            </w:pPr>
            <w:r w:rsidRPr="0022266A">
              <w:rPr>
                <w:sz w:val="18"/>
                <w:lang w:val="en-US"/>
              </w:rPr>
              <w:t xml:space="preserve">_journal_coden_Cambridge 579 </w:t>
            </w:r>
          </w:p>
          <w:p w:rsidR="00B9503F" w:rsidRPr="0022266A" w:rsidRDefault="009C0283">
            <w:pPr>
              <w:spacing w:after="0" w:line="259" w:lineRule="auto"/>
              <w:ind w:right="0" w:firstLine="0"/>
              <w:jc w:val="left"/>
              <w:rPr>
                <w:lang w:val="en-US"/>
              </w:rPr>
            </w:pPr>
            <w:r w:rsidRPr="0022266A">
              <w:rPr>
                <w:sz w:val="18"/>
                <w:lang w:val="en-US"/>
              </w:rPr>
              <w:t xml:space="preserve">_journal_volume 20 </w:t>
            </w:r>
          </w:p>
          <w:p w:rsidR="00B9503F" w:rsidRPr="0022266A" w:rsidRDefault="009C0283">
            <w:pPr>
              <w:spacing w:after="0" w:line="259" w:lineRule="auto"/>
              <w:ind w:right="0" w:firstLine="0"/>
              <w:jc w:val="left"/>
              <w:rPr>
                <w:lang w:val="en-US"/>
              </w:rPr>
            </w:pPr>
            <w:r w:rsidRPr="0022266A">
              <w:rPr>
                <w:sz w:val="18"/>
                <w:lang w:val="en-US"/>
              </w:rPr>
              <w:t xml:space="preserve">_journal_year 2001 </w:t>
            </w:r>
          </w:p>
          <w:p w:rsidR="00B9503F" w:rsidRPr="0022266A" w:rsidRDefault="009C0283">
            <w:pPr>
              <w:spacing w:after="0" w:line="259" w:lineRule="auto"/>
              <w:ind w:right="0" w:firstLine="0"/>
              <w:jc w:val="left"/>
              <w:rPr>
                <w:lang w:val="en-US"/>
              </w:rPr>
            </w:pPr>
            <w:r w:rsidRPr="0022266A">
              <w:rPr>
                <w:sz w:val="18"/>
                <w:lang w:val="en-US"/>
              </w:rPr>
              <w:t xml:space="preserve">_journal_page_first 3884 </w:t>
            </w:r>
          </w:p>
          <w:p w:rsidR="00B9503F" w:rsidRPr="0022266A" w:rsidRDefault="009C0283">
            <w:pPr>
              <w:spacing w:after="2" w:line="238" w:lineRule="auto"/>
              <w:ind w:right="1522" w:firstLine="0"/>
              <w:jc w:val="left"/>
              <w:rPr>
                <w:lang w:val="en-US"/>
              </w:rPr>
            </w:pPr>
            <w:r w:rsidRPr="0022266A">
              <w:rPr>
                <w:sz w:val="18"/>
                <w:lang w:val="en-US"/>
              </w:rPr>
              <w:t xml:space="preserve">_journal_name_full 'Organometallics ' loop_ </w:t>
            </w:r>
          </w:p>
          <w:p w:rsidR="00B9503F" w:rsidRPr="0022266A" w:rsidRDefault="009C0283">
            <w:pPr>
              <w:spacing w:after="0" w:line="259" w:lineRule="auto"/>
              <w:ind w:right="0" w:firstLine="0"/>
              <w:jc w:val="left"/>
              <w:rPr>
                <w:lang w:val="en-US"/>
              </w:rPr>
            </w:pPr>
            <w:r w:rsidRPr="0022266A">
              <w:rPr>
                <w:sz w:val="18"/>
                <w:lang w:val="en-US"/>
              </w:rPr>
              <w:t xml:space="preserve">_publ_author_name </w:t>
            </w:r>
          </w:p>
          <w:p w:rsidR="00B9503F" w:rsidRPr="0022266A" w:rsidRDefault="009C0283">
            <w:pPr>
              <w:spacing w:after="0" w:line="259" w:lineRule="auto"/>
              <w:ind w:right="0" w:firstLine="0"/>
              <w:jc w:val="left"/>
              <w:rPr>
                <w:lang w:val="en-US"/>
              </w:rPr>
            </w:pPr>
            <w:r w:rsidRPr="0022266A">
              <w:rPr>
                <w:sz w:val="18"/>
                <w:lang w:val="en-US"/>
              </w:rPr>
              <w:t xml:space="preserve">"F.Nief" </w:t>
            </w:r>
          </w:p>
          <w:p w:rsidR="00B9503F" w:rsidRPr="0022266A" w:rsidRDefault="009C0283">
            <w:pPr>
              <w:spacing w:after="0" w:line="259" w:lineRule="auto"/>
              <w:ind w:right="0" w:firstLine="0"/>
              <w:jc w:val="left"/>
              <w:rPr>
                <w:lang w:val="en-US"/>
              </w:rPr>
            </w:pPr>
            <w:r w:rsidRPr="0022266A">
              <w:rPr>
                <w:sz w:val="18"/>
                <w:lang w:val="en-US"/>
              </w:rPr>
              <w:t xml:space="preserve">"L.Ricard" </w:t>
            </w:r>
          </w:p>
          <w:p w:rsidR="00B9503F" w:rsidRPr="0022266A" w:rsidRDefault="009C0283">
            <w:pPr>
              <w:spacing w:after="0" w:line="259" w:lineRule="auto"/>
              <w:ind w:right="0" w:firstLine="0"/>
              <w:jc w:val="left"/>
              <w:rPr>
                <w:lang w:val="en-US"/>
              </w:rPr>
            </w:pPr>
            <w:r w:rsidRPr="0022266A">
              <w:rPr>
                <w:sz w:val="18"/>
                <w:lang w:val="en-US"/>
              </w:rPr>
              <w:t xml:space="preserve">_chemical_name_systematic </w:t>
            </w:r>
          </w:p>
          <w:p w:rsidR="00B9503F" w:rsidRPr="0022266A" w:rsidRDefault="009C0283">
            <w:pPr>
              <w:spacing w:after="0" w:line="259" w:lineRule="auto"/>
              <w:ind w:right="0" w:firstLine="0"/>
              <w:jc w:val="left"/>
              <w:rPr>
                <w:lang w:val="en-US"/>
              </w:rPr>
            </w:pPr>
            <w:r w:rsidRPr="0022266A">
              <w:rPr>
                <w:sz w:val="18"/>
                <w:lang w:val="en-US"/>
              </w:rPr>
              <w:t xml:space="preserve">; </w:t>
            </w:r>
          </w:p>
          <w:p w:rsidR="00B9503F" w:rsidRPr="0022266A" w:rsidRDefault="009C0283">
            <w:pPr>
              <w:spacing w:after="0" w:line="259" w:lineRule="auto"/>
              <w:ind w:right="0" w:firstLine="0"/>
              <w:jc w:val="left"/>
              <w:rPr>
                <w:lang w:val="en-US"/>
              </w:rPr>
            </w:pPr>
            <w:r w:rsidRPr="0022266A">
              <w:rPr>
                <w:sz w:val="18"/>
                <w:lang w:val="en-US"/>
              </w:rPr>
              <w:t xml:space="preserve">catena-((\m~2~-\h^5^,\h^5^-Phospholyl)-thallium) </w:t>
            </w:r>
          </w:p>
          <w:p w:rsidR="00B9503F" w:rsidRPr="0022266A" w:rsidRDefault="009C0283">
            <w:pPr>
              <w:spacing w:after="0" w:line="259" w:lineRule="auto"/>
              <w:ind w:right="0" w:firstLine="0"/>
              <w:jc w:val="left"/>
              <w:rPr>
                <w:lang w:val="en-US"/>
              </w:rPr>
            </w:pPr>
            <w:r w:rsidRPr="0022266A">
              <w:rPr>
                <w:sz w:val="18"/>
                <w:lang w:val="en-US"/>
              </w:rPr>
              <w:t xml:space="preserve">; </w:t>
            </w:r>
          </w:p>
          <w:p w:rsidR="00B9503F" w:rsidRPr="0022266A" w:rsidRDefault="009C0283">
            <w:pPr>
              <w:spacing w:after="0" w:line="259" w:lineRule="auto"/>
              <w:ind w:right="0" w:firstLine="0"/>
              <w:jc w:val="left"/>
              <w:rPr>
                <w:lang w:val="en-US"/>
              </w:rPr>
            </w:pPr>
            <w:r w:rsidRPr="0022266A">
              <w:rPr>
                <w:sz w:val="18"/>
                <w:lang w:val="en-US"/>
              </w:rPr>
              <w:t xml:space="preserve">_cell_volume    536.122 </w:t>
            </w:r>
          </w:p>
          <w:p w:rsidR="00B9503F" w:rsidRPr="0022266A" w:rsidRDefault="009C0283">
            <w:pPr>
              <w:spacing w:after="0" w:line="259" w:lineRule="auto"/>
              <w:ind w:right="0" w:firstLine="0"/>
              <w:jc w:val="left"/>
              <w:rPr>
                <w:lang w:val="en-US"/>
              </w:rPr>
            </w:pPr>
            <w:r w:rsidRPr="0022266A">
              <w:rPr>
                <w:sz w:val="18"/>
                <w:lang w:val="en-US"/>
              </w:rPr>
              <w:t xml:space="preserve">_exptl_crystal_colour 'yellow' </w:t>
            </w:r>
          </w:p>
          <w:p w:rsidR="00B9503F" w:rsidRPr="0022266A" w:rsidRDefault="009C0283">
            <w:pPr>
              <w:spacing w:after="0" w:line="259" w:lineRule="auto"/>
              <w:ind w:right="0" w:firstLine="0"/>
              <w:jc w:val="left"/>
              <w:rPr>
                <w:lang w:val="en-US"/>
              </w:rPr>
            </w:pPr>
            <w:r w:rsidRPr="0022266A">
              <w:rPr>
                <w:sz w:val="18"/>
                <w:lang w:val="en-US"/>
              </w:rPr>
              <w:t xml:space="preserve">_exptl_crystal_density_diffrn 3.561 </w:t>
            </w:r>
          </w:p>
          <w:p w:rsidR="00B9503F" w:rsidRPr="0022266A" w:rsidRDefault="009C0283">
            <w:pPr>
              <w:spacing w:after="0" w:line="259" w:lineRule="auto"/>
              <w:ind w:right="0" w:firstLine="0"/>
              <w:jc w:val="left"/>
              <w:rPr>
                <w:lang w:val="en-US"/>
              </w:rPr>
            </w:pPr>
            <w:r w:rsidRPr="0022266A">
              <w:rPr>
                <w:sz w:val="18"/>
                <w:lang w:val="en-US"/>
              </w:rPr>
              <w:t xml:space="preserve">_exptl_crystal_description 'needle' </w:t>
            </w:r>
          </w:p>
          <w:p w:rsidR="00B9503F" w:rsidRPr="0022266A" w:rsidRDefault="009C0283">
            <w:pPr>
              <w:spacing w:after="0" w:line="259" w:lineRule="auto"/>
              <w:ind w:right="0" w:firstLine="0"/>
              <w:jc w:val="left"/>
              <w:rPr>
                <w:lang w:val="en-US"/>
              </w:rPr>
            </w:pPr>
            <w:r w:rsidRPr="0022266A">
              <w:rPr>
                <w:sz w:val="18"/>
                <w:lang w:val="en-US"/>
              </w:rPr>
              <w:t xml:space="preserve">_exptl_crystal_preparation 'tetrahydrofuran' </w:t>
            </w:r>
          </w:p>
          <w:p w:rsidR="00B9503F" w:rsidRPr="0022266A" w:rsidRDefault="009C0283">
            <w:pPr>
              <w:spacing w:after="0" w:line="259" w:lineRule="auto"/>
              <w:ind w:right="0" w:firstLine="0"/>
              <w:jc w:val="left"/>
              <w:rPr>
                <w:lang w:val="en-US"/>
              </w:rPr>
            </w:pPr>
            <w:r w:rsidRPr="0022266A">
              <w:rPr>
                <w:sz w:val="18"/>
                <w:lang w:val="en-US"/>
              </w:rPr>
              <w:t xml:space="preserve">_diffrn_ambient_temperature 150.0 </w:t>
            </w:r>
          </w:p>
          <w:p w:rsidR="00B9503F" w:rsidRPr="0022266A" w:rsidRDefault="009C0283">
            <w:pPr>
              <w:spacing w:after="0" w:line="259" w:lineRule="auto"/>
              <w:ind w:right="0" w:firstLine="0"/>
              <w:jc w:val="left"/>
              <w:rPr>
                <w:lang w:val="en-US"/>
              </w:rPr>
            </w:pPr>
            <w:r w:rsidRPr="0022266A">
              <w:rPr>
                <w:sz w:val="18"/>
                <w:lang w:val="en-US"/>
              </w:rPr>
              <w:t xml:space="preserve">#These two values have been output from a single CSD field. </w:t>
            </w:r>
          </w:p>
          <w:p w:rsidR="00B9503F" w:rsidRPr="0022266A" w:rsidRDefault="009C0283">
            <w:pPr>
              <w:spacing w:after="0" w:line="259" w:lineRule="auto"/>
              <w:ind w:right="0" w:firstLine="0"/>
              <w:jc w:val="left"/>
              <w:rPr>
                <w:lang w:val="en-US"/>
              </w:rPr>
            </w:pPr>
            <w:r w:rsidRPr="0022266A">
              <w:rPr>
                <w:sz w:val="18"/>
                <w:lang w:val="en-US"/>
              </w:rPr>
              <w:t xml:space="preserve">_refine_ls_R_factor_gt 0.0364 </w:t>
            </w:r>
          </w:p>
          <w:p w:rsidR="00B9503F" w:rsidRPr="0022266A" w:rsidRDefault="009C0283">
            <w:pPr>
              <w:spacing w:after="0" w:line="259" w:lineRule="auto"/>
              <w:ind w:right="0" w:firstLine="0"/>
              <w:jc w:val="left"/>
              <w:rPr>
                <w:lang w:val="en-US"/>
              </w:rPr>
            </w:pPr>
            <w:r w:rsidRPr="0022266A">
              <w:rPr>
                <w:sz w:val="18"/>
                <w:lang w:val="en-US"/>
              </w:rPr>
              <w:t xml:space="preserve">_refine_ls_wR_factor_gt 0.0364 </w:t>
            </w:r>
          </w:p>
          <w:p w:rsidR="00B9503F" w:rsidRPr="0022266A" w:rsidRDefault="009C0283">
            <w:pPr>
              <w:spacing w:after="0" w:line="259" w:lineRule="auto"/>
              <w:ind w:right="0" w:firstLine="0"/>
              <w:jc w:val="left"/>
              <w:rPr>
                <w:lang w:val="en-US"/>
              </w:rPr>
            </w:pPr>
            <w:r w:rsidRPr="0022266A">
              <w:rPr>
                <w:sz w:val="18"/>
                <w:lang w:val="en-US"/>
              </w:rPr>
              <w:t xml:space="preserve">_symmetry_cell_setting monoclinic </w:t>
            </w:r>
          </w:p>
          <w:p w:rsidR="00B9503F" w:rsidRPr="0022266A" w:rsidRDefault="009C0283">
            <w:pPr>
              <w:spacing w:after="0" w:line="259" w:lineRule="auto"/>
              <w:ind w:right="0" w:firstLine="0"/>
              <w:jc w:val="left"/>
              <w:rPr>
                <w:lang w:val="en-US"/>
              </w:rPr>
            </w:pPr>
            <w:r w:rsidRPr="0022266A">
              <w:rPr>
                <w:sz w:val="18"/>
                <w:lang w:val="en-US"/>
              </w:rPr>
              <w:t xml:space="preserve">_symmetry_space_group_name_H-M 'P 21/n' </w:t>
            </w:r>
          </w:p>
          <w:p w:rsidR="00B9503F" w:rsidRPr="0022266A" w:rsidRDefault="009C0283">
            <w:pPr>
              <w:spacing w:after="2" w:line="238" w:lineRule="auto"/>
              <w:ind w:right="1747" w:firstLine="0"/>
              <w:jc w:val="left"/>
              <w:rPr>
                <w:lang w:val="en-US"/>
              </w:rPr>
            </w:pPr>
            <w:r w:rsidRPr="0022266A">
              <w:rPr>
                <w:sz w:val="18"/>
                <w:lang w:val="en-US"/>
              </w:rPr>
              <w:t xml:space="preserve">_symmetry_Int_Tables_number 14 loop_ </w:t>
            </w:r>
          </w:p>
          <w:p w:rsidR="00B9503F" w:rsidRPr="0022266A" w:rsidRDefault="009C0283">
            <w:pPr>
              <w:spacing w:after="0" w:line="259" w:lineRule="auto"/>
              <w:ind w:right="0" w:firstLine="0"/>
              <w:jc w:val="left"/>
              <w:rPr>
                <w:lang w:val="en-US"/>
              </w:rPr>
            </w:pPr>
            <w:r w:rsidRPr="0022266A">
              <w:rPr>
                <w:sz w:val="18"/>
                <w:lang w:val="en-US"/>
              </w:rPr>
              <w:t xml:space="preserve">_symmetry_equiv_pos_site_id </w:t>
            </w:r>
          </w:p>
          <w:p w:rsidR="00B9503F" w:rsidRPr="0022266A" w:rsidRDefault="009C0283">
            <w:pPr>
              <w:spacing w:after="0" w:line="259" w:lineRule="auto"/>
              <w:ind w:right="0" w:firstLine="0"/>
              <w:jc w:val="left"/>
              <w:rPr>
                <w:lang w:val="en-US"/>
              </w:rPr>
            </w:pPr>
            <w:r w:rsidRPr="0022266A">
              <w:rPr>
                <w:sz w:val="18"/>
                <w:lang w:val="en-US"/>
              </w:rPr>
              <w:t xml:space="preserve">_symmetry_equiv_pos_as_xyz </w:t>
            </w:r>
          </w:p>
          <w:p w:rsidR="00B9503F" w:rsidRDefault="009C0283">
            <w:pPr>
              <w:numPr>
                <w:ilvl w:val="0"/>
                <w:numId w:val="11"/>
              </w:numPr>
              <w:spacing w:after="0" w:line="259" w:lineRule="auto"/>
              <w:ind w:right="0" w:hanging="137"/>
              <w:jc w:val="left"/>
            </w:pPr>
            <w:r>
              <w:rPr>
                <w:sz w:val="18"/>
              </w:rPr>
              <w:t xml:space="preserve">x,y,z </w:t>
            </w:r>
          </w:p>
          <w:p w:rsidR="00B9503F" w:rsidRDefault="009C0283">
            <w:pPr>
              <w:numPr>
                <w:ilvl w:val="0"/>
                <w:numId w:val="11"/>
              </w:numPr>
              <w:spacing w:after="0" w:line="259" w:lineRule="auto"/>
              <w:ind w:right="0" w:hanging="137"/>
              <w:jc w:val="left"/>
            </w:pPr>
            <w:r>
              <w:rPr>
                <w:sz w:val="18"/>
              </w:rPr>
              <w:t xml:space="preserve">1/2+x,1/2-y,1/2+z </w:t>
            </w:r>
          </w:p>
          <w:p w:rsidR="00B9503F" w:rsidRDefault="009C0283">
            <w:pPr>
              <w:numPr>
                <w:ilvl w:val="0"/>
                <w:numId w:val="11"/>
              </w:numPr>
              <w:spacing w:after="0" w:line="259" w:lineRule="auto"/>
              <w:ind w:right="0" w:hanging="137"/>
              <w:jc w:val="left"/>
            </w:pPr>
            <w:r>
              <w:rPr>
                <w:sz w:val="18"/>
              </w:rPr>
              <w:t xml:space="preserve">-x,-y,-z </w:t>
            </w:r>
          </w:p>
          <w:p w:rsidR="00B9503F" w:rsidRDefault="009C0283">
            <w:pPr>
              <w:numPr>
                <w:ilvl w:val="0"/>
                <w:numId w:val="11"/>
              </w:numPr>
              <w:spacing w:after="0" w:line="259" w:lineRule="auto"/>
              <w:ind w:right="0" w:hanging="137"/>
              <w:jc w:val="left"/>
            </w:pPr>
            <w:r>
              <w:rPr>
                <w:sz w:val="18"/>
              </w:rPr>
              <w:t xml:space="preserve">-1/2-x,-1/2+y,-1/2-z </w:t>
            </w:r>
          </w:p>
          <w:p w:rsidR="00B9503F" w:rsidRDefault="009C0283">
            <w:pPr>
              <w:spacing w:after="0" w:line="259" w:lineRule="auto"/>
              <w:ind w:right="0" w:firstLine="0"/>
              <w:jc w:val="left"/>
            </w:pPr>
            <w:r>
              <w:rPr>
                <w:sz w:val="18"/>
              </w:rPr>
              <w:t xml:space="preserve">_cell_length_a 6.201(5) </w:t>
            </w:r>
          </w:p>
          <w:p w:rsidR="00B9503F" w:rsidRPr="0022266A" w:rsidRDefault="009C0283">
            <w:pPr>
              <w:spacing w:after="0" w:line="239" w:lineRule="auto"/>
              <w:ind w:right="1905" w:firstLine="0"/>
              <w:jc w:val="left"/>
              <w:rPr>
                <w:lang w:val="en-US"/>
              </w:rPr>
            </w:pPr>
            <w:r w:rsidRPr="0022266A">
              <w:rPr>
                <w:sz w:val="18"/>
                <w:lang w:val="en-US"/>
              </w:rPr>
              <w:t xml:space="preserve">_cell_length_b 9.563(5) _cell_length_c 9.149(5) _cell_angle_alpha 90 </w:t>
            </w:r>
          </w:p>
          <w:p w:rsidR="00B9503F" w:rsidRPr="0022266A" w:rsidRDefault="009C0283">
            <w:pPr>
              <w:spacing w:after="0" w:line="259" w:lineRule="auto"/>
              <w:ind w:right="0" w:firstLine="0"/>
              <w:jc w:val="left"/>
              <w:rPr>
                <w:lang w:val="en-US"/>
              </w:rPr>
            </w:pPr>
            <w:r w:rsidRPr="0022266A">
              <w:rPr>
                <w:sz w:val="18"/>
                <w:lang w:val="en-US"/>
              </w:rPr>
              <w:t xml:space="preserve">_cell_angle_beta 98.820(5) </w:t>
            </w:r>
          </w:p>
          <w:p w:rsidR="00B9503F" w:rsidRPr="0022266A" w:rsidRDefault="009C0283">
            <w:pPr>
              <w:spacing w:after="0" w:line="239" w:lineRule="auto"/>
              <w:ind w:right="2499" w:firstLine="0"/>
              <w:jc w:val="left"/>
              <w:rPr>
                <w:lang w:val="en-US"/>
              </w:rPr>
            </w:pPr>
            <w:r w:rsidRPr="0022266A">
              <w:rPr>
                <w:sz w:val="18"/>
                <w:lang w:val="en-US"/>
              </w:rPr>
              <w:t xml:space="preserve">_cell_angle_gamma 90 _cell_formula_units_Z 4 loop_ </w:t>
            </w:r>
          </w:p>
          <w:p w:rsidR="00B9503F" w:rsidRPr="0022266A" w:rsidRDefault="009C0283">
            <w:pPr>
              <w:spacing w:after="0" w:line="259" w:lineRule="auto"/>
              <w:ind w:right="0" w:firstLine="0"/>
              <w:jc w:val="left"/>
              <w:rPr>
                <w:lang w:val="en-US"/>
              </w:rPr>
            </w:pPr>
            <w:r w:rsidRPr="0022266A">
              <w:rPr>
                <w:sz w:val="18"/>
                <w:lang w:val="en-US"/>
              </w:rPr>
              <w:t xml:space="preserve">_atom_type_symbol </w:t>
            </w:r>
          </w:p>
          <w:p w:rsidR="00B9503F" w:rsidRPr="0022266A" w:rsidRDefault="009C0283">
            <w:pPr>
              <w:spacing w:after="0" w:line="259" w:lineRule="auto"/>
              <w:ind w:right="0" w:firstLine="0"/>
              <w:jc w:val="left"/>
              <w:rPr>
                <w:lang w:val="en-US"/>
              </w:rPr>
            </w:pPr>
            <w:r w:rsidRPr="0022266A">
              <w:rPr>
                <w:sz w:val="18"/>
                <w:lang w:val="en-US"/>
              </w:rPr>
              <w:t xml:space="preserve">_atom_type_radius_bond </w:t>
            </w:r>
          </w:p>
          <w:p w:rsidR="00B9503F" w:rsidRDefault="009C0283">
            <w:pPr>
              <w:spacing w:after="0" w:line="259" w:lineRule="auto"/>
              <w:ind w:right="0" w:firstLine="0"/>
              <w:jc w:val="left"/>
            </w:pPr>
            <w:r>
              <w:rPr>
                <w:sz w:val="18"/>
              </w:rPr>
              <w:t xml:space="preserve">C 0.88 </w:t>
            </w:r>
          </w:p>
          <w:p w:rsidR="00B9503F" w:rsidRDefault="009C0283">
            <w:pPr>
              <w:spacing w:after="0" w:line="259" w:lineRule="auto"/>
              <w:ind w:right="0" w:firstLine="0"/>
              <w:jc w:val="left"/>
            </w:pPr>
            <w:r>
              <w:rPr>
                <w:sz w:val="18"/>
              </w:rPr>
              <w:t xml:space="preserve">H 0.23 </w:t>
            </w:r>
          </w:p>
          <w:p w:rsidR="00B9503F" w:rsidRDefault="009C0283">
            <w:pPr>
              <w:spacing w:after="0" w:line="259" w:lineRule="auto"/>
              <w:ind w:right="4075" w:firstLine="0"/>
              <w:jc w:val="left"/>
            </w:pPr>
            <w:r>
              <w:rPr>
                <w:sz w:val="18"/>
              </w:rPr>
              <w:t>P 0.91 Tl 1.99 loop_</w:t>
            </w:r>
            <w:r>
              <w:t xml:space="preserve"> </w:t>
            </w:r>
          </w:p>
        </w:tc>
        <w:tc>
          <w:tcPr>
            <w:tcW w:w="4395" w:type="dxa"/>
            <w:tcBorders>
              <w:top w:val="single" w:sz="4" w:space="0" w:color="000000"/>
              <w:left w:val="single" w:sz="4" w:space="0" w:color="000000"/>
              <w:bottom w:val="single" w:sz="4" w:space="0" w:color="000000"/>
              <w:right w:val="single" w:sz="4" w:space="0" w:color="000000"/>
            </w:tcBorders>
          </w:tcPr>
          <w:p w:rsidR="00B9503F" w:rsidRPr="0022266A" w:rsidRDefault="009C0283">
            <w:pPr>
              <w:spacing w:after="0" w:line="259" w:lineRule="auto"/>
              <w:ind w:right="0" w:firstLine="0"/>
              <w:jc w:val="left"/>
              <w:rPr>
                <w:lang w:val="en-US"/>
              </w:rPr>
            </w:pPr>
            <w:r w:rsidRPr="0022266A">
              <w:rPr>
                <w:sz w:val="18"/>
                <w:lang w:val="en-US"/>
              </w:rPr>
              <w:t xml:space="preserve">_atom_site_label </w:t>
            </w:r>
          </w:p>
          <w:p w:rsidR="00B9503F" w:rsidRPr="0022266A" w:rsidRDefault="009C0283">
            <w:pPr>
              <w:spacing w:after="0" w:line="259" w:lineRule="auto"/>
              <w:ind w:right="0" w:firstLine="0"/>
              <w:jc w:val="left"/>
              <w:rPr>
                <w:lang w:val="en-US"/>
              </w:rPr>
            </w:pPr>
            <w:r w:rsidRPr="0022266A">
              <w:rPr>
                <w:sz w:val="18"/>
                <w:lang w:val="en-US"/>
              </w:rPr>
              <w:t xml:space="preserve">_atom_site_type_symbol </w:t>
            </w:r>
          </w:p>
          <w:p w:rsidR="00B9503F" w:rsidRPr="0022266A" w:rsidRDefault="009C0283">
            <w:pPr>
              <w:spacing w:after="0" w:line="259" w:lineRule="auto"/>
              <w:ind w:right="0" w:firstLine="0"/>
              <w:jc w:val="left"/>
              <w:rPr>
                <w:lang w:val="en-US"/>
              </w:rPr>
            </w:pPr>
            <w:r w:rsidRPr="0022266A">
              <w:rPr>
                <w:sz w:val="18"/>
                <w:lang w:val="en-US"/>
              </w:rPr>
              <w:t xml:space="preserve">_atom_site_fract_x </w:t>
            </w:r>
          </w:p>
          <w:p w:rsidR="00B9503F" w:rsidRPr="0022266A" w:rsidRDefault="009C0283">
            <w:pPr>
              <w:spacing w:after="0" w:line="259" w:lineRule="auto"/>
              <w:ind w:right="0" w:firstLine="0"/>
              <w:jc w:val="left"/>
              <w:rPr>
                <w:lang w:val="en-US"/>
              </w:rPr>
            </w:pPr>
            <w:r w:rsidRPr="0022266A">
              <w:rPr>
                <w:sz w:val="18"/>
                <w:lang w:val="en-US"/>
              </w:rPr>
              <w:t xml:space="preserve">_atom_site_fract_y </w:t>
            </w:r>
          </w:p>
          <w:p w:rsidR="00B9503F" w:rsidRPr="0022266A" w:rsidRDefault="009C0283">
            <w:pPr>
              <w:spacing w:after="0" w:line="259" w:lineRule="auto"/>
              <w:ind w:right="0" w:firstLine="0"/>
              <w:jc w:val="left"/>
              <w:rPr>
                <w:lang w:val="en-US"/>
              </w:rPr>
            </w:pPr>
            <w:r w:rsidRPr="0022266A">
              <w:rPr>
                <w:sz w:val="18"/>
                <w:lang w:val="en-US"/>
              </w:rPr>
              <w:t xml:space="preserve">_atom_site_fract_z </w:t>
            </w:r>
          </w:p>
          <w:p w:rsidR="00B9503F" w:rsidRPr="0022266A" w:rsidRDefault="009C0283">
            <w:pPr>
              <w:spacing w:after="0" w:line="259" w:lineRule="auto"/>
              <w:ind w:right="0" w:firstLine="0"/>
              <w:jc w:val="left"/>
              <w:rPr>
                <w:lang w:val="en-US"/>
              </w:rPr>
            </w:pPr>
            <w:r w:rsidRPr="0022266A">
              <w:rPr>
                <w:sz w:val="18"/>
                <w:lang w:val="en-US"/>
              </w:rPr>
              <w:t xml:space="preserve">Tl1 Tl 0.73693(4) 0.12553(3) 0.49964(2) </w:t>
            </w:r>
          </w:p>
          <w:p w:rsidR="00B9503F" w:rsidRPr="0022266A" w:rsidRDefault="009C0283">
            <w:pPr>
              <w:spacing w:after="0" w:line="259" w:lineRule="auto"/>
              <w:ind w:right="0" w:firstLine="0"/>
              <w:jc w:val="left"/>
              <w:rPr>
                <w:lang w:val="en-US"/>
              </w:rPr>
            </w:pPr>
            <w:r w:rsidRPr="0022266A">
              <w:rPr>
                <w:sz w:val="18"/>
                <w:lang w:val="en-US"/>
              </w:rPr>
              <w:t xml:space="preserve">P1 P 0.7090(3) 0.29892(18) 0.20294(18) </w:t>
            </w:r>
          </w:p>
          <w:p w:rsidR="00B9503F" w:rsidRPr="0022266A" w:rsidRDefault="009C0283">
            <w:pPr>
              <w:spacing w:after="0" w:line="259" w:lineRule="auto"/>
              <w:ind w:right="0" w:firstLine="0"/>
              <w:jc w:val="left"/>
              <w:rPr>
                <w:lang w:val="en-US"/>
              </w:rPr>
            </w:pPr>
            <w:r w:rsidRPr="0022266A">
              <w:rPr>
                <w:sz w:val="18"/>
                <w:lang w:val="en-US"/>
              </w:rPr>
              <w:t xml:space="preserve">C1 C 0.5183(11) 0.1624(7) 0.1768(7) </w:t>
            </w:r>
          </w:p>
          <w:p w:rsidR="00B9503F" w:rsidRPr="0022266A" w:rsidRDefault="009C0283">
            <w:pPr>
              <w:spacing w:after="0" w:line="259" w:lineRule="auto"/>
              <w:ind w:right="0" w:firstLine="0"/>
              <w:jc w:val="left"/>
              <w:rPr>
                <w:lang w:val="en-US"/>
              </w:rPr>
            </w:pPr>
            <w:r w:rsidRPr="0022266A">
              <w:rPr>
                <w:sz w:val="18"/>
                <w:lang w:val="en-US"/>
              </w:rPr>
              <w:t xml:space="preserve">H1 H 0.53140 0.08330 0.11590 </w:t>
            </w:r>
          </w:p>
          <w:p w:rsidR="00B9503F" w:rsidRPr="0022266A" w:rsidRDefault="009C0283">
            <w:pPr>
              <w:spacing w:after="0" w:line="259" w:lineRule="auto"/>
              <w:ind w:right="0" w:firstLine="0"/>
              <w:jc w:val="left"/>
              <w:rPr>
                <w:lang w:val="en-US"/>
              </w:rPr>
            </w:pPr>
            <w:r w:rsidRPr="0022266A">
              <w:rPr>
                <w:sz w:val="18"/>
                <w:lang w:val="en-US"/>
              </w:rPr>
              <w:t xml:space="preserve">C2 C 0.3427(10) 0.1830(6) 0.2566(7) </w:t>
            </w:r>
          </w:p>
          <w:p w:rsidR="00B9503F" w:rsidRPr="0022266A" w:rsidRDefault="009C0283">
            <w:pPr>
              <w:spacing w:after="0" w:line="259" w:lineRule="auto"/>
              <w:ind w:right="0" w:firstLine="0"/>
              <w:jc w:val="left"/>
              <w:rPr>
                <w:lang w:val="en-US"/>
              </w:rPr>
            </w:pPr>
            <w:r w:rsidRPr="0022266A">
              <w:rPr>
                <w:sz w:val="18"/>
                <w:lang w:val="en-US"/>
              </w:rPr>
              <w:t xml:space="preserve">H2 H 0.22480 0.11950 0.25630 </w:t>
            </w:r>
          </w:p>
          <w:p w:rsidR="00B9503F" w:rsidRPr="0022266A" w:rsidRDefault="009C0283">
            <w:pPr>
              <w:spacing w:after="0" w:line="259" w:lineRule="auto"/>
              <w:ind w:right="0" w:firstLine="0"/>
              <w:jc w:val="left"/>
              <w:rPr>
                <w:lang w:val="en-US"/>
              </w:rPr>
            </w:pPr>
            <w:r w:rsidRPr="0022266A">
              <w:rPr>
                <w:sz w:val="18"/>
                <w:lang w:val="en-US"/>
              </w:rPr>
              <w:t xml:space="preserve">C3 C 0.3645(10) 0.3098(6) 0.3368(6) </w:t>
            </w:r>
          </w:p>
          <w:p w:rsidR="00B9503F" w:rsidRPr="0022266A" w:rsidRDefault="009C0283">
            <w:pPr>
              <w:spacing w:after="0" w:line="259" w:lineRule="auto"/>
              <w:ind w:right="0" w:firstLine="0"/>
              <w:jc w:val="left"/>
              <w:rPr>
                <w:lang w:val="en-US"/>
              </w:rPr>
            </w:pPr>
            <w:r w:rsidRPr="0022266A">
              <w:rPr>
                <w:sz w:val="18"/>
                <w:lang w:val="en-US"/>
              </w:rPr>
              <w:t xml:space="preserve">H3 H 0.26100 0.34190 0.39560 </w:t>
            </w:r>
          </w:p>
          <w:p w:rsidR="00B9503F" w:rsidRPr="0022266A" w:rsidRDefault="009C0283">
            <w:pPr>
              <w:spacing w:after="0" w:line="259" w:lineRule="auto"/>
              <w:ind w:right="0" w:firstLine="0"/>
              <w:jc w:val="left"/>
              <w:rPr>
                <w:lang w:val="en-US"/>
              </w:rPr>
            </w:pPr>
            <w:r w:rsidRPr="0022266A">
              <w:rPr>
                <w:sz w:val="18"/>
                <w:lang w:val="en-US"/>
              </w:rPr>
              <w:t xml:space="preserve">C4 C 0.5509(10) 0.3817(6) 0.3208(7) </w:t>
            </w:r>
          </w:p>
          <w:p w:rsidR="00B9503F" w:rsidRPr="0022266A" w:rsidRDefault="009C0283">
            <w:pPr>
              <w:spacing w:after="0" w:line="259" w:lineRule="auto"/>
              <w:ind w:right="0" w:firstLine="0"/>
              <w:jc w:val="left"/>
              <w:rPr>
                <w:lang w:val="en-US"/>
              </w:rPr>
            </w:pPr>
            <w:r w:rsidRPr="0022266A">
              <w:rPr>
                <w:sz w:val="18"/>
                <w:lang w:val="en-US"/>
              </w:rPr>
              <w:t xml:space="preserve">H4 H 0.59040 0.46800 0.36900 </w:t>
            </w:r>
          </w:p>
          <w:p w:rsidR="00B9503F" w:rsidRPr="0022266A" w:rsidRDefault="009C0283">
            <w:pPr>
              <w:spacing w:after="0" w:line="259" w:lineRule="auto"/>
              <w:ind w:right="0" w:firstLine="0"/>
              <w:jc w:val="left"/>
              <w:rPr>
                <w:lang w:val="en-US"/>
              </w:rPr>
            </w:pPr>
            <w:r w:rsidRPr="0022266A">
              <w:rPr>
                <w:sz w:val="18"/>
                <w:lang w:val="en-US"/>
              </w:rPr>
              <w:t xml:space="preserve">P1A P 1.2090(3) 0.20108(18) 0.70294(18) </w:t>
            </w:r>
          </w:p>
          <w:p w:rsidR="00B9503F" w:rsidRPr="0022266A" w:rsidRDefault="009C0283">
            <w:pPr>
              <w:spacing w:after="0" w:line="259" w:lineRule="auto"/>
              <w:ind w:right="0" w:firstLine="0"/>
              <w:jc w:val="left"/>
              <w:rPr>
                <w:lang w:val="en-US"/>
              </w:rPr>
            </w:pPr>
            <w:r w:rsidRPr="0022266A">
              <w:rPr>
                <w:sz w:val="18"/>
                <w:lang w:val="en-US"/>
              </w:rPr>
              <w:t xml:space="preserve">C1A C 1.0183(11) 0.3376(7) 0.6768(7) </w:t>
            </w:r>
          </w:p>
          <w:p w:rsidR="00B9503F" w:rsidRPr="0022266A" w:rsidRDefault="009C0283">
            <w:pPr>
              <w:spacing w:after="0" w:line="259" w:lineRule="auto"/>
              <w:ind w:right="0" w:firstLine="0"/>
              <w:jc w:val="left"/>
              <w:rPr>
                <w:lang w:val="en-US"/>
              </w:rPr>
            </w:pPr>
            <w:r w:rsidRPr="0022266A">
              <w:rPr>
                <w:sz w:val="18"/>
                <w:lang w:val="en-US"/>
              </w:rPr>
              <w:t xml:space="preserve">C2A C 0.8427(10) 0.3170(6) 0.7566(7) </w:t>
            </w:r>
          </w:p>
          <w:p w:rsidR="00B9503F" w:rsidRPr="0022266A" w:rsidRDefault="009C0283">
            <w:pPr>
              <w:spacing w:after="0" w:line="259" w:lineRule="auto"/>
              <w:ind w:right="0" w:firstLine="0"/>
              <w:jc w:val="left"/>
              <w:rPr>
                <w:lang w:val="en-US"/>
              </w:rPr>
            </w:pPr>
            <w:r w:rsidRPr="0022266A">
              <w:rPr>
                <w:sz w:val="18"/>
                <w:lang w:val="en-US"/>
              </w:rPr>
              <w:t xml:space="preserve">C3A C 0.8645(10) 0.1902(6) 0.8368(6) </w:t>
            </w:r>
          </w:p>
          <w:p w:rsidR="00B9503F" w:rsidRPr="0022266A" w:rsidRDefault="009C0283">
            <w:pPr>
              <w:spacing w:after="0" w:line="239" w:lineRule="auto"/>
              <w:ind w:right="901" w:firstLine="0"/>
              <w:jc w:val="left"/>
              <w:rPr>
                <w:lang w:val="en-US"/>
              </w:rPr>
            </w:pPr>
            <w:r w:rsidRPr="0022266A">
              <w:rPr>
                <w:sz w:val="18"/>
                <w:lang w:val="en-US"/>
              </w:rPr>
              <w:t xml:space="preserve">C4A C 1.0509(10) 0.1183(6) 0.8208(7) Tl1A Tl 0.23693(4) 0.37447(3) -0.00036(2) loop_ </w:t>
            </w:r>
          </w:p>
          <w:p w:rsidR="00B9503F" w:rsidRPr="0022266A" w:rsidRDefault="009C0283">
            <w:pPr>
              <w:spacing w:after="0" w:line="259" w:lineRule="auto"/>
              <w:ind w:right="0" w:firstLine="0"/>
              <w:jc w:val="left"/>
              <w:rPr>
                <w:lang w:val="en-US"/>
              </w:rPr>
            </w:pPr>
            <w:r w:rsidRPr="0022266A">
              <w:rPr>
                <w:sz w:val="18"/>
                <w:lang w:val="en-US"/>
              </w:rPr>
              <w:t xml:space="preserve">_geom_bond_atom_site_label_1 </w:t>
            </w:r>
          </w:p>
          <w:p w:rsidR="00B9503F" w:rsidRPr="0022266A" w:rsidRDefault="009C0283">
            <w:pPr>
              <w:spacing w:after="0" w:line="259" w:lineRule="auto"/>
              <w:ind w:right="0" w:firstLine="0"/>
              <w:jc w:val="left"/>
              <w:rPr>
                <w:lang w:val="en-US"/>
              </w:rPr>
            </w:pPr>
            <w:r w:rsidRPr="0022266A">
              <w:rPr>
                <w:sz w:val="18"/>
                <w:lang w:val="en-US"/>
              </w:rPr>
              <w:t xml:space="preserve">_geom_bond_atom_site_label_2 </w:t>
            </w:r>
          </w:p>
          <w:p w:rsidR="00B9503F" w:rsidRPr="0022266A" w:rsidRDefault="009C0283">
            <w:pPr>
              <w:spacing w:after="0" w:line="259" w:lineRule="auto"/>
              <w:ind w:right="0" w:firstLine="0"/>
              <w:jc w:val="left"/>
              <w:rPr>
                <w:lang w:val="en-US"/>
              </w:rPr>
            </w:pPr>
            <w:r w:rsidRPr="0022266A">
              <w:rPr>
                <w:sz w:val="18"/>
                <w:lang w:val="en-US"/>
              </w:rPr>
              <w:t xml:space="preserve">_geom_bond_distance </w:t>
            </w:r>
          </w:p>
          <w:p w:rsidR="00B9503F" w:rsidRPr="0022266A" w:rsidRDefault="009C0283">
            <w:pPr>
              <w:spacing w:after="0" w:line="259" w:lineRule="auto"/>
              <w:ind w:right="0" w:firstLine="0"/>
              <w:jc w:val="left"/>
              <w:rPr>
                <w:lang w:val="en-US"/>
              </w:rPr>
            </w:pPr>
            <w:r w:rsidRPr="0022266A">
              <w:rPr>
                <w:sz w:val="18"/>
                <w:lang w:val="en-US"/>
              </w:rPr>
              <w:t xml:space="preserve">_geom_bond_site_symmetry_1 </w:t>
            </w:r>
          </w:p>
          <w:p w:rsidR="00B9503F" w:rsidRPr="0022266A" w:rsidRDefault="009C0283">
            <w:pPr>
              <w:spacing w:after="0" w:line="259" w:lineRule="auto"/>
              <w:ind w:right="0" w:firstLine="0"/>
              <w:jc w:val="left"/>
              <w:rPr>
                <w:lang w:val="en-US"/>
              </w:rPr>
            </w:pPr>
            <w:r w:rsidRPr="0022266A">
              <w:rPr>
                <w:sz w:val="18"/>
                <w:lang w:val="en-US"/>
              </w:rPr>
              <w:t xml:space="preserve">_geom_bond_site_symmetry_2 </w:t>
            </w:r>
          </w:p>
          <w:p w:rsidR="00B9503F" w:rsidRPr="0022266A" w:rsidRDefault="009C0283">
            <w:pPr>
              <w:spacing w:after="0" w:line="259" w:lineRule="auto"/>
              <w:ind w:right="0" w:firstLine="0"/>
              <w:jc w:val="left"/>
              <w:rPr>
                <w:lang w:val="en-US"/>
              </w:rPr>
            </w:pPr>
            <w:r w:rsidRPr="0022266A">
              <w:rPr>
                <w:sz w:val="18"/>
                <w:lang w:val="en-US"/>
              </w:rPr>
              <w:t xml:space="preserve">Tl1 P1 3.163 1_555 1_555 </w:t>
            </w:r>
          </w:p>
          <w:p w:rsidR="00B9503F" w:rsidRPr="002749D5" w:rsidRDefault="009C0283">
            <w:pPr>
              <w:spacing w:after="0" w:line="259" w:lineRule="auto"/>
              <w:ind w:right="0" w:firstLine="0"/>
              <w:jc w:val="left"/>
              <w:rPr>
                <w:lang w:val="en-US"/>
              </w:rPr>
            </w:pPr>
            <w:r w:rsidRPr="002749D5">
              <w:rPr>
                <w:sz w:val="18"/>
                <w:lang w:val="en-US"/>
              </w:rPr>
              <w:t xml:space="preserve">P1 C1 1.753 1_555 1_555 </w:t>
            </w:r>
          </w:p>
          <w:p w:rsidR="00B9503F" w:rsidRPr="002749D5" w:rsidRDefault="009C0283">
            <w:pPr>
              <w:spacing w:after="0" w:line="259" w:lineRule="auto"/>
              <w:ind w:right="0" w:firstLine="0"/>
              <w:jc w:val="left"/>
              <w:rPr>
                <w:lang w:val="en-US"/>
              </w:rPr>
            </w:pPr>
            <w:r w:rsidRPr="002749D5">
              <w:rPr>
                <w:sz w:val="18"/>
                <w:lang w:val="en-US"/>
              </w:rPr>
              <w:t xml:space="preserve">C1 Tl1 3.075 1_555 1_555 </w:t>
            </w:r>
          </w:p>
          <w:p w:rsidR="00B9503F" w:rsidRPr="002749D5" w:rsidRDefault="009C0283">
            <w:pPr>
              <w:spacing w:after="0" w:line="259" w:lineRule="auto"/>
              <w:ind w:right="0" w:firstLine="0"/>
              <w:jc w:val="left"/>
              <w:rPr>
                <w:lang w:val="en-US"/>
              </w:rPr>
            </w:pPr>
            <w:r w:rsidRPr="002749D5">
              <w:rPr>
                <w:sz w:val="18"/>
                <w:lang w:val="en-US"/>
              </w:rPr>
              <w:t xml:space="preserve">H1 C1 0.950 1_555 1_555 </w:t>
            </w:r>
          </w:p>
          <w:p w:rsidR="00B9503F" w:rsidRPr="002749D5" w:rsidRDefault="009C0283">
            <w:pPr>
              <w:spacing w:after="0" w:line="259" w:lineRule="auto"/>
              <w:ind w:right="0" w:firstLine="0"/>
              <w:jc w:val="left"/>
              <w:rPr>
                <w:lang w:val="en-US"/>
              </w:rPr>
            </w:pPr>
            <w:r w:rsidRPr="002749D5">
              <w:rPr>
                <w:sz w:val="18"/>
                <w:lang w:val="en-US"/>
              </w:rPr>
              <w:t xml:space="preserve">C2 Tl1 3.091 1_555 1_555 </w:t>
            </w:r>
          </w:p>
          <w:p w:rsidR="00B9503F" w:rsidRPr="002749D5" w:rsidRDefault="009C0283">
            <w:pPr>
              <w:spacing w:after="0" w:line="259" w:lineRule="auto"/>
              <w:ind w:right="0" w:firstLine="0"/>
              <w:jc w:val="left"/>
              <w:rPr>
                <w:lang w:val="en-US"/>
              </w:rPr>
            </w:pPr>
            <w:r w:rsidRPr="002749D5">
              <w:rPr>
                <w:sz w:val="18"/>
                <w:lang w:val="en-US"/>
              </w:rPr>
              <w:t xml:space="preserve">H2 C2 0.950 1_555 1_555 </w:t>
            </w:r>
          </w:p>
          <w:p w:rsidR="00B9503F" w:rsidRPr="002749D5" w:rsidRDefault="009C0283">
            <w:pPr>
              <w:spacing w:after="0" w:line="259" w:lineRule="auto"/>
              <w:ind w:right="0" w:firstLine="0"/>
              <w:jc w:val="left"/>
              <w:rPr>
                <w:lang w:val="en-US"/>
              </w:rPr>
            </w:pPr>
            <w:r w:rsidRPr="002749D5">
              <w:rPr>
                <w:sz w:val="18"/>
                <w:lang w:val="en-US"/>
              </w:rPr>
              <w:t xml:space="preserve">C3 Tl1 3.099 1_555 1_555 </w:t>
            </w:r>
          </w:p>
          <w:p w:rsidR="00B9503F" w:rsidRPr="002749D5" w:rsidRDefault="009C0283">
            <w:pPr>
              <w:spacing w:after="0" w:line="259" w:lineRule="auto"/>
              <w:ind w:right="0" w:firstLine="0"/>
              <w:jc w:val="left"/>
              <w:rPr>
                <w:lang w:val="en-US"/>
              </w:rPr>
            </w:pPr>
            <w:r w:rsidRPr="002749D5">
              <w:rPr>
                <w:sz w:val="18"/>
                <w:lang w:val="en-US"/>
              </w:rPr>
              <w:t xml:space="preserve">H3 C3 0.949 1_555 1_555 </w:t>
            </w:r>
          </w:p>
          <w:p w:rsidR="00B9503F" w:rsidRPr="002749D5" w:rsidRDefault="009C0283">
            <w:pPr>
              <w:spacing w:after="0" w:line="259" w:lineRule="auto"/>
              <w:ind w:right="0" w:firstLine="0"/>
              <w:jc w:val="left"/>
              <w:rPr>
                <w:lang w:val="en-US"/>
              </w:rPr>
            </w:pPr>
            <w:r w:rsidRPr="002749D5">
              <w:rPr>
                <w:sz w:val="18"/>
                <w:lang w:val="en-US"/>
              </w:rPr>
              <w:t xml:space="preserve">C4 Tl1 3.071 1_555 1_555 </w:t>
            </w:r>
          </w:p>
          <w:p w:rsidR="00B9503F" w:rsidRPr="002749D5" w:rsidRDefault="009C0283">
            <w:pPr>
              <w:spacing w:after="0" w:line="259" w:lineRule="auto"/>
              <w:ind w:right="0" w:firstLine="0"/>
              <w:jc w:val="left"/>
              <w:rPr>
                <w:lang w:val="en-US"/>
              </w:rPr>
            </w:pPr>
            <w:r w:rsidRPr="002749D5">
              <w:rPr>
                <w:sz w:val="18"/>
                <w:lang w:val="en-US"/>
              </w:rPr>
              <w:t xml:space="preserve">H4 C4 0.950 1_555 1_555 </w:t>
            </w:r>
          </w:p>
          <w:p w:rsidR="00B9503F" w:rsidRPr="002749D5" w:rsidRDefault="009C0283">
            <w:pPr>
              <w:spacing w:after="0" w:line="259" w:lineRule="auto"/>
              <w:ind w:right="0" w:firstLine="0"/>
              <w:jc w:val="left"/>
              <w:rPr>
                <w:lang w:val="en-US"/>
              </w:rPr>
            </w:pPr>
            <w:r w:rsidRPr="002749D5">
              <w:rPr>
                <w:sz w:val="18"/>
                <w:lang w:val="en-US"/>
              </w:rPr>
              <w:t xml:space="preserve">P1A Tl1 3.299 1_555 1_555 </w:t>
            </w:r>
          </w:p>
          <w:p w:rsidR="00B9503F" w:rsidRPr="002749D5" w:rsidRDefault="009C0283">
            <w:pPr>
              <w:spacing w:after="0" w:line="259" w:lineRule="auto"/>
              <w:ind w:right="0" w:firstLine="0"/>
              <w:jc w:val="left"/>
              <w:rPr>
                <w:lang w:val="en-US"/>
              </w:rPr>
            </w:pPr>
            <w:r w:rsidRPr="002749D5">
              <w:rPr>
                <w:sz w:val="18"/>
                <w:lang w:val="en-US"/>
              </w:rPr>
              <w:t xml:space="preserve">C1A Tl1 2.986 1_555 1_555 </w:t>
            </w:r>
          </w:p>
          <w:p w:rsidR="00B9503F" w:rsidRPr="002749D5" w:rsidRDefault="009C0283">
            <w:pPr>
              <w:spacing w:after="0" w:line="259" w:lineRule="auto"/>
              <w:ind w:right="0" w:firstLine="0"/>
              <w:jc w:val="left"/>
              <w:rPr>
                <w:lang w:val="en-US"/>
              </w:rPr>
            </w:pPr>
            <w:r w:rsidRPr="002749D5">
              <w:rPr>
                <w:sz w:val="18"/>
                <w:lang w:val="en-US"/>
              </w:rPr>
              <w:t xml:space="preserve">C2A Tl1 2.973 1_555 1_555 </w:t>
            </w:r>
          </w:p>
          <w:p w:rsidR="00B9503F" w:rsidRPr="002749D5" w:rsidRDefault="009C0283">
            <w:pPr>
              <w:spacing w:after="0" w:line="259" w:lineRule="auto"/>
              <w:ind w:right="0" w:firstLine="0"/>
              <w:jc w:val="left"/>
              <w:rPr>
                <w:lang w:val="en-US"/>
              </w:rPr>
            </w:pPr>
            <w:r w:rsidRPr="002749D5">
              <w:rPr>
                <w:sz w:val="18"/>
                <w:lang w:val="en-US"/>
              </w:rPr>
              <w:t xml:space="preserve">C3A Tl1 3.127 1_555 1_555 </w:t>
            </w:r>
          </w:p>
          <w:p w:rsidR="00B9503F" w:rsidRPr="002749D5" w:rsidRDefault="009C0283">
            <w:pPr>
              <w:spacing w:after="0" w:line="259" w:lineRule="auto"/>
              <w:ind w:right="0" w:firstLine="0"/>
              <w:jc w:val="left"/>
              <w:rPr>
                <w:lang w:val="en-US"/>
              </w:rPr>
            </w:pPr>
            <w:r w:rsidRPr="002749D5">
              <w:rPr>
                <w:sz w:val="18"/>
                <w:lang w:val="en-US"/>
              </w:rPr>
              <w:t xml:space="preserve">C4A Tl1 3.267 1_555 1_555 </w:t>
            </w:r>
          </w:p>
          <w:p w:rsidR="00B9503F" w:rsidRPr="002749D5" w:rsidRDefault="009C0283">
            <w:pPr>
              <w:spacing w:after="0" w:line="259" w:lineRule="auto"/>
              <w:ind w:right="0" w:firstLine="0"/>
              <w:jc w:val="left"/>
              <w:rPr>
                <w:lang w:val="en-US"/>
              </w:rPr>
            </w:pPr>
            <w:r w:rsidRPr="002749D5">
              <w:rPr>
                <w:sz w:val="18"/>
                <w:lang w:val="en-US"/>
              </w:rPr>
              <w:t xml:space="preserve">Tl1A P1 3.299 1_555 1_555 </w:t>
            </w:r>
          </w:p>
          <w:p w:rsidR="00B9503F" w:rsidRPr="002749D5" w:rsidRDefault="009C0283">
            <w:pPr>
              <w:spacing w:after="0" w:line="259" w:lineRule="auto"/>
              <w:ind w:right="0" w:firstLine="0"/>
              <w:jc w:val="left"/>
              <w:rPr>
                <w:lang w:val="en-US"/>
              </w:rPr>
            </w:pPr>
            <w:r w:rsidRPr="002749D5">
              <w:rPr>
                <w:sz w:val="18"/>
                <w:lang w:val="en-US"/>
              </w:rPr>
              <w:t xml:space="preserve">P1 C4 1.753 1_555 1_555 </w:t>
            </w:r>
          </w:p>
          <w:p w:rsidR="00B9503F" w:rsidRPr="002749D5" w:rsidRDefault="009C0283">
            <w:pPr>
              <w:spacing w:after="0" w:line="259" w:lineRule="auto"/>
              <w:ind w:right="0" w:firstLine="0"/>
              <w:jc w:val="left"/>
              <w:rPr>
                <w:lang w:val="en-US"/>
              </w:rPr>
            </w:pPr>
            <w:r w:rsidRPr="002749D5">
              <w:rPr>
                <w:sz w:val="18"/>
                <w:lang w:val="en-US"/>
              </w:rPr>
              <w:t xml:space="preserve">C1 C2 1.415 1_555 1_555 </w:t>
            </w:r>
          </w:p>
          <w:p w:rsidR="00B9503F" w:rsidRPr="002749D5" w:rsidRDefault="009C0283">
            <w:pPr>
              <w:spacing w:after="0" w:line="259" w:lineRule="auto"/>
              <w:ind w:right="0" w:firstLine="0"/>
              <w:jc w:val="left"/>
              <w:rPr>
                <w:lang w:val="en-US"/>
              </w:rPr>
            </w:pPr>
            <w:r w:rsidRPr="002749D5">
              <w:rPr>
                <w:sz w:val="18"/>
                <w:lang w:val="en-US"/>
              </w:rPr>
              <w:t xml:space="preserve">C1 Tl1A 2.986 1_555 1_555 </w:t>
            </w:r>
          </w:p>
          <w:p w:rsidR="00B9503F" w:rsidRPr="002749D5" w:rsidRDefault="009C0283">
            <w:pPr>
              <w:spacing w:after="0" w:line="259" w:lineRule="auto"/>
              <w:ind w:right="0" w:firstLine="0"/>
              <w:jc w:val="left"/>
              <w:rPr>
                <w:lang w:val="en-US"/>
              </w:rPr>
            </w:pPr>
            <w:r w:rsidRPr="002749D5">
              <w:rPr>
                <w:sz w:val="18"/>
                <w:lang w:val="en-US"/>
              </w:rPr>
              <w:t xml:space="preserve">C2 C3 1.413 1_555 1_555 </w:t>
            </w:r>
          </w:p>
          <w:p w:rsidR="00B9503F" w:rsidRPr="002749D5" w:rsidRDefault="009C0283">
            <w:pPr>
              <w:spacing w:after="0" w:line="259" w:lineRule="auto"/>
              <w:ind w:right="0" w:firstLine="0"/>
              <w:jc w:val="left"/>
              <w:rPr>
                <w:lang w:val="en-US"/>
              </w:rPr>
            </w:pPr>
            <w:r w:rsidRPr="002749D5">
              <w:rPr>
                <w:sz w:val="18"/>
                <w:lang w:val="en-US"/>
              </w:rPr>
              <w:t xml:space="preserve">C2 Tl1A 2.973 1_555 1_555 </w:t>
            </w:r>
          </w:p>
          <w:p w:rsidR="00B9503F" w:rsidRPr="002749D5" w:rsidRDefault="009C0283">
            <w:pPr>
              <w:spacing w:after="0" w:line="259" w:lineRule="auto"/>
              <w:ind w:right="0" w:firstLine="0"/>
              <w:jc w:val="left"/>
              <w:rPr>
                <w:lang w:val="en-US"/>
              </w:rPr>
            </w:pPr>
            <w:r w:rsidRPr="002749D5">
              <w:rPr>
                <w:sz w:val="18"/>
                <w:lang w:val="en-US"/>
              </w:rPr>
              <w:t xml:space="preserve">C3 C4 1.372 1_555 1_555 </w:t>
            </w:r>
          </w:p>
          <w:p w:rsidR="00B9503F" w:rsidRPr="002749D5" w:rsidRDefault="009C0283">
            <w:pPr>
              <w:spacing w:after="0" w:line="259" w:lineRule="auto"/>
              <w:ind w:right="0" w:firstLine="0"/>
              <w:jc w:val="left"/>
              <w:rPr>
                <w:lang w:val="en-US"/>
              </w:rPr>
            </w:pPr>
            <w:r w:rsidRPr="002749D5">
              <w:rPr>
                <w:sz w:val="18"/>
                <w:lang w:val="en-US"/>
              </w:rPr>
              <w:t xml:space="preserve">C3 Tl1A 3.127 1_555 1_555 </w:t>
            </w:r>
          </w:p>
          <w:p w:rsidR="00B9503F" w:rsidRPr="002749D5" w:rsidRDefault="009C0283">
            <w:pPr>
              <w:spacing w:after="0" w:line="259" w:lineRule="auto"/>
              <w:ind w:right="0" w:firstLine="0"/>
              <w:jc w:val="left"/>
              <w:rPr>
                <w:lang w:val="en-US"/>
              </w:rPr>
            </w:pPr>
            <w:r w:rsidRPr="002749D5">
              <w:rPr>
                <w:sz w:val="18"/>
                <w:lang w:val="en-US"/>
              </w:rPr>
              <w:t xml:space="preserve">C4 Tl1A 3.267 1_555 1_555 </w:t>
            </w:r>
          </w:p>
          <w:p w:rsidR="00B9503F" w:rsidRPr="002749D5" w:rsidRDefault="009C0283">
            <w:pPr>
              <w:spacing w:after="0" w:line="259" w:lineRule="auto"/>
              <w:ind w:right="0" w:firstLine="0"/>
              <w:jc w:val="left"/>
              <w:rPr>
                <w:lang w:val="en-US"/>
              </w:rPr>
            </w:pPr>
            <w:r w:rsidRPr="002749D5">
              <w:rPr>
                <w:sz w:val="18"/>
                <w:lang w:val="en-US"/>
              </w:rPr>
              <w:t xml:space="preserve">P1A C1A 1.753 1_555 1_555 </w:t>
            </w:r>
          </w:p>
          <w:p w:rsidR="00B9503F" w:rsidRPr="002749D5" w:rsidRDefault="009C0283">
            <w:pPr>
              <w:spacing w:after="0" w:line="259" w:lineRule="auto"/>
              <w:ind w:right="0" w:firstLine="0"/>
              <w:jc w:val="left"/>
              <w:rPr>
                <w:lang w:val="en-US"/>
              </w:rPr>
            </w:pPr>
            <w:r w:rsidRPr="002749D5">
              <w:rPr>
                <w:sz w:val="18"/>
                <w:lang w:val="en-US"/>
              </w:rPr>
              <w:t xml:space="preserve">P1A C4A 1.753 1_555 1_555 </w:t>
            </w:r>
          </w:p>
          <w:p w:rsidR="00B9503F" w:rsidRPr="002749D5" w:rsidRDefault="009C0283">
            <w:pPr>
              <w:spacing w:after="0" w:line="259" w:lineRule="auto"/>
              <w:ind w:right="0" w:firstLine="0"/>
              <w:jc w:val="left"/>
              <w:rPr>
                <w:lang w:val="en-US"/>
              </w:rPr>
            </w:pPr>
            <w:r w:rsidRPr="002749D5">
              <w:rPr>
                <w:sz w:val="18"/>
                <w:lang w:val="en-US"/>
              </w:rPr>
              <w:t xml:space="preserve">C1A C2A 1.415 1_555 1_555 </w:t>
            </w:r>
          </w:p>
          <w:p w:rsidR="00B9503F" w:rsidRPr="002749D5" w:rsidRDefault="009C0283">
            <w:pPr>
              <w:spacing w:after="0" w:line="259" w:lineRule="auto"/>
              <w:ind w:right="0" w:firstLine="0"/>
              <w:jc w:val="left"/>
              <w:rPr>
                <w:lang w:val="en-US"/>
              </w:rPr>
            </w:pPr>
            <w:r w:rsidRPr="002749D5">
              <w:rPr>
                <w:sz w:val="18"/>
                <w:lang w:val="en-US"/>
              </w:rPr>
              <w:t xml:space="preserve">C2A C3A 1.413 1_555 1_555 </w:t>
            </w:r>
          </w:p>
          <w:p w:rsidR="00B9503F" w:rsidRPr="002749D5" w:rsidRDefault="009C0283">
            <w:pPr>
              <w:spacing w:after="59" w:line="259" w:lineRule="auto"/>
              <w:ind w:right="0" w:firstLine="0"/>
              <w:jc w:val="left"/>
              <w:rPr>
                <w:lang w:val="en-US"/>
              </w:rPr>
            </w:pPr>
            <w:r w:rsidRPr="002749D5">
              <w:rPr>
                <w:sz w:val="18"/>
                <w:lang w:val="en-US"/>
              </w:rPr>
              <w:t xml:space="preserve">C3A C4A 1.372 1_555 1_555 </w:t>
            </w:r>
          </w:p>
          <w:p w:rsidR="00B9503F" w:rsidRDefault="009C0283">
            <w:pPr>
              <w:spacing w:after="0" w:line="259" w:lineRule="auto"/>
              <w:ind w:right="0" w:firstLine="0"/>
              <w:jc w:val="left"/>
            </w:pPr>
            <w:r>
              <w:rPr>
                <w:sz w:val="18"/>
              </w:rPr>
              <w:t>#END</w:t>
            </w:r>
            <w:r>
              <w:t xml:space="preserve"> </w:t>
            </w:r>
          </w:p>
        </w:tc>
      </w:tr>
    </w:tbl>
    <w:p w:rsidR="00B9503F" w:rsidRDefault="009C0283">
      <w:pPr>
        <w:spacing w:after="0" w:line="259" w:lineRule="auto"/>
        <w:ind w:left="567" w:right="0" w:firstLine="0"/>
        <w:jc w:val="left"/>
      </w:pPr>
      <w:r>
        <w:t xml:space="preserve"> </w:t>
      </w:r>
    </w:p>
    <w:p w:rsidR="00B9503F" w:rsidRDefault="009C0283">
      <w:pPr>
        <w:ind w:left="-15" w:right="493"/>
      </w:pPr>
      <w:r>
        <w:t xml:space="preserve">Как видно, в данном текстовом файле приводятся сведения о таллийорганическом соединении с идентификатором (BOMYEJ), указываются номер при депонировании (171446), дата размещения, программа проверки </w:t>
      </w:r>
      <w:r>
        <w:lastRenderedPageBreak/>
        <w:t xml:space="preserve">подлинности, авторы и выходные данные статьи, в которой были опубликованы сведения о соединении, внешний вид, условия получения и съемки образца, кристаллографические параметры и параметры уточнения, Z-матрица, длина связей. Однако, пользоваться этими важными для исследователя сведениями в данном формате не совсем удобно. Существует несколько программ как платных, так и бесплатных, которые эти сведения приведут в удобную форму, включая 3Д визуализацию в пространстве (см раздел 4.2).  </w:t>
      </w:r>
    </w:p>
    <w:p w:rsidR="00B9503F" w:rsidRDefault="009C0283">
      <w:pPr>
        <w:spacing w:after="118"/>
        <w:ind w:left="-15" w:right="493"/>
      </w:pPr>
      <w:r>
        <w:t xml:space="preserve">Получив cif-файл необходимо отправить его на депонирование в Кембриджский банк структурных данных, отправив письмо примерно следующего содержания на электронный адрес CCDC Data Depository &lt;deposit@ccdc.cam.ac.uk&gt;:  </w:t>
      </w:r>
    </w:p>
    <w:p w:rsidR="00B9503F" w:rsidRPr="002749D5" w:rsidRDefault="009C0283">
      <w:pPr>
        <w:spacing w:after="33" w:line="259" w:lineRule="auto"/>
        <w:ind w:left="577" w:right="327" w:hanging="10"/>
        <w:jc w:val="left"/>
        <w:rPr>
          <w:lang w:val="en-US"/>
        </w:rPr>
      </w:pPr>
      <w:r w:rsidRPr="002749D5">
        <w:rPr>
          <w:rFonts w:ascii="Arial" w:eastAsia="Arial" w:hAnsi="Arial" w:cs="Arial"/>
          <w:color w:val="333333"/>
          <w:sz w:val="23"/>
          <w:lang w:val="en-US"/>
        </w:rPr>
        <w:t xml:space="preserve">Dear Sir, </w:t>
      </w:r>
    </w:p>
    <w:p w:rsidR="00B9503F" w:rsidRDefault="009C0283">
      <w:pPr>
        <w:spacing w:after="104" w:line="259" w:lineRule="auto"/>
        <w:ind w:left="-5" w:right="327" w:hanging="10"/>
        <w:jc w:val="left"/>
      </w:pPr>
      <w:r w:rsidRPr="002749D5">
        <w:rPr>
          <w:rFonts w:ascii="Arial" w:eastAsia="Arial" w:hAnsi="Arial" w:cs="Arial"/>
          <w:color w:val="333333"/>
          <w:sz w:val="23"/>
          <w:lang w:val="en-US"/>
        </w:rPr>
        <w:t>I am sending to you a CIF file for the structure that included in our article "</w:t>
      </w:r>
      <w:r>
        <w:rPr>
          <w:rFonts w:ascii="Arial" w:eastAsia="Arial" w:hAnsi="Arial" w:cs="Arial"/>
          <w:color w:val="333333"/>
          <w:sz w:val="23"/>
        </w:rPr>
        <w:t>НАЗВАНИЕ</w:t>
      </w:r>
      <w:r w:rsidRPr="002749D5">
        <w:rPr>
          <w:rFonts w:ascii="Arial" w:eastAsia="Arial" w:hAnsi="Arial" w:cs="Arial"/>
          <w:color w:val="333333"/>
          <w:sz w:val="23"/>
          <w:lang w:val="en-US"/>
        </w:rPr>
        <w:t xml:space="preserve"> </w:t>
      </w:r>
      <w:r>
        <w:rPr>
          <w:rFonts w:ascii="Arial" w:eastAsia="Arial" w:hAnsi="Arial" w:cs="Arial"/>
          <w:color w:val="333333"/>
          <w:sz w:val="23"/>
        </w:rPr>
        <w:t>СТАТЬИ</w:t>
      </w:r>
      <w:r w:rsidRPr="002749D5">
        <w:rPr>
          <w:rFonts w:ascii="Arial" w:eastAsia="Arial" w:hAnsi="Arial" w:cs="Arial"/>
          <w:color w:val="333333"/>
          <w:sz w:val="23"/>
          <w:lang w:val="en-US"/>
        </w:rPr>
        <w:t>" for deposition in CCDB. The article will be submitted to the Russian Journal "</w:t>
      </w:r>
      <w:r>
        <w:rPr>
          <w:rFonts w:ascii="Arial" w:eastAsia="Arial" w:hAnsi="Arial" w:cs="Arial"/>
          <w:color w:val="333333"/>
          <w:sz w:val="23"/>
        </w:rPr>
        <w:t>НАЗВАНИЕ</w:t>
      </w:r>
      <w:r w:rsidRPr="002749D5">
        <w:rPr>
          <w:rFonts w:ascii="Arial" w:eastAsia="Arial" w:hAnsi="Arial" w:cs="Arial"/>
          <w:color w:val="333333"/>
          <w:sz w:val="23"/>
          <w:lang w:val="en-US"/>
        </w:rPr>
        <w:t xml:space="preserve"> </w:t>
      </w:r>
      <w:r>
        <w:rPr>
          <w:rFonts w:ascii="Arial" w:eastAsia="Arial" w:hAnsi="Arial" w:cs="Arial"/>
          <w:color w:val="333333"/>
          <w:sz w:val="23"/>
        </w:rPr>
        <w:t>ЖУРНАЛА</w:t>
      </w:r>
      <w:r w:rsidRPr="002749D5">
        <w:rPr>
          <w:rFonts w:ascii="Arial" w:eastAsia="Arial" w:hAnsi="Arial" w:cs="Arial"/>
          <w:color w:val="333333"/>
          <w:sz w:val="23"/>
          <w:lang w:val="en-US"/>
        </w:rPr>
        <w:t xml:space="preserve">". I ask you to give a registration number for thisCIF file, please. </w:t>
      </w:r>
      <w:r>
        <w:rPr>
          <w:rFonts w:ascii="Arial" w:eastAsia="Arial" w:hAnsi="Arial" w:cs="Arial"/>
          <w:color w:val="333333"/>
          <w:sz w:val="23"/>
        </w:rPr>
        <w:t xml:space="preserve">Sincerely yours, </w:t>
      </w:r>
    </w:p>
    <w:p w:rsidR="00B9503F" w:rsidRDefault="009C0283">
      <w:pPr>
        <w:spacing w:after="275" w:line="259" w:lineRule="auto"/>
        <w:ind w:left="-5" w:right="327" w:hanging="10"/>
        <w:jc w:val="left"/>
      </w:pPr>
      <w:r>
        <w:rPr>
          <w:rFonts w:ascii="Arial" w:eastAsia="Arial" w:hAnsi="Arial" w:cs="Arial"/>
          <w:color w:val="333333"/>
          <w:sz w:val="23"/>
        </w:rPr>
        <w:t>ВАШИ ФИО</w:t>
      </w:r>
      <w:r>
        <w:t xml:space="preserve"> </w:t>
      </w:r>
    </w:p>
    <w:p w:rsidR="00B9503F" w:rsidRDefault="009C0283">
      <w:pPr>
        <w:spacing w:after="117"/>
        <w:ind w:left="-15" w:right="493"/>
      </w:pPr>
      <w:r>
        <w:t xml:space="preserve">При этом необходимо прикрепить cif-файл. Если проверка прошла успешно, то происходит депонирование и приходит на электронную почту с которой в CCDC был отправлен cif-файл ответное письмо следующего содержания: </w:t>
      </w:r>
    </w:p>
    <w:p w:rsidR="00B9503F" w:rsidRPr="002749D5" w:rsidRDefault="009C0283">
      <w:pPr>
        <w:spacing w:after="33" w:line="259" w:lineRule="auto"/>
        <w:ind w:left="577" w:right="327" w:hanging="10"/>
        <w:jc w:val="left"/>
        <w:rPr>
          <w:lang w:val="en-US"/>
        </w:rPr>
      </w:pPr>
      <w:r w:rsidRPr="002749D5">
        <w:rPr>
          <w:rFonts w:ascii="Arial" w:eastAsia="Arial" w:hAnsi="Arial" w:cs="Arial"/>
          <w:color w:val="333333"/>
          <w:sz w:val="23"/>
          <w:lang w:val="en-US"/>
        </w:rPr>
        <w:t xml:space="preserve">Dear Depositor  </w:t>
      </w:r>
    </w:p>
    <w:p w:rsidR="00B9503F" w:rsidRPr="002749D5" w:rsidRDefault="009C0283">
      <w:pPr>
        <w:spacing w:after="33" w:line="259" w:lineRule="auto"/>
        <w:ind w:left="-5" w:right="1423" w:hanging="10"/>
        <w:jc w:val="left"/>
        <w:rPr>
          <w:lang w:val="en-US"/>
        </w:rPr>
      </w:pPr>
      <w:r w:rsidRPr="002749D5">
        <w:rPr>
          <w:rFonts w:ascii="Arial" w:eastAsia="Arial" w:hAnsi="Arial" w:cs="Arial"/>
          <w:color w:val="333333"/>
          <w:sz w:val="23"/>
          <w:lang w:val="en-US"/>
        </w:rPr>
        <w:t xml:space="preserve"> The following crystal structure has been deposited at the Cambridge  Crystallographic Data Centre and allocated the deposition number </w:t>
      </w:r>
    </w:p>
    <w:p w:rsidR="00B9503F" w:rsidRPr="002749D5" w:rsidRDefault="009C0283">
      <w:pPr>
        <w:spacing w:after="31" w:line="259" w:lineRule="auto"/>
        <w:ind w:right="0" w:firstLine="0"/>
        <w:jc w:val="left"/>
        <w:rPr>
          <w:lang w:val="en-US"/>
        </w:rPr>
      </w:pPr>
      <w:r w:rsidRPr="002749D5">
        <w:rPr>
          <w:rFonts w:ascii="Arial" w:eastAsia="Arial" w:hAnsi="Arial" w:cs="Arial"/>
          <w:color w:val="333333"/>
          <w:sz w:val="23"/>
          <w:lang w:val="en-US"/>
        </w:rPr>
        <w:t xml:space="preserve">  </w:t>
      </w:r>
    </w:p>
    <w:p w:rsidR="00B9503F" w:rsidRPr="002749D5" w:rsidRDefault="009C0283">
      <w:pPr>
        <w:spacing w:after="33" w:line="259" w:lineRule="auto"/>
        <w:ind w:left="-5" w:right="327" w:hanging="10"/>
        <w:jc w:val="left"/>
        <w:rPr>
          <w:lang w:val="en-US"/>
        </w:rPr>
      </w:pPr>
      <w:r w:rsidRPr="002749D5">
        <w:rPr>
          <w:rFonts w:ascii="Arial" w:eastAsia="Arial" w:hAnsi="Arial" w:cs="Arial"/>
          <w:color w:val="333333"/>
          <w:sz w:val="23"/>
          <w:lang w:val="en-US"/>
        </w:rPr>
        <w:t xml:space="preserve">     CCDC 673717 </w:t>
      </w:r>
    </w:p>
    <w:p w:rsidR="00B9503F" w:rsidRPr="002749D5" w:rsidRDefault="009C0283">
      <w:pPr>
        <w:spacing w:after="31" w:line="259" w:lineRule="auto"/>
        <w:ind w:right="0" w:firstLine="0"/>
        <w:jc w:val="left"/>
        <w:rPr>
          <w:lang w:val="en-US"/>
        </w:rPr>
      </w:pPr>
      <w:r w:rsidRPr="002749D5">
        <w:rPr>
          <w:rFonts w:ascii="Arial" w:eastAsia="Arial" w:hAnsi="Arial" w:cs="Arial"/>
          <w:color w:val="333333"/>
          <w:sz w:val="23"/>
          <w:lang w:val="en-US"/>
        </w:rPr>
        <w:t xml:space="preserve">  </w:t>
      </w:r>
    </w:p>
    <w:p w:rsidR="00B9503F" w:rsidRPr="002749D5" w:rsidRDefault="009C0283">
      <w:pPr>
        <w:spacing w:after="33" w:line="259" w:lineRule="auto"/>
        <w:ind w:left="-5" w:right="327" w:hanging="10"/>
        <w:jc w:val="left"/>
        <w:rPr>
          <w:lang w:val="en-US"/>
        </w:rPr>
      </w:pPr>
      <w:r w:rsidRPr="002749D5">
        <w:rPr>
          <w:rFonts w:ascii="Arial" w:eastAsia="Arial" w:hAnsi="Arial" w:cs="Arial"/>
          <w:color w:val="333333"/>
          <w:sz w:val="23"/>
          <w:lang w:val="en-US"/>
        </w:rPr>
        <w:t xml:space="preserve"> If we have any queries relating to these data then we will contact you later. </w:t>
      </w:r>
    </w:p>
    <w:p w:rsidR="00B9503F" w:rsidRPr="002749D5" w:rsidRDefault="009C0283">
      <w:pPr>
        <w:spacing w:after="75" w:line="259" w:lineRule="auto"/>
        <w:ind w:right="0" w:firstLine="0"/>
        <w:jc w:val="left"/>
        <w:rPr>
          <w:lang w:val="en-US"/>
        </w:rPr>
      </w:pPr>
      <w:r w:rsidRPr="002749D5">
        <w:rPr>
          <w:rFonts w:ascii="Arial" w:eastAsia="Arial" w:hAnsi="Arial" w:cs="Arial"/>
          <w:color w:val="333333"/>
          <w:sz w:val="23"/>
          <w:lang w:val="en-US"/>
        </w:rPr>
        <w:t xml:space="preserve">  </w:t>
      </w:r>
    </w:p>
    <w:p w:rsidR="00B9503F" w:rsidRDefault="009C0283">
      <w:pPr>
        <w:spacing w:after="222" w:line="259" w:lineRule="auto"/>
        <w:ind w:left="-5" w:right="327" w:hanging="10"/>
        <w:jc w:val="left"/>
      </w:pPr>
      <w:r w:rsidRPr="002749D5">
        <w:rPr>
          <w:rFonts w:ascii="Arial" w:eastAsia="Arial" w:hAnsi="Arial" w:cs="Arial"/>
          <w:color w:val="333333"/>
          <w:sz w:val="23"/>
          <w:lang w:val="en-US"/>
        </w:rPr>
        <w:t xml:space="preserve"> </w:t>
      </w:r>
      <w:r>
        <w:rPr>
          <w:rFonts w:ascii="Arial" w:eastAsia="Arial" w:hAnsi="Arial" w:cs="Arial"/>
          <w:color w:val="333333"/>
          <w:sz w:val="23"/>
        </w:rPr>
        <w:t>Summary of Data CCDC 673717</w:t>
      </w:r>
      <w:r>
        <w:t xml:space="preserve"> </w:t>
      </w:r>
    </w:p>
    <w:p w:rsidR="00B9503F" w:rsidRDefault="009C0283">
      <w:pPr>
        <w:ind w:left="-15" w:right="493"/>
      </w:pPr>
      <w:r>
        <w:t xml:space="preserve">Если структура депонируется без публикации в научном журнале или патенте, тогда в качестве источника будет фигурировать «частное сообщение» с указанием депонировавших cif-файл лиц. Аналогичным образом депонируются *raw-файл по порошковым данным на ресурсах JCPDS (info@icdd.com).  </w:t>
      </w:r>
    </w:p>
    <w:p w:rsidR="00B9503F" w:rsidRDefault="009C0283">
      <w:pPr>
        <w:pStyle w:val="2"/>
        <w:ind w:left="-5" w:right="494"/>
      </w:pPr>
      <w:bookmarkStart w:id="9" w:name="_Toc57683"/>
      <w:r>
        <w:t>4.2 РАБОТА СО СТРУКТУРНЫМИ ДАНЫМИ С 3Д ВИЗУАЛИЗАЦИЕЙ</w:t>
      </w:r>
      <w:r>
        <w:rPr>
          <w:rFonts w:ascii="Calibri" w:eastAsia="Calibri" w:hAnsi="Calibri" w:cs="Calibri"/>
          <w:b w:val="0"/>
        </w:rPr>
        <w:t xml:space="preserve">. </w:t>
      </w:r>
      <w:bookmarkEnd w:id="9"/>
    </w:p>
    <w:p w:rsidR="00B9503F" w:rsidRDefault="009C0283">
      <w:pPr>
        <w:spacing w:after="331" w:line="259" w:lineRule="auto"/>
        <w:ind w:left="567" w:right="0" w:firstLine="0"/>
        <w:jc w:val="left"/>
      </w:pPr>
      <w:r>
        <w:t xml:space="preserve"> </w:t>
      </w:r>
    </w:p>
    <w:p w:rsidR="00B9503F" w:rsidRDefault="009C0283">
      <w:pPr>
        <w:ind w:left="-15" w:right="493"/>
      </w:pPr>
      <w:r>
        <w:lastRenderedPageBreak/>
        <w:t xml:space="preserve">В качестве доступной программы, распространяемой бесплатно, рассмотрим Mercury 1.4.2 (Build 2) или более позднюю версию (доступ через </w:t>
      </w:r>
      <w:hyperlink r:id="rId37">
        <w:r>
          <w:rPr>
            <w:color w:val="0563C1"/>
            <w:u w:val="single" w:color="0563C1"/>
          </w:rPr>
          <w:t>http</w:t>
        </w:r>
      </w:hyperlink>
      <w:hyperlink r:id="rId38">
        <w:r>
          <w:rPr>
            <w:color w:val="0563C1"/>
            <w:u w:val="single" w:color="0563C1"/>
          </w:rPr>
          <w:t>://</w:t>
        </w:r>
      </w:hyperlink>
      <w:hyperlink r:id="rId39">
        <w:r>
          <w:rPr>
            <w:color w:val="0563C1"/>
            <w:u w:val="single" w:color="0563C1"/>
          </w:rPr>
          <w:t>www</w:t>
        </w:r>
      </w:hyperlink>
      <w:hyperlink r:id="rId40">
        <w:r>
          <w:rPr>
            <w:color w:val="0563C1"/>
            <w:u w:val="single" w:color="0563C1"/>
          </w:rPr>
          <w:t>.</w:t>
        </w:r>
      </w:hyperlink>
      <w:hyperlink r:id="rId41">
        <w:r>
          <w:rPr>
            <w:color w:val="0563C1"/>
            <w:u w:val="single" w:color="0563C1"/>
          </w:rPr>
          <w:t>ccdc</w:t>
        </w:r>
      </w:hyperlink>
      <w:hyperlink r:id="rId42">
        <w:r>
          <w:rPr>
            <w:color w:val="0563C1"/>
            <w:u w:val="single" w:color="0563C1"/>
          </w:rPr>
          <w:t>.</w:t>
        </w:r>
      </w:hyperlink>
      <w:hyperlink r:id="rId43">
        <w:r>
          <w:rPr>
            <w:color w:val="0563C1"/>
            <w:u w:val="single" w:color="0563C1"/>
          </w:rPr>
          <w:t>cam</w:t>
        </w:r>
      </w:hyperlink>
      <w:hyperlink r:id="rId44">
        <w:r>
          <w:rPr>
            <w:color w:val="0563C1"/>
            <w:u w:val="single" w:color="0563C1"/>
          </w:rPr>
          <w:t>.</w:t>
        </w:r>
      </w:hyperlink>
      <w:hyperlink r:id="rId45">
        <w:r>
          <w:rPr>
            <w:color w:val="0563C1"/>
            <w:u w:val="single" w:color="0563C1"/>
          </w:rPr>
          <w:t>ac</w:t>
        </w:r>
      </w:hyperlink>
      <w:hyperlink r:id="rId46">
        <w:r>
          <w:rPr>
            <w:color w:val="0563C1"/>
            <w:u w:val="single" w:color="0563C1"/>
          </w:rPr>
          <w:t>.</w:t>
        </w:r>
      </w:hyperlink>
      <w:hyperlink r:id="rId47">
        <w:r>
          <w:rPr>
            <w:color w:val="0563C1"/>
            <w:u w:val="single" w:color="0563C1"/>
          </w:rPr>
          <w:t>uk</w:t>
        </w:r>
      </w:hyperlink>
      <w:hyperlink r:id="rId48">
        <w:r>
          <w:rPr>
            <w:color w:val="0563C1"/>
            <w:u w:val="single" w:color="0563C1"/>
          </w:rPr>
          <w:t>/</w:t>
        </w:r>
      </w:hyperlink>
      <w:hyperlink r:id="rId49">
        <w:r>
          <w:rPr>
            <w:color w:val="0563C1"/>
            <w:u w:val="single" w:color="0563C1"/>
          </w:rPr>
          <w:t>mercury</w:t>
        </w:r>
      </w:hyperlink>
      <w:hyperlink r:id="rId50">
        <w:r>
          <w:rPr>
            <w:color w:val="0563C1"/>
            <w:u w:val="single" w:color="0563C1"/>
          </w:rPr>
          <w:t>/</w:t>
        </w:r>
      </w:hyperlink>
      <w:hyperlink r:id="rId51">
        <w:r>
          <w:t xml:space="preserve"> </w:t>
        </w:r>
      </w:hyperlink>
      <w:r>
        <w:t xml:space="preserve">). </w:t>
      </w:r>
    </w:p>
    <w:p w:rsidR="00B9503F" w:rsidRDefault="009C0283">
      <w:pPr>
        <w:spacing w:after="148"/>
        <w:ind w:left="-15" w:right="493"/>
      </w:pPr>
      <w:r>
        <w:t xml:space="preserve">Открывая cif-файл в данной программе (рис.13) возможно получить более наглядную картину, чем текстовый файл в Таблице 4 (см. раздел 4.1): </w:t>
      </w:r>
    </w:p>
    <w:p w:rsidR="00B9503F" w:rsidRDefault="009C0283">
      <w:pPr>
        <w:spacing w:after="100" w:line="259" w:lineRule="auto"/>
        <w:ind w:right="432" w:firstLine="0"/>
        <w:jc w:val="right"/>
      </w:pPr>
      <w:r>
        <w:rPr>
          <w:noProof/>
        </w:rPr>
        <w:drawing>
          <wp:inline distT="0" distB="0" distL="0" distR="0">
            <wp:extent cx="6118860" cy="4754880"/>
            <wp:effectExtent l="0" t="0" r="0" b="0"/>
            <wp:docPr id="6724" name="Picture 6724"/>
            <wp:cNvGraphicFramePr/>
            <a:graphic xmlns:a="http://schemas.openxmlformats.org/drawingml/2006/main">
              <a:graphicData uri="http://schemas.openxmlformats.org/drawingml/2006/picture">
                <pic:pic xmlns:pic="http://schemas.openxmlformats.org/drawingml/2006/picture">
                  <pic:nvPicPr>
                    <pic:cNvPr id="6724" name="Picture 6724"/>
                    <pic:cNvPicPr/>
                  </pic:nvPicPr>
                  <pic:blipFill>
                    <a:blip r:embed="rId52"/>
                    <a:stretch>
                      <a:fillRect/>
                    </a:stretch>
                  </pic:blipFill>
                  <pic:spPr>
                    <a:xfrm>
                      <a:off x="0" y="0"/>
                      <a:ext cx="6118860" cy="4754880"/>
                    </a:xfrm>
                    <a:prstGeom prst="rect">
                      <a:avLst/>
                    </a:prstGeom>
                  </pic:spPr>
                </pic:pic>
              </a:graphicData>
            </a:graphic>
          </wp:inline>
        </w:drawing>
      </w:r>
      <w:r>
        <w:t xml:space="preserve"> </w:t>
      </w:r>
    </w:p>
    <w:p w:rsidR="00B9503F" w:rsidRDefault="009C0283">
      <w:pPr>
        <w:spacing w:after="91" w:line="259" w:lineRule="auto"/>
        <w:ind w:right="0" w:firstLine="0"/>
        <w:jc w:val="left"/>
      </w:pPr>
      <w:r>
        <w:rPr>
          <w:b/>
          <w:sz w:val="20"/>
        </w:rPr>
        <w:t xml:space="preserve"> </w:t>
      </w:r>
    </w:p>
    <w:p w:rsidR="00B9503F" w:rsidRDefault="009C0283">
      <w:pPr>
        <w:spacing w:after="0" w:line="259" w:lineRule="auto"/>
        <w:ind w:left="-15" w:right="493" w:firstLine="0"/>
      </w:pPr>
      <w:r>
        <w:t>Рисунок 13.  Общий вид интерфейса программы Mercury 1.4.2 (Build 2)</w:t>
      </w:r>
      <w:r>
        <w:rPr>
          <w:b/>
        </w:rPr>
        <w:t xml:space="preserve"> </w:t>
      </w:r>
    </w:p>
    <w:p w:rsidR="00B9503F" w:rsidRDefault="009C0283">
      <w:pPr>
        <w:spacing w:after="289" w:line="259" w:lineRule="auto"/>
        <w:ind w:left="567" w:right="0" w:firstLine="0"/>
        <w:jc w:val="left"/>
      </w:pPr>
      <w:r>
        <w:t xml:space="preserve"> </w:t>
      </w:r>
    </w:p>
    <w:p w:rsidR="00B9503F" w:rsidRDefault="009C0283">
      <w:pPr>
        <w:spacing w:after="0"/>
        <w:ind w:left="-15" w:right="493"/>
      </w:pPr>
      <w:r>
        <w:t xml:space="preserve">При этом становится возможным ориентировать молекулу любым способом, посмотреть общий вид упаковки, достроить или удалить определенные фрагменты структуры. Можно зафиксировать упаковочные мотивы, установить параметры внутри- и межмолекулярных взаимодействий. </w:t>
      </w:r>
    </w:p>
    <w:p w:rsidR="00B9503F" w:rsidRDefault="009C0283">
      <w:pPr>
        <w:ind w:left="-15" w:right="493" w:firstLine="0"/>
      </w:pPr>
      <w:r>
        <w:t xml:space="preserve">Посмотреть любые расстояния, контакты и углы между атомами, плоскостями и т.д. (Рис. 14):  </w:t>
      </w:r>
    </w:p>
    <w:p w:rsidR="00B9503F" w:rsidRDefault="009C0283">
      <w:pPr>
        <w:spacing w:after="220" w:line="259" w:lineRule="auto"/>
        <w:ind w:right="432" w:firstLine="0"/>
        <w:jc w:val="right"/>
      </w:pPr>
      <w:r>
        <w:rPr>
          <w:noProof/>
        </w:rPr>
        <w:lastRenderedPageBreak/>
        <w:drawing>
          <wp:inline distT="0" distB="0" distL="0" distR="0">
            <wp:extent cx="6118860" cy="4762500"/>
            <wp:effectExtent l="0" t="0" r="0" b="0"/>
            <wp:docPr id="6802" name="Picture 6802"/>
            <wp:cNvGraphicFramePr/>
            <a:graphic xmlns:a="http://schemas.openxmlformats.org/drawingml/2006/main">
              <a:graphicData uri="http://schemas.openxmlformats.org/drawingml/2006/picture">
                <pic:pic xmlns:pic="http://schemas.openxmlformats.org/drawingml/2006/picture">
                  <pic:nvPicPr>
                    <pic:cNvPr id="6802" name="Picture 6802"/>
                    <pic:cNvPicPr/>
                  </pic:nvPicPr>
                  <pic:blipFill>
                    <a:blip r:embed="rId53"/>
                    <a:stretch>
                      <a:fillRect/>
                    </a:stretch>
                  </pic:blipFill>
                  <pic:spPr>
                    <a:xfrm>
                      <a:off x="0" y="0"/>
                      <a:ext cx="6118860" cy="4762500"/>
                    </a:xfrm>
                    <a:prstGeom prst="rect">
                      <a:avLst/>
                    </a:prstGeom>
                  </pic:spPr>
                </pic:pic>
              </a:graphicData>
            </a:graphic>
          </wp:inline>
        </w:drawing>
      </w:r>
      <w:r>
        <w:t xml:space="preserve"> </w:t>
      </w:r>
    </w:p>
    <w:p w:rsidR="00B9503F" w:rsidRDefault="009C0283">
      <w:pPr>
        <w:spacing w:after="0" w:line="259" w:lineRule="auto"/>
        <w:ind w:left="-15" w:right="493" w:firstLine="0"/>
      </w:pPr>
      <w:r>
        <w:t>Рисунок 14.  Измерение расстояний между атомами в интерфейсе Mercury 1.4.2.</w:t>
      </w:r>
      <w:r>
        <w:rPr>
          <w:b/>
        </w:rPr>
        <w:t xml:space="preserve"> </w:t>
      </w:r>
    </w:p>
    <w:p w:rsidR="00B9503F" w:rsidRDefault="009C0283">
      <w:pPr>
        <w:spacing w:after="234" w:line="259" w:lineRule="auto"/>
        <w:ind w:left="567" w:right="0" w:firstLine="0"/>
        <w:jc w:val="left"/>
      </w:pPr>
      <w:r>
        <w:t xml:space="preserve"> </w:t>
      </w:r>
    </w:p>
    <w:p w:rsidR="00B9503F" w:rsidRDefault="009C0283">
      <w:pPr>
        <w:spacing w:after="162"/>
        <w:ind w:left="-15" w:right="493"/>
      </w:pPr>
      <w:r>
        <w:t xml:space="preserve">Также имеется возможность получить библиографические данные и сведения об авторах, которые депонировали структурные сведения, что помогает коммуникации с ними, поскольку не все сведения доступны в открытых источниках или, к примеру, приводятся в оригиналах на японском, арабском, китайском и других языках. </w:t>
      </w:r>
    </w:p>
    <w:p w:rsidR="00B9503F" w:rsidRDefault="009C0283">
      <w:pPr>
        <w:ind w:left="-15" w:right="493"/>
      </w:pPr>
      <w:r>
        <w:t xml:space="preserve">Для сравнения порошковых сведений с имеющимейся у вас экспериментально полученной рентгенограммой можно получить вид «порошковой рентгенограммы» из базы данных, который будет носить теоретический характер с индексированием относительно каждого отражения (Рис. 15). Данное изображение может быть увеличено и сохранено в виде графического файла. </w:t>
      </w:r>
    </w:p>
    <w:p w:rsidR="00B9503F" w:rsidRDefault="009C0283">
      <w:pPr>
        <w:spacing w:after="230" w:line="259" w:lineRule="auto"/>
        <w:ind w:right="432" w:firstLine="0"/>
        <w:jc w:val="right"/>
      </w:pPr>
      <w:r>
        <w:rPr>
          <w:noProof/>
        </w:rPr>
        <w:lastRenderedPageBreak/>
        <w:drawing>
          <wp:inline distT="0" distB="0" distL="0" distR="0">
            <wp:extent cx="6118860" cy="3756660"/>
            <wp:effectExtent l="0" t="0" r="0" b="0"/>
            <wp:docPr id="6902" name="Picture 6902"/>
            <wp:cNvGraphicFramePr/>
            <a:graphic xmlns:a="http://schemas.openxmlformats.org/drawingml/2006/main">
              <a:graphicData uri="http://schemas.openxmlformats.org/drawingml/2006/picture">
                <pic:pic xmlns:pic="http://schemas.openxmlformats.org/drawingml/2006/picture">
                  <pic:nvPicPr>
                    <pic:cNvPr id="6902" name="Picture 6902"/>
                    <pic:cNvPicPr/>
                  </pic:nvPicPr>
                  <pic:blipFill>
                    <a:blip r:embed="rId54"/>
                    <a:stretch>
                      <a:fillRect/>
                    </a:stretch>
                  </pic:blipFill>
                  <pic:spPr>
                    <a:xfrm>
                      <a:off x="0" y="0"/>
                      <a:ext cx="6118860" cy="3756660"/>
                    </a:xfrm>
                    <a:prstGeom prst="rect">
                      <a:avLst/>
                    </a:prstGeom>
                  </pic:spPr>
                </pic:pic>
              </a:graphicData>
            </a:graphic>
          </wp:inline>
        </w:drawing>
      </w:r>
      <w:r>
        <w:t xml:space="preserve"> </w:t>
      </w:r>
    </w:p>
    <w:p w:rsidR="00B9503F" w:rsidRDefault="009C0283">
      <w:pPr>
        <w:spacing w:after="0" w:line="254" w:lineRule="auto"/>
        <w:ind w:left="-15" w:right="493" w:firstLine="0"/>
      </w:pPr>
      <w:r>
        <w:t>Рисунок 15.  Сведения о структуре и вид «порошковой ренгенограммы» в программе Mercury 1.4.2.</w:t>
      </w:r>
      <w:r>
        <w:rPr>
          <w:b/>
        </w:rPr>
        <w:t xml:space="preserve"> </w:t>
      </w:r>
    </w:p>
    <w:p w:rsidR="00B9503F" w:rsidRDefault="009C0283">
      <w:pPr>
        <w:spacing w:after="234" w:line="259" w:lineRule="auto"/>
        <w:ind w:left="567" w:right="0" w:firstLine="0"/>
        <w:jc w:val="left"/>
      </w:pPr>
      <w:r>
        <w:t xml:space="preserve"> </w:t>
      </w:r>
    </w:p>
    <w:p w:rsidR="00B9503F" w:rsidRDefault="009C0283">
      <w:pPr>
        <w:spacing w:after="164"/>
        <w:ind w:left="-15" w:right="493"/>
      </w:pPr>
      <w:r>
        <w:t xml:space="preserve">Важным параметром качества эксперимента и расшифровки структуры является R-фактор (значение 4,85 в левой таблице на Рис. 15). Чем оно меньше, тем меньше экспериментальные данные отличаются от модельных параметров, получаемых из решения структуры и ее уточнения. В настоящее время депонированию подлежат сведения, в которых значение R-фактора не превышает 7 (более высокие значения говорят о плохом качестве образца/эксперименте, однако, иногда депонируются сведения и о таких структурах). </w:t>
      </w:r>
    </w:p>
    <w:p w:rsidR="00B9503F" w:rsidRDefault="009C0283">
      <w:pPr>
        <w:ind w:left="-15" w:right="493"/>
      </w:pPr>
      <w:r>
        <w:t xml:space="preserve">Работа в базе данных КБСД (дополнительно необходимо оформить подписку) подразумевает возможность поиска по структурным данным, авторам, формулам, фрагментам или молекулам. Результаты такого поиска могут быть сохранены как в виде собственного файла *.cqs, так и cif-файла в котором будут фигурировать не одно соединение, а любые выбранные в процессе поиска. Примерами такого поиска и служит запрос по таллий органическим производным, изображенный на рисунках 13-15. Переключение между структурами осуществляется по списку справа в окошке с идентификаторами структур при помощи стрелок внизу окошка.  </w:t>
      </w:r>
    </w:p>
    <w:p w:rsidR="00B9503F" w:rsidRDefault="009C0283">
      <w:pPr>
        <w:spacing w:after="164"/>
        <w:ind w:left="-15" w:right="493"/>
      </w:pPr>
      <w:r>
        <w:lastRenderedPageBreak/>
        <w:t xml:space="preserve">Защита лабораторной работы признается успешной, если в представленном поисковом запросе из базы данных КБСД будут выделены полученные от преподавателя различные группы соединений и установлены базовые параметры, произведен расчет меж- и внутримолекулярных взаимодействий - определено максимально прочное из них. Дополнительно необходимо получить и сопоставить сведения для реперных соединений из разных баз (PDF-2 и CCDC).  </w:t>
      </w:r>
    </w:p>
    <w:p w:rsidR="00B9503F" w:rsidRDefault="009C0283">
      <w:pPr>
        <w:spacing w:after="296" w:line="259" w:lineRule="auto"/>
        <w:ind w:left="567" w:right="0" w:firstLine="0"/>
        <w:jc w:val="left"/>
      </w:pPr>
      <w:r>
        <w:t xml:space="preserve"> </w:t>
      </w:r>
    </w:p>
    <w:p w:rsidR="00B9503F" w:rsidRDefault="009C0283">
      <w:pPr>
        <w:pStyle w:val="1"/>
        <w:spacing w:after="55"/>
        <w:ind w:left="428" w:right="494" w:hanging="286"/>
      </w:pPr>
      <w:bookmarkStart w:id="10" w:name="_Toc57684"/>
      <w:r>
        <w:t>5.</w:t>
      </w:r>
      <w:r>
        <w:rPr>
          <w:rFonts w:ascii="Arial" w:eastAsia="Arial" w:hAnsi="Arial" w:cs="Arial"/>
        </w:rPr>
        <w:t xml:space="preserve"> </w:t>
      </w:r>
      <w:r>
        <w:t xml:space="preserve">ВОПРОСЫ ДЛЯ ПОДГОТОВКИ К ЗАЩИТЕ ЛАБОРАТОРНЫХ РАБОТ: </w:t>
      </w:r>
      <w:bookmarkEnd w:id="10"/>
    </w:p>
    <w:p w:rsidR="00B9503F" w:rsidRDefault="009C0283">
      <w:pPr>
        <w:spacing w:after="338" w:line="259" w:lineRule="auto"/>
        <w:ind w:left="720" w:right="0" w:firstLine="0"/>
        <w:jc w:val="left"/>
      </w:pPr>
      <w:r>
        <w:rPr>
          <w:rFonts w:ascii="Calibri" w:eastAsia="Calibri" w:hAnsi="Calibri" w:cs="Calibri"/>
          <w:sz w:val="20"/>
        </w:rPr>
        <w:t xml:space="preserve"> </w:t>
      </w:r>
    </w:p>
    <w:p w:rsidR="00B9503F" w:rsidRDefault="009C0283">
      <w:pPr>
        <w:numPr>
          <w:ilvl w:val="0"/>
          <w:numId w:val="6"/>
        </w:numPr>
        <w:spacing w:after="287" w:line="259" w:lineRule="auto"/>
        <w:ind w:right="493"/>
      </w:pPr>
      <w:r>
        <w:t xml:space="preserve">Что понимают под фазой  </w:t>
      </w:r>
    </w:p>
    <w:p w:rsidR="00B9503F" w:rsidRDefault="009C0283">
      <w:pPr>
        <w:numPr>
          <w:ilvl w:val="0"/>
          <w:numId w:val="6"/>
        </w:numPr>
        <w:spacing w:after="289" w:line="259" w:lineRule="auto"/>
        <w:ind w:right="493"/>
      </w:pPr>
      <w:r>
        <w:t xml:space="preserve">Способы приготовления образов для получения рентгенограмм? </w:t>
      </w:r>
    </w:p>
    <w:p w:rsidR="00B9503F" w:rsidRDefault="009C0283">
      <w:pPr>
        <w:numPr>
          <w:ilvl w:val="0"/>
          <w:numId w:val="6"/>
        </w:numPr>
        <w:ind w:right="493"/>
      </w:pPr>
      <w:r>
        <w:t xml:space="preserve">Опишите принцип работы дифрактометра, Какие задачи позволяет решить качественный рентгенофазовый анализ? </w:t>
      </w:r>
    </w:p>
    <w:p w:rsidR="00B9503F" w:rsidRDefault="009C0283">
      <w:pPr>
        <w:numPr>
          <w:ilvl w:val="0"/>
          <w:numId w:val="6"/>
        </w:numPr>
        <w:ind w:right="493"/>
      </w:pPr>
      <w:r>
        <w:t xml:space="preserve">Какие шаги необходимо совершить для успешного выполнения качественного рентгенофазового анализа? </w:t>
      </w:r>
    </w:p>
    <w:p w:rsidR="00B9503F" w:rsidRDefault="009C0283">
      <w:pPr>
        <w:numPr>
          <w:ilvl w:val="0"/>
          <w:numId w:val="6"/>
        </w:numPr>
        <w:spacing w:after="291" w:line="259" w:lineRule="auto"/>
        <w:ind w:right="493"/>
      </w:pPr>
      <w:r>
        <w:t xml:space="preserve">От чего зависит интенсивность пиков рентгенограммы? </w:t>
      </w:r>
    </w:p>
    <w:p w:rsidR="00B9503F" w:rsidRDefault="009C0283">
      <w:pPr>
        <w:numPr>
          <w:ilvl w:val="0"/>
          <w:numId w:val="6"/>
        </w:numPr>
        <w:ind w:right="493"/>
      </w:pPr>
      <w:r>
        <w:t xml:space="preserve">Опишите порядок расшифровки рентгенограммы методом сравнения с эталонной рентгенограммой?  </w:t>
      </w:r>
    </w:p>
    <w:p w:rsidR="00B9503F" w:rsidRDefault="009C0283">
      <w:pPr>
        <w:numPr>
          <w:ilvl w:val="0"/>
          <w:numId w:val="7"/>
        </w:numPr>
        <w:spacing w:after="286" w:line="259" w:lineRule="auto"/>
        <w:ind w:right="493"/>
      </w:pPr>
      <w:r>
        <w:t xml:space="preserve">Какую информацию дают базы данных? </w:t>
      </w:r>
    </w:p>
    <w:p w:rsidR="00B9503F" w:rsidRDefault="009C0283">
      <w:pPr>
        <w:numPr>
          <w:ilvl w:val="0"/>
          <w:numId w:val="7"/>
        </w:numPr>
        <w:spacing w:after="287" w:line="259" w:lineRule="auto"/>
        <w:ind w:right="493"/>
      </w:pPr>
      <w:r>
        <w:t xml:space="preserve">От чего зависит чувствительность рентгеновского фазового анализа? </w:t>
      </w:r>
    </w:p>
    <w:p w:rsidR="00B9503F" w:rsidRDefault="009C0283">
      <w:pPr>
        <w:numPr>
          <w:ilvl w:val="0"/>
          <w:numId w:val="7"/>
        </w:numPr>
        <w:ind w:right="493"/>
      </w:pPr>
      <w:r>
        <w:t xml:space="preserve">Какого размера кристаллиты должны быть в образце, чтобы можно было снимать спектры РФА?  </w:t>
      </w:r>
    </w:p>
    <w:p w:rsidR="00B9503F" w:rsidRDefault="009C0283">
      <w:pPr>
        <w:numPr>
          <w:ilvl w:val="0"/>
          <w:numId w:val="7"/>
        </w:numPr>
        <w:spacing w:after="290" w:line="259" w:lineRule="auto"/>
        <w:ind w:right="493"/>
      </w:pPr>
      <w:r>
        <w:t xml:space="preserve">Зачем производят вращение образца? </w:t>
      </w:r>
    </w:p>
    <w:p w:rsidR="00B9503F" w:rsidRDefault="009C0283">
      <w:pPr>
        <w:numPr>
          <w:ilvl w:val="0"/>
          <w:numId w:val="7"/>
        </w:numPr>
        <w:spacing w:after="288" w:line="259" w:lineRule="auto"/>
        <w:ind w:right="493"/>
      </w:pPr>
      <w:r>
        <w:t xml:space="preserve">Каким образом проводится расчет параметров кубической решетки </w:t>
      </w:r>
    </w:p>
    <w:p w:rsidR="00B9503F" w:rsidRDefault="009C0283">
      <w:pPr>
        <w:numPr>
          <w:ilvl w:val="0"/>
          <w:numId w:val="7"/>
        </w:numPr>
        <w:spacing w:after="287" w:line="259" w:lineRule="auto"/>
        <w:ind w:right="493"/>
      </w:pPr>
      <w:r>
        <w:lastRenderedPageBreak/>
        <w:t xml:space="preserve">Что такое R-фактор, как его получают и какие значения он приобретает? </w:t>
      </w:r>
    </w:p>
    <w:p w:rsidR="00B9503F" w:rsidRDefault="009C0283">
      <w:pPr>
        <w:numPr>
          <w:ilvl w:val="0"/>
          <w:numId w:val="7"/>
        </w:numPr>
        <w:ind w:right="493"/>
      </w:pPr>
      <w:r>
        <w:t xml:space="preserve">Какие сведения содержится в cif-файле? Можно ли получить порошковую рентгенограмму из данных, представленных в cif-файле? </w:t>
      </w:r>
    </w:p>
    <w:p w:rsidR="00B9503F" w:rsidRDefault="009C0283">
      <w:pPr>
        <w:spacing w:after="0" w:line="259" w:lineRule="auto"/>
        <w:ind w:right="0" w:firstLine="0"/>
      </w:pPr>
      <w:r>
        <w:rPr>
          <w:b/>
        </w:rPr>
        <w:t xml:space="preserve"> </w:t>
      </w:r>
      <w:r>
        <w:rPr>
          <w:b/>
        </w:rPr>
        <w:tab/>
        <w:t xml:space="preserve"> </w:t>
      </w:r>
      <w:r>
        <w:br w:type="page"/>
      </w:r>
    </w:p>
    <w:p w:rsidR="00B9503F" w:rsidRDefault="009C0283">
      <w:pPr>
        <w:pStyle w:val="1"/>
        <w:ind w:left="721" w:right="494"/>
      </w:pPr>
      <w:bookmarkStart w:id="11" w:name="_Toc57685"/>
      <w:r>
        <w:lastRenderedPageBreak/>
        <w:t>6.</w:t>
      </w:r>
      <w:r>
        <w:rPr>
          <w:rFonts w:ascii="Arial" w:eastAsia="Arial" w:hAnsi="Arial" w:cs="Arial"/>
        </w:rPr>
        <w:t xml:space="preserve"> </w:t>
      </w:r>
      <w:r>
        <w:t xml:space="preserve">ЛИТЕРАТУРА </w:t>
      </w:r>
      <w:bookmarkEnd w:id="11"/>
    </w:p>
    <w:p w:rsidR="00B9503F" w:rsidRDefault="009C0283">
      <w:pPr>
        <w:spacing w:after="346" w:line="259" w:lineRule="auto"/>
        <w:ind w:right="0" w:firstLine="0"/>
        <w:jc w:val="left"/>
      </w:pPr>
      <w:r>
        <w:rPr>
          <w:rFonts w:ascii="Calibri" w:eastAsia="Calibri" w:hAnsi="Calibri" w:cs="Calibri"/>
          <w:sz w:val="20"/>
        </w:rPr>
        <w:t xml:space="preserve"> </w:t>
      </w:r>
    </w:p>
    <w:p w:rsidR="00B9503F" w:rsidRDefault="009C0283">
      <w:pPr>
        <w:numPr>
          <w:ilvl w:val="0"/>
          <w:numId w:val="8"/>
        </w:numPr>
        <w:spacing w:after="165"/>
        <w:ind w:right="493"/>
      </w:pPr>
      <w:r>
        <w:t xml:space="preserve">Чернышев В.В. Определение кристаллических структур методами порошковой дифракции. // Известия Академии наук. Серия Химическая. 2001. №12. С. 1171-1190. </w:t>
      </w:r>
    </w:p>
    <w:p w:rsidR="00B9503F" w:rsidRDefault="009C0283">
      <w:pPr>
        <w:numPr>
          <w:ilvl w:val="0"/>
          <w:numId w:val="8"/>
        </w:numPr>
        <w:spacing w:after="172"/>
        <w:ind w:right="493"/>
      </w:pPr>
      <w:r w:rsidRPr="002749D5">
        <w:rPr>
          <w:lang w:val="en-US"/>
        </w:rPr>
        <w:t xml:space="preserve">Valente E.J. et al. The crystal and molecular structure and absolute configuration of (-)-(S)-warfarin // Acta Crystallographica Section B. 1975. </w:t>
      </w:r>
      <w:r>
        <w:t xml:space="preserve">V. 31. Р. 954-960. </w:t>
      </w:r>
    </w:p>
    <w:p w:rsidR="00B9503F" w:rsidRDefault="009C0283">
      <w:pPr>
        <w:numPr>
          <w:ilvl w:val="0"/>
          <w:numId w:val="8"/>
        </w:numPr>
        <w:ind w:right="493"/>
      </w:pPr>
      <w:r>
        <w:t xml:space="preserve">Halland N. et al. Organocatalytic asymmetric Michael reaction of cyclic 1.3dicarbonyl compounds and alpha, beta-unsaturated ketones – a highly atom-economic catalytic one-step formation of optically active warfarin anticoagulant // Angewandte Chemie International Edition. 2003. V. 42. Р. 4955-4957. </w:t>
      </w:r>
    </w:p>
    <w:p w:rsidR="00B9503F" w:rsidRDefault="009C0283">
      <w:pPr>
        <w:numPr>
          <w:ilvl w:val="0"/>
          <w:numId w:val="8"/>
        </w:numPr>
        <w:ind w:right="493"/>
      </w:pPr>
      <w:r>
        <w:t xml:space="preserve">Кочетов А.Н., Кузьмина Л.Г., Носикова Л.А. Кристаллическая форма сокристалла 4-гидроксо-3-(3-оксо-1-фенилбутил)-2Н-1-бензопиран-2-она с диметилсульфоксидом. способ ее получения и применение в качестве родентицидного средства: Пат.  2 739 772 Рос. Федерация № 2020120595; заявл.15.06.20; опубл. 28.12.20, Бюл. №1. 6с. </w:t>
      </w:r>
    </w:p>
    <w:p w:rsidR="00B9503F" w:rsidRDefault="009C0283">
      <w:pPr>
        <w:numPr>
          <w:ilvl w:val="0"/>
          <w:numId w:val="8"/>
        </w:numPr>
        <w:ind w:right="493"/>
      </w:pPr>
      <w:r>
        <w:t xml:space="preserve">Порай - Кошиц М.А. Основы структурного анализа химических соединений. М.: Высшая школа, 1982. – 192 с. </w:t>
      </w:r>
    </w:p>
    <w:p w:rsidR="00B9503F" w:rsidRDefault="009C0283">
      <w:pPr>
        <w:numPr>
          <w:ilvl w:val="0"/>
          <w:numId w:val="8"/>
        </w:numPr>
        <w:spacing w:after="68" w:line="259" w:lineRule="auto"/>
        <w:ind w:right="493"/>
      </w:pPr>
      <w:r>
        <w:t xml:space="preserve">Пущаровский Д.Ю. Рентгенография минералов. М.: Геоинформмарк, </w:t>
      </w:r>
    </w:p>
    <w:p w:rsidR="00B9503F" w:rsidRDefault="009C0283">
      <w:pPr>
        <w:spacing w:after="287" w:line="259" w:lineRule="auto"/>
        <w:ind w:left="-15" w:right="493" w:firstLine="0"/>
      </w:pPr>
      <w:r>
        <w:t xml:space="preserve">2000. – 288 с. </w:t>
      </w:r>
    </w:p>
    <w:p w:rsidR="00B9503F" w:rsidRDefault="009C0283">
      <w:pPr>
        <w:numPr>
          <w:ilvl w:val="0"/>
          <w:numId w:val="9"/>
        </w:numPr>
        <w:ind w:right="493"/>
      </w:pPr>
      <w:r>
        <w:t xml:space="preserve">Ковба Л.М. Рентгенография в неорганической химии. М: Изд.-во МГУ, 1991. – 254 с. </w:t>
      </w:r>
    </w:p>
    <w:p w:rsidR="00B9503F" w:rsidRDefault="009C0283">
      <w:pPr>
        <w:numPr>
          <w:ilvl w:val="0"/>
          <w:numId w:val="9"/>
        </w:numPr>
        <w:ind w:right="493"/>
      </w:pPr>
      <w:r>
        <w:t xml:space="preserve">Чижов П., Левин Э. и др. Приборы и методы рентгеновской  и электронной дифракции. Учебное пособие МФТИ. - Можайский полиграфический комбинат, 2011. – 152 с. </w:t>
      </w:r>
    </w:p>
    <w:p w:rsidR="00B9503F" w:rsidRDefault="009C0283">
      <w:pPr>
        <w:numPr>
          <w:ilvl w:val="0"/>
          <w:numId w:val="9"/>
        </w:numPr>
        <w:spacing w:after="166"/>
        <w:ind w:right="493"/>
      </w:pPr>
      <w:r>
        <w:t xml:space="preserve">Громилов С.А. Введение в рентгенографию поликристаллов. Учеб.метод. пособие. Новосибирск: НГУ, 2009. – 54 с. </w:t>
      </w:r>
    </w:p>
    <w:p w:rsidR="00B9503F" w:rsidRPr="002749D5" w:rsidRDefault="009C0283">
      <w:pPr>
        <w:numPr>
          <w:ilvl w:val="0"/>
          <w:numId w:val="9"/>
        </w:numPr>
        <w:ind w:right="493"/>
        <w:rPr>
          <w:lang w:val="en-US"/>
        </w:rPr>
      </w:pPr>
      <w:r w:rsidRPr="002749D5">
        <w:rPr>
          <w:lang w:val="en-US"/>
        </w:rPr>
        <w:lastRenderedPageBreak/>
        <w:t xml:space="preserve">Pecharsky V.K., Zavalij P.Y. Fundamentals of Powder Diffraction and Structural Characterization of Materials.: Springer, 2005. – 731 </w:t>
      </w:r>
      <w:r>
        <w:t>р</w:t>
      </w:r>
      <w:r w:rsidRPr="002749D5">
        <w:rPr>
          <w:lang w:val="en-US"/>
        </w:rPr>
        <w:t xml:space="preserve">. </w:t>
      </w:r>
    </w:p>
    <w:p w:rsidR="00B9503F" w:rsidRDefault="009C0283">
      <w:pPr>
        <w:numPr>
          <w:ilvl w:val="0"/>
          <w:numId w:val="9"/>
        </w:numPr>
        <w:ind w:right="493"/>
      </w:pPr>
      <w:r>
        <w:t xml:space="preserve">Кочетов А.Н., Кузьмина Л.Г. Синтез и кристаллическая структура комплексного соединения Cu(II) с 2-(дифенилацетил)индандионом-1,3 // Журнал неорганической химии. 2009. Т. 54. № 2. С. 283-286. </w:t>
      </w:r>
    </w:p>
    <w:p w:rsidR="00B9503F" w:rsidRDefault="009C0283">
      <w:pPr>
        <w:spacing w:after="292" w:line="259" w:lineRule="auto"/>
        <w:ind w:left="567" w:right="493" w:firstLine="0"/>
      </w:pPr>
      <w:r>
        <w:t xml:space="preserve">Необходимые для работы интернет ресурсы: </w:t>
      </w:r>
    </w:p>
    <w:p w:rsidR="00B9503F" w:rsidRDefault="009C0283">
      <w:pPr>
        <w:numPr>
          <w:ilvl w:val="0"/>
          <w:numId w:val="10"/>
        </w:numPr>
        <w:spacing w:after="0"/>
        <w:ind w:right="493" w:firstLine="0"/>
      </w:pPr>
      <w:r>
        <w:t xml:space="preserve">Наиболее полное собрание ссылок и описаний программного обеспечения для кристаллографических расчетов (включая анализ дифракционных данных) содержится на сайте Международного Союза </w:t>
      </w:r>
    </w:p>
    <w:p w:rsidR="00B9503F" w:rsidRPr="002749D5" w:rsidRDefault="009C0283">
      <w:pPr>
        <w:spacing w:after="35" w:line="259" w:lineRule="auto"/>
        <w:ind w:left="10" w:right="494" w:hanging="10"/>
        <w:jc w:val="right"/>
        <w:rPr>
          <w:lang w:val="en-US"/>
        </w:rPr>
      </w:pPr>
      <w:r>
        <w:t>Кристаллографов</w:t>
      </w:r>
      <w:r w:rsidRPr="002749D5">
        <w:rPr>
          <w:lang w:val="en-US"/>
        </w:rPr>
        <w:t xml:space="preserve"> (International Union of Crystallography) </w:t>
      </w:r>
      <w:r>
        <w:t>по</w:t>
      </w:r>
      <w:r w:rsidRPr="002749D5">
        <w:rPr>
          <w:lang w:val="en-US"/>
        </w:rPr>
        <w:t xml:space="preserve"> </w:t>
      </w:r>
      <w:r>
        <w:t>адресу</w:t>
      </w:r>
      <w:r w:rsidRPr="002749D5">
        <w:rPr>
          <w:lang w:val="en-US"/>
        </w:rPr>
        <w:t xml:space="preserve"> </w:t>
      </w:r>
    </w:p>
    <w:p w:rsidR="00B9503F" w:rsidRPr="002749D5" w:rsidRDefault="00031ED0">
      <w:pPr>
        <w:spacing w:after="39" w:line="259" w:lineRule="auto"/>
        <w:ind w:left="577" w:right="0" w:hanging="10"/>
        <w:jc w:val="left"/>
        <w:rPr>
          <w:lang w:val="en-US"/>
        </w:rPr>
      </w:pPr>
      <w:hyperlink r:id="rId55">
        <w:r w:rsidR="009C0283" w:rsidRPr="002749D5">
          <w:rPr>
            <w:color w:val="0563C1"/>
            <w:u w:val="single" w:color="0563C1"/>
            <w:lang w:val="en-US"/>
          </w:rPr>
          <w:t>http://www</w:t>
        </w:r>
      </w:hyperlink>
      <w:hyperlink r:id="rId56">
        <w:r w:rsidR="009C0283" w:rsidRPr="002749D5">
          <w:rPr>
            <w:color w:val="0563C1"/>
            <w:u w:val="single" w:color="0563C1"/>
            <w:lang w:val="en-US"/>
          </w:rPr>
          <w:t>,</w:t>
        </w:r>
      </w:hyperlink>
      <w:hyperlink r:id="rId57">
        <w:r w:rsidR="009C0283" w:rsidRPr="002749D5">
          <w:rPr>
            <w:color w:val="0563C1"/>
            <w:u w:val="single" w:color="0563C1"/>
            <w:lang w:val="en-US"/>
          </w:rPr>
          <w:t>iucr</w:t>
        </w:r>
      </w:hyperlink>
      <w:hyperlink r:id="rId58">
        <w:r w:rsidR="009C0283" w:rsidRPr="002749D5">
          <w:rPr>
            <w:color w:val="0563C1"/>
            <w:u w:val="single" w:color="0563C1"/>
            <w:lang w:val="en-US"/>
          </w:rPr>
          <w:t>,</w:t>
        </w:r>
      </w:hyperlink>
      <w:hyperlink r:id="rId59">
        <w:r w:rsidR="009C0283" w:rsidRPr="002749D5">
          <w:rPr>
            <w:color w:val="0563C1"/>
            <w:u w:val="single" w:color="0563C1"/>
            <w:lang w:val="en-US"/>
          </w:rPr>
          <w:t>org/resources/other</w:t>
        </w:r>
      </w:hyperlink>
      <w:hyperlink r:id="rId60">
        <w:r w:rsidR="009C0283" w:rsidRPr="002749D5">
          <w:rPr>
            <w:color w:val="0563C1"/>
            <w:u w:val="single" w:color="0563C1"/>
            <w:lang w:val="en-US"/>
          </w:rPr>
          <w:t>-</w:t>
        </w:r>
      </w:hyperlink>
      <w:hyperlink r:id="rId61">
        <w:r w:rsidR="009C0283" w:rsidRPr="002749D5">
          <w:rPr>
            <w:color w:val="0563C1"/>
            <w:u w:val="single" w:color="0563C1"/>
            <w:lang w:val="en-US"/>
          </w:rPr>
          <w:t>directories/software</w:t>
        </w:r>
      </w:hyperlink>
      <w:hyperlink r:id="rId62">
        <w:r w:rsidR="009C0283" w:rsidRPr="002749D5">
          <w:rPr>
            <w:lang w:val="en-US"/>
          </w:rPr>
          <w:t xml:space="preserve"> </w:t>
        </w:r>
      </w:hyperlink>
      <w:r w:rsidR="009C0283" w:rsidRPr="002749D5">
        <w:rPr>
          <w:lang w:val="en-US"/>
        </w:rPr>
        <w:t xml:space="preserve"> </w:t>
      </w:r>
    </w:p>
    <w:p w:rsidR="00B9503F" w:rsidRDefault="00031ED0">
      <w:pPr>
        <w:numPr>
          <w:ilvl w:val="0"/>
          <w:numId w:val="10"/>
        </w:numPr>
        <w:spacing w:after="39" w:line="259" w:lineRule="auto"/>
        <w:ind w:right="493" w:firstLine="0"/>
      </w:pPr>
      <w:hyperlink r:id="rId63">
        <w:r w:rsidR="009C0283">
          <w:rPr>
            <w:color w:val="0563C1"/>
            <w:u w:val="single" w:color="0563C1"/>
          </w:rPr>
          <w:t>www</w:t>
        </w:r>
      </w:hyperlink>
      <w:hyperlink r:id="rId64">
        <w:r w:rsidR="009C0283">
          <w:rPr>
            <w:color w:val="0563C1"/>
            <w:u w:val="single" w:color="0563C1"/>
          </w:rPr>
          <w:t>,</w:t>
        </w:r>
      </w:hyperlink>
      <w:hyperlink r:id="rId65">
        <w:r w:rsidR="009C0283">
          <w:rPr>
            <w:color w:val="0563C1"/>
            <w:u w:val="single" w:color="0563C1"/>
          </w:rPr>
          <w:t>ccp14</w:t>
        </w:r>
      </w:hyperlink>
      <w:hyperlink r:id="rId66">
        <w:r w:rsidR="009C0283">
          <w:rPr>
            <w:color w:val="0563C1"/>
            <w:u w:val="single" w:color="0563C1"/>
          </w:rPr>
          <w:t>,</w:t>
        </w:r>
      </w:hyperlink>
      <w:hyperlink r:id="rId67">
        <w:r w:rsidR="009C0283">
          <w:rPr>
            <w:color w:val="0563C1"/>
            <w:u w:val="single" w:color="0563C1"/>
          </w:rPr>
          <w:t>ac</w:t>
        </w:r>
      </w:hyperlink>
      <w:hyperlink r:id="rId68">
        <w:r w:rsidR="009C0283">
          <w:rPr>
            <w:color w:val="0563C1"/>
            <w:u w:val="single" w:color="0563C1"/>
          </w:rPr>
          <w:t>,</w:t>
        </w:r>
      </w:hyperlink>
      <w:hyperlink r:id="rId69">
        <w:r w:rsidR="009C0283">
          <w:rPr>
            <w:color w:val="0563C1"/>
            <w:u w:val="single" w:color="0563C1"/>
          </w:rPr>
          <w:t>uk</w:t>
        </w:r>
      </w:hyperlink>
      <w:hyperlink r:id="rId70">
        <w:r w:rsidR="009C0283">
          <w:t xml:space="preserve"> </w:t>
        </w:r>
      </w:hyperlink>
      <w:r w:rsidR="009C0283">
        <w:t xml:space="preserve"> </w:t>
      </w:r>
    </w:p>
    <w:p w:rsidR="00B9503F" w:rsidRDefault="00031ED0">
      <w:pPr>
        <w:numPr>
          <w:ilvl w:val="0"/>
          <w:numId w:val="10"/>
        </w:numPr>
        <w:spacing w:after="39" w:line="259" w:lineRule="auto"/>
        <w:ind w:right="493" w:firstLine="0"/>
      </w:pPr>
      <w:hyperlink r:id="rId71">
        <w:r w:rsidR="009C0283">
          <w:rPr>
            <w:color w:val="0563C1"/>
            <w:u w:val="single" w:color="0563C1"/>
          </w:rPr>
          <w:t>www</w:t>
        </w:r>
      </w:hyperlink>
      <w:hyperlink r:id="rId72">
        <w:r w:rsidR="009C0283">
          <w:rPr>
            <w:color w:val="0563C1"/>
            <w:u w:val="single" w:color="0563C1"/>
          </w:rPr>
          <w:t>,</w:t>
        </w:r>
      </w:hyperlink>
      <w:hyperlink r:id="rId73">
        <w:r w:rsidR="009C0283">
          <w:rPr>
            <w:color w:val="0563C1"/>
            <w:u w:val="single" w:color="0563C1"/>
          </w:rPr>
          <w:t>pxrd</w:t>
        </w:r>
      </w:hyperlink>
      <w:hyperlink r:id="rId74">
        <w:r w:rsidR="009C0283">
          <w:rPr>
            <w:color w:val="0563C1"/>
            <w:u w:val="single" w:color="0563C1"/>
          </w:rPr>
          <w:t>,</w:t>
        </w:r>
      </w:hyperlink>
      <w:hyperlink r:id="rId75">
        <w:r w:rsidR="009C0283">
          <w:rPr>
            <w:color w:val="0563C1"/>
            <w:u w:val="single" w:color="0563C1"/>
          </w:rPr>
          <w:t>ucoz</w:t>
        </w:r>
      </w:hyperlink>
      <w:hyperlink r:id="rId76">
        <w:r w:rsidR="009C0283">
          <w:rPr>
            <w:color w:val="0563C1"/>
            <w:u w:val="single" w:color="0563C1"/>
          </w:rPr>
          <w:t>,</w:t>
        </w:r>
      </w:hyperlink>
      <w:hyperlink r:id="rId77">
        <w:r w:rsidR="009C0283">
          <w:rPr>
            <w:color w:val="0563C1"/>
            <w:u w:val="single" w:color="0563C1"/>
          </w:rPr>
          <w:t>ru</w:t>
        </w:r>
      </w:hyperlink>
      <w:hyperlink r:id="rId78">
        <w:r w:rsidR="009C0283">
          <w:t xml:space="preserve"> </w:t>
        </w:r>
      </w:hyperlink>
    </w:p>
    <w:p w:rsidR="00B9503F" w:rsidRPr="002749D5" w:rsidRDefault="009C0283">
      <w:pPr>
        <w:numPr>
          <w:ilvl w:val="0"/>
          <w:numId w:val="10"/>
        </w:numPr>
        <w:spacing w:after="43" w:line="259" w:lineRule="auto"/>
        <w:ind w:right="493" w:firstLine="0"/>
        <w:rPr>
          <w:lang w:val="en-US"/>
        </w:rPr>
      </w:pPr>
      <w:r w:rsidRPr="002749D5">
        <w:rPr>
          <w:lang w:val="en-US"/>
        </w:rPr>
        <w:t xml:space="preserve">International </w:t>
      </w:r>
      <w:r w:rsidRPr="002749D5">
        <w:rPr>
          <w:lang w:val="en-US"/>
        </w:rPr>
        <w:tab/>
        <w:t xml:space="preserve">Tables </w:t>
      </w:r>
      <w:r w:rsidRPr="002749D5">
        <w:rPr>
          <w:lang w:val="en-US"/>
        </w:rPr>
        <w:tab/>
        <w:t xml:space="preserve">for </w:t>
      </w:r>
      <w:r w:rsidRPr="002749D5">
        <w:rPr>
          <w:lang w:val="en-US"/>
        </w:rPr>
        <w:tab/>
        <w:t xml:space="preserve">Crystallography </w:t>
      </w:r>
      <w:r w:rsidRPr="002749D5">
        <w:rPr>
          <w:lang w:val="en-US"/>
        </w:rPr>
        <w:tab/>
      </w:r>
      <w:hyperlink r:id="rId79">
        <w:r w:rsidRPr="002749D5">
          <w:rPr>
            <w:color w:val="0563C1"/>
            <w:u w:val="single" w:color="0563C1"/>
            <w:lang w:val="en-US"/>
          </w:rPr>
          <w:t>http</w:t>
        </w:r>
      </w:hyperlink>
      <w:hyperlink r:id="rId80">
        <w:r w:rsidRPr="002749D5">
          <w:rPr>
            <w:color w:val="0563C1"/>
            <w:u w:val="single" w:color="0563C1"/>
            <w:lang w:val="en-US"/>
          </w:rPr>
          <w:t>://</w:t>
        </w:r>
      </w:hyperlink>
      <w:hyperlink r:id="rId81">
        <w:r w:rsidRPr="002749D5">
          <w:rPr>
            <w:color w:val="0563C1"/>
            <w:u w:val="single" w:color="0563C1"/>
            <w:lang w:val="en-US"/>
          </w:rPr>
          <w:t>xrpp</w:t>
        </w:r>
      </w:hyperlink>
      <w:hyperlink r:id="rId82">
        <w:r w:rsidRPr="002749D5">
          <w:rPr>
            <w:color w:val="0563C1"/>
            <w:u w:val="single" w:color="0563C1"/>
            <w:lang w:val="en-US"/>
          </w:rPr>
          <w:t>,</w:t>
        </w:r>
      </w:hyperlink>
      <w:hyperlink r:id="rId83">
        <w:r w:rsidRPr="002749D5">
          <w:rPr>
            <w:color w:val="0563C1"/>
            <w:u w:val="single" w:color="0563C1"/>
            <w:lang w:val="en-US"/>
          </w:rPr>
          <w:t>iucr</w:t>
        </w:r>
      </w:hyperlink>
      <w:hyperlink r:id="rId84">
        <w:r w:rsidRPr="002749D5">
          <w:rPr>
            <w:color w:val="0563C1"/>
            <w:u w:val="single" w:color="0563C1"/>
            <w:lang w:val="en-US"/>
          </w:rPr>
          <w:t>,</w:t>
        </w:r>
      </w:hyperlink>
      <w:hyperlink r:id="rId85">
        <w:r w:rsidRPr="002749D5">
          <w:rPr>
            <w:color w:val="0563C1"/>
            <w:u w:val="single" w:color="0563C1"/>
            <w:lang w:val="en-US"/>
          </w:rPr>
          <w:t>org</w:t>
        </w:r>
      </w:hyperlink>
      <w:hyperlink r:id="rId86">
        <w:r w:rsidRPr="002749D5">
          <w:rPr>
            <w:color w:val="0563C1"/>
            <w:u w:val="single" w:color="0563C1"/>
            <w:lang w:val="en-US"/>
          </w:rPr>
          <w:t>/</w:t>
        </w:r>
      </w:hyperlink>
      <w:hyperlink r:id="rId87">
        <w:r w:rsidRPr="002749D5">
          <w:rPr>
            <w:lang w:val="en-US"/>
          </w:rPr>
          <w:t xml:space="preserve"> </w:t>
        </w:r>
      </w:hyperlink>
    </w:p>
    <w:p w:rsidR="00B9503F" w:rsidRDefault="009C0283">
      <w:pPr>
        <w:spacing w:after="12"/>
        <w:ind w:left="708" w:right="493" w:firstLine="0"/>
      </w:pPr>
      <w:r>
        <w:t xml:space="preserve">Международные таблицы по кристаллографии, где есть сведения о всех пространственных группах, </w:t>
      </w:r>
    </w:p>
    <w:p w:rsidR="00B9503F" w:rsidRDefault="00031ED0">
      <w:pPr>
        <w:numPr>
          <w:ilvl w:val="0"/>
          <w:numId w:val="10"/>
        </w:numPr>
        <w:spacing w:after="39" w:line="259" w:lineRule="auto"/>
        <w:ind w:right="493" w:firstLine="0"/>
      </w:pPr>
      <w:hyperlink r:id="rId88">
        <w:r w:rsidR="009C0283">
          <w:rPr>
            <w:color w:val="0563C1"/>
            <w:u w:val="single" w:color="0563C1"/>
          </w:rPr>
          <w:t>https</w:t>
        </w:r>
      </w:hyperlink>
      <w:hyperlink r:id="rId89">
        <w:r w:rsidR="009C0283">
          <w:rPr>
            <w:color w:val="0563C1"/>
            <w:u w:val="single" w:color="0563C1"/>
          </w:rPr>
          <w:t>://</w:t>
        </w:r>
      </w:hyperlink>
      <w:hyperlink r:id="rId90">
        <w:r w:rsidR="009C0283">
          <w:rPr>
            <w:color w:val="0563C1"/>
            <w:u w:val="single" w:color="0563C1"/>
          </w:rPr>
          <w:t>crystalsymmetry</w:t>
        </w:r>
      </w:hyperlink>
      <w:hyperlink r:id="rId91">
        <w:r w:rsidR="009C0283">
          <w:rPr>
            <w:color w:val="0563C1"/>
            <w:u w:val="single" w:color="0563C1"/>
          </w:rPr>
          <w:t>,</w:t>
        </w:r>
      </w:hyperlink>
      <w:hyperlink r:id="rId92">
        <w:r w:rsidR="009C0283">
          <w:rPr>
            <w:color w:val="0563C1"/>
            <w:u w:val="single" w:color="0563C1"/>
          </w:rPr>
          <w:t>wordpress</w:t>
        </w:r>
      </w:hyperlink>
      <w:hyperlink r:id="rId93">
        <w:r w:rsidR="009C0283">
          <w:rPr>
            <w:color w:val="0563C1"/>
            <w:u w:val="single" w:color="0563C1"/>
          </w:rPr>
          <w:t>,</w:t>
        </w:r>
      </w:hyperlink>
      <w:hyperlink r:id="rId94">
        <w:r w:rsidR="009C0283">
          <w:rPr>
            <w:color w:val="0563C1"/>
            <w:u w:val="single" w:color="0563C1"/>
          </w:rPr>
          <w:t>com</w:t>
        </w:r>
      </w:hyperlink>
      <w:hyperlink r:id="rId95">
        <w:r w:rsidR="009C0283">
          <w:t xml:space="preserve"> </w:t>
        </w:r>
      </w:hyperlink>
    </w:p>
    <w:p w:rsidR="00B9503F" w:rsidRDefault="009C0283">
      <w:pPr>
        <w:numPr>
          <w:ilvl w:val="0"/>
          <w:numId w:val="10"/>
        </w:numPr>
        <w:spacing w:after="0"/>
        <w:ind w:right="493" w:firstLine="0"/>
      </w:pPr>
      <w:r>
        <w:rPr>
          <w:b/>
        </w:rPr>
        <w:t>COD (Crystallography Open Database)</w:t>
      </w:r>
      <w:r>
        <w:t xml:space="preserve"> - база данных кристаллических структур органических, неорганических, металло-органических соединений и минералов, за исключением </w:t>
      </w:r>
    </w:p>
    <w:p w:rsidR="00B9503F" w:rsidRDefault="009C0283">
      <w:pPr>
        <w:spacing w:after="84" w:line="259" w:lineRule="auto"/>
        <w:ind w:left="703" w:right="0" w:hanging="10"/>
        <w:jc w:val="left"/>
      </w:pPr>
      <w:r>
        <w:t>биополимеров,</w:t>
      </w:r>
      <w:hyperlink r:id="rId96">
        <w:r>
          <w:t xml:space="preserve"> </w:t>
        </w:r>
      </w:hyperlink>
      <w:hyperlink r:id="rId97">
        <w:r>
          <w:rPr>
            <w:color w:val="0563C1"/>
            <w:u w:val="single" w:color="0563C1"/>
          </w:rPr>
          <w:t>http://www</w:t>
        </w:r>
      </w:hyperlink>
      <w:hyperlink r:id="rId98">
        <w:r>
          <w:rPr>
            <w:color w:val="0563C1"/>
            <w:u w:val="single" w:color="0563C1"/>
          </w:rPr>
          <w:t>,</w:t>
        </w:r>
      </w:hyperlink>
      <w:hyperlink r:id="rId99">
        <w:r>
          <w:rPr>
            <w:color w:val="0563C1"/>
            <w:u w:val="single" w:color="0563C1"/>
          </w:rPr>
          <w:t>crystallography</w:t>
        </w:r>
      </w:hyperlink>
      <w:hyperlink r:id="rId100">
        <w:r>
          <w:rPr>
            <w:color w:val="0563C1"/>
            <w:u w:val="single" w:color="0563C1"/>
          </w:rPr>
          <w:t>,</w:t>
        </w:r>
      </w:hyperlink>
      <w:hyperlink r:id="rId101">
        <w:r>
          <w:rPr>
            <w:color w:val="0563C1"/>
            <w:u w:val="single" w:color="0563C1"/>
          </w:rPr>
          <w:t>net/</w:t>
        </w:r>
      </w:hyperlink>
      <w:hyperlink r:id="rId102">
        <w:r>
          <w:t xml:space="preserve"> </w:t>
        </w:r>
      </w:hyperlink>
    </w:p>
    <w:p w:rsidR="00B9503F" w:rsidRDefault="009C0283">
      <w:pPr>
        <w:numPr>
          <w:ilvl w:val="0"/>
          <w:numId w:val="10"/>
        </w:numPr>
        <w:spacing w:after="15"/>
        <w:ind w:right="493" w:firstLine="0"/>
      </w:pPr>
      <w:r>
        <w:rPr>
          <w:b/>
        </w:rPr>
        <w:t>Mincryst</w:t>
      </w:r>
      <w:r>
        <w:t xml:space="preserve"> - кристаллографическая и кристаллохимическая база данных минералов и их структурных аналогов разработанная в Институте экспериментальной минералогии РАН,</w:t>
      </w:r>
      <w:hyperlink r:id="rId103">
        <w:r>
          <w:t xml:space="preserve"> </w:t>
        </w:r>
      </w:hyperlink>
      <w:hyperlink r:id="rId104">
        <w:r>
          <w:rPr>
            <w:color w:val="0563C1"/>
            <w:u w:val="single" w:color="0563C1"/>
          </w:rPr>
          <w:t>http://database</w:t>
        </w:r>
      </w:hyperlink>
      <w:hyperlink r:id="rId105">
        <w:r>
          <w:rPr>
            <w:color w:val="0563C1"/>
            <w:u w:val="single" w:color="0563C1"/>
          </w:rPr>
          <w:t>,</w:t>
        </w:r>
      </w:hyperlink>
      <w:hyperlink r:id="rId106">
        <w:r>
          <w:rPr>
            <w:color w:val="0563C1"/>
            <w:u w:val="single" w:color="0563C1"/>
          </w:rPr>
          <w:t>iem</w:t>
        </w:r>
      </w:hyperlink>
      <w:hyperlink r:id="rId107">
        <w:r>
          <w:rPr>
            <w:color w:val="0563C1"/>
            <w:u w:val="single" w:color="0563C1"/>
          </w:rPr>
          <w:t>,</w:t>
        </w:r>
      </w:hyperlink>
      <w:hyperlink r:id="rId108">
        <w:r>
          <w:rPr>
            <w:color w:val="0563C1"/>
            <w:u w:val="single" w:color="0563C1"/>
          </w:rPr>
          <w:t>ac</w:t>
        </w:r>
      </w:hyperlink>
      <w:hyperlink r:id="rId109">
        <w:r>
          <w:rPr>
            <w:color w:val="0563C1"/>
            <w:u w:val="single" w:color="0563C1"/>
          </w:rPr>
          <w:t>,</w:t>
        </w:r>
      </w:hyperlink>
      <w:hyperlink r:id="rId110">
        <w:r>
          <w:rPr>
            <w:color w:val="0563C1"/>
            <w:u w:val="single" w:color="0563C1"/>
          </w:rPr>
          <w:t>ru/mincryst/</w:t>
        </w:r>
      </w:hyperlink>
      <w:hyperlink r:id="rId111">
        <w:r>
          <w:t xml:space="preserve"> </w:t>
        </w:r>
      </w:hyperlink>
      <w:r>
        <w:t>8)</w:t>
      </w:r>
      <w:r>
        <w:rPr>
          <w:rFonts w:ascii="Arial" w:eastAsia="Arial" w:hAnsi="Arial" w:cs="Arial"/>
        </w:rPr>
        <w:t xml:space="preserve"> </w:t>
      </w:r>
      <w:r>
        <w:rPr>
          <w:b/>
        </w:rPr>
        <w:t>Mercury 1.4.2 (Build 2)</w:t>
      </w:r>
      <w:r>
        <w:t xml:space="preserve"> - программа, распространяемая бесплатно для </w:t>
      </w:r>
    </w:p>
    <w:p w:rsidR="00B9503F" w:rsidRDefault="009C0283">
      <w:pPr>
        <w:ind w:left="708" w:right="493" w:firstLine="0"/>
      </w:pPr>
      <w:r>
        <w:t xml:space="preserve">3D </w:t>
      </w:r>
      <w:r>
        <w:tab/>
        <w:t xml:space="preserve">визуализации </w:t>
      </w:r>
      <w:r>
        <w:tab/>
        <w:t xml:space="preserve">структурных </w:t>
      </w:r>
      <w:r>
        <w:tab/>
        <w:t xml:space="preserve">данных, </w:t>
      </w:r>
      <w:r>
        <w:tab/>
        <w:t xml:space="preserve">доступ </w:t>
      </w:r>
      <w:r>
        <w:tab/>
        <w:t xml:space="preserve">через </w:t>
      </w:r>
      <w:hyperlink r:id="rId112">
        <w:r>
          <w:rPr>
            <w:color w:val="0563C1"/>
            <w:u w:val="single" w:color="0563C1"/>
          </w:rPr>
          <w:t>http</w:t>
        </w:r>
      </w:hyperlink>
      <w:hyperlink r:id="rId113">
        <w:r>
          <w:rPr>
            <w:color w:val="0563C1"/>
            <w:u w:val="single" w:color="0563C1"/>
          </w:rPr>
          <w:t>://</w:t>
        </w:r>
      </w:hyperlink>
      <w:hyperlink r:id="rId114">
        <w:r>
          <w:rPr>
            <w:color w:val="0563C1"/>
            <w:u w:val="single" w:color="0563C1"/>
          </w:rPr>
          <w:t>www</w:t>
        </w:r>
      </w:hyperlink>
      <w:hyperlink r:id="rId115">
        <w:r>
          <w:rPr>
            <w:color w:val="0563C1"/>
            <w:u w:val="single" w:color="0563C1"/>
          </w:rPr>
          <w:t>.</w:t>
        </w:r>
      </w:hyperlink>
      <w:hyperlink r:id="rId116">
        <w:r>
          <w:rPr>
            <w:color w:val="0563C1"/>
            <w:u w:val="single" w:color="0563C1"/>
          </w:rPr>
          <w:t>ccdc</w:t>
        </w:r>
      </w:hyperlink>
      <w:hyperlink r:id="rId117">
        <w:r>
          <w:rPr>
            <w:color w:val="0563C1"/>
            <w:u w:val="single" w:color="0563C1"/>
          </w:rPr>
          <w:t>.</w:t>
        </w:r>
      </w:hyperlink>
      <w:hyperlink r:id="rId118">
        <w:r>
          <w:rPr>
            <w:color w:val="0563C1"/>
            <w:u w:val="single" w:color="0563C1"/>
          </w:rPr>
          <w:t>cam</w:t>
        </w:r>
      </w:hyperlink>
      <w:hyperlink r:id="rId119">
        <w:r>
          <w:rPr>
            <w:color w:val="0563C1"/>
            <w:u w:val="single" w:color="0563C1"/>
          </w:rPr>
          <w:t>.</w:t>
        </w:r>
      </w:hyperlink>
      <w:hyperlink r:id="rId120">
        <w:r>
          <w:rPr>
            <w:color w:val="0563C1"/>
            <w:u w:val="single" w:color="0563C1"/>
          </w:rPr>
          <w:t>ac</w:t>
        </w:r>
      </w:hyperlink>
      <w:hyperlink r:id="rId121">
        <w:r>
          <w:rPr>
            <w:color w:val="0563C1"/>
            <w:u w:val="single" w:color="0563C1"/>
          </w:rPr>
          <w:t>.</w:t>
        </w:r>
      </w:hyperlink>
      <w:hyperlink r:id="rId122">
        <w:r>
          <w:rPr>
            <w:color w:val="0563C1"/>
            <w:u w:val="single" w:color="0563C1"/>
          </w:rPr>
          <w:t>uk</w:t>
        </w:r>
      </w:hyperlink>
      <w:hyperlink r:id="rId123">
        <w:r>
          <w:rPr>
            <w:color w:val="0563C1"/>
            <w:u w:val="single" w:color="0563C1"/>
          </w:rPr>
          <w:t>/</w:t>
        </w:r>
      </w:hyperlink>
      <w:hyperlink r:id="rId124">
        <w:r>
          <w:rPr>
            <w:color w:val="0563C1"/>
            <w:u w:val="single" w:color="0563C1"/>
          </w:rPr>
          <w:t>mercury</w:t>
        </w:r>
      </w:hyperlink>
      <w:hyperlink r:id="rId125">
        <w:r>
          <w:rPr>
            <w:color w:val="0563C1"/>
            <w:u w:val="single" w:color="0563C1"/>
          </w:rPr>
          <w:t>/</w:t>
        </w:r>
      </w:hyperlink>
      <w:hyperlink r:id="rId126">
        <w:r>
          <w:t xml:space="preserve"> </w:t>
        </w:r>
      </w:hyperlink>
    </w:p>
    <w:p w:rsidR="00B9503F" w:rsidRDefault="009C0283">
      <w:pPr>
        <w:pStyle w:val="1"/>
        <w:ind w:left="3030" w:right="494"/>
      </w:pPr>
      <w:bookmarkStart w:id="12" w:name="_Toc57686"/>
      <w:r>
        <w:t xml:space="preserve">СВЕДЕНИЯ ОБ АВТОРАХ </w:t>
      </w:r>
      <w:bookmarkEnd w:id="12"/>
    </w:p>
    <w:p w:rsidR="00B9503F" w:rsidRDefault="009C0283">
      <w:pPr>
        <w:spacing w:after="35" w:line="259" w:lineRule="auto"/>
        <w:ind w:left="1277" w:right="0" w:firstLine="0"/>
        <w:jc w:val="left"/>
      </w:pPr>
      <w:r>
        <w:t xml:space="preserve"> </w:t>
      </w:r>
    </w:p>
    <w:p w:rsidR="00B9503F" w:rsidRDefault="009C0283">
      <w:pPr>
        <w:spacing w:after="12"/>
        <w:ind w:left="708" w:right="493"/>
      </w:pPr>
      <w:r>
        <w:t xml:space="preserve">Носикова Любовь Анатольевна, кандидат химических наук, доцент кафедры Химии и технологии редких элементов им. К.А. Большакова </w:t>
      </w:r>
    </w:p>
    <w:p w:rsidR="00B9503F" w:rsidRDefault="009C0283">
      <w:pPr>
        <w:spacing w:after="35" w:line="259" w:lineRule="auto"/>
        <w:ind w:left="1277" w:right="0" w:firstLine="0"/>
        <w:jc w:val="left"/>
      </w:pPr>
      <w:r>
        <w:t xml:space="preserve"> </w:t>
      </w:r>
    </w:p>
    <w:p w:rsidR="00B9503F" w:rsidRDefault="009C0283">
      <w:pPr>
        <w:spacing w:after="13"/>
        <w:ind w:left="708" w:right="493"/>
      </w:pPr>
      <w:r>
        <w:lastRenderedPageBreak/>
        <w:t xml:space="preserve">Кочетов Александр Николаевич, кандидат химических наук, старший преподаватель кафедры неорганической химии имени А.Н. Реформатского </w:t>
      </w:r>
    </w:p>
    <w:p w:rsidR="00B9503F" w:rsidRDefault="009C0283">
      <w:pPr>
        <w:spacing w:after="35" w:line="259" w:lineRule="auto"/>
        <w:ind w:left="1277" w:right="0" w:firstLine="0"/>
        <w:jc w:val="left"/>
      </w:pPr>
      <w:r>
        <w:t xml:space="preserve"> </w:t>
      </w:r>
    </w:p>
    <w:p w:rsidR="00B9503F" w:rsidRDefault="009C0283">
      <w:pPr>
        <w:spacing w:after="13"/>
        <w:ind w:left="708" w:right="493"/>
      </w:pPr>
      <w:r>
        <w:t xml:space="preserve">Цивадзе Аслан Юсупович, доктор химических наук, профессор, академик РАН, заведующий кафедрой неорганической химии имени А.Н. </w:t>
      </w:r>
    </w:p>
    <w:p w:rsidR="00B9503F" w:rsidRDefault="009C0283">
      <w:pPr>
        <w:spacing w:after="0" w:line="259" w:lineRule="auto"/>
        <w:ind w:left="708" w:right="493" w:firstLine="0"/>
      </w:pPr>
      <w:r>
        <w:t xml:space="preserve">Реформатского </w:t>
      </w:r>
    </w:p>
    <w:sectPr w:rsidR="00B9503F">
      <w:footerReference w:type="even" r:id="rId127"/>
      <w:footerReference w:type="default" r:id="rId128"/>
      <w:footerReference w:type="first" r:id="rId129"/>
      <w:pgSz w:w="11906" w:h="16838"/>
      <w:pgMar w:top="1134" w:right="633" w:bottom="1209" w:left="1133" w:header="720" w:footer="708" w:gutter="0"/>
      <w:pgNumType w:start="3"/>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ED0" w:rsidRDefault="00031ED0">
      <w:pPr>
        <w:spacing w:after="0" w:line="240" w:lineRule="auto"/>
      </w:pPr>
      <w:r>
        <w:separator/>
      </w:r>
    </w:p>
  </w:endnote>
  <w:endnote w:type="continuationSeparator" w:id="0">
    <w:p w:rsidR="00031ED0" w:rsidRDefault="00031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03F" w:rsidRDefault="009C0283">
    <w:pPr>
      <w:spacing w:after="0" w:line="259" w:lineRule="auto"/>
      <w:ind w:right="500" w:firstLine="0"/>
      <w:jc w:val="right"/>
    </w:pPr>
    <w:r>
      <w:fldChar w:fldCharType="begin"/>
    </w:r>
    <w:r>
      <w:instrText xml:space="preserve"> PAGE   \* MERGEFORMAT </w:instrText>
    </w:r>
    <w:r>
      <w:fldChar w:fldCharType="separate"/>
    </w:r>
    <w:r>
      <w:rPr>
        <w:rFonts w:ascii="Calibri" w:eastAsia="Calibri" w:hAnsi="Calibri" w:cs="Calibri"/>
        <w:sz w:val="20"/>
      </w:rPr>
      <w:t>3</w:t>
    </w:r>
    <w:r>
      <w:rPr>
        <w:rFonts w:ascii="Calibri" w:eastAsia="Calibri" w:hAnsi="Calibri" w:cs="Calibri"/>
        <w:sz w:val="20"/>
      </w:rPr>
      <w:fldChar w:fldCharType="end"/>
    </w:r>
    <w:r>
      <w:rPr>
        <w:rFonts w:ascii="Calibri" w:eastAsia="Calibri" w:hAnsi="Calibri" w:cs="Calibri"/>
        <w:sz w:val="20"/>
      </w:rPr>
      <w:t xml:space="preserve"> </w:t>
    </w:r>
  </w:p>
  <w:p w:rsidR="00B9503F" w:rsidRDefault="009C0283">
    <w:pPr>
      <w:spacing w:after="0" w:line="259" w:lineRule="auto"/>
      <w:ind w:right="0" w:firstLine="0"/>
      <w:jc w:val="left"/>
    </w:pPr>
    <w:r>
      <w:rPr>
        <w:rFonts w:ascii="Calibri" w:eastAsia="Calibri" w:hAnsi="Calibri" w:cs="Calibri"/>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03F" w:rsidRDefault="009C0283">
    <w:pPr>
      <w:spacing w:after="0" w:line="259" w:lineRule="auto"/>
      <w:ind w:right="500" w:firstLine="0"/>
      <w:jc w:val="right"/>
    </w:pPr>
    <w:r>
      <w:fldChar w:fldCharType="begin"/>
    </w:r>
    <w:r>
      <w:instrText xml:space="preserve"> PAGE   \* MERGEFORMAT </w:instrText>
    </w:r>
    <w:r>
      <w:fldChar w:fldCharType="separate"/>
    </w:r>
    <w:r w:rsidR="002749D5" w:rsidRPr="002749D5">
      <w:rPr>
        <w:rFonts w:ascii="Calibri" w:eastAsia="Calibri" w:hAnsi="Calibri" w:cs="Calibri"/>
        <w:noProof/>
        <w:sz w:val="20"/>
      </w:rPr>
      <w:t>4</w:t>
    </w:r>
    <w:r>
      <w:rPr>
        <w:rFonts w:ascii="Calibri" w:eastAsia="Calibri" w:hAnsi="Calibri" w:cs="Calibri"/>
        <w:sz w:val="20"/>
      </w:rPr>
      <w:fldChar w:fldCharType="end"/>
    </w:r>
    <w:r>
      <w:rPr>
        <w:rFonts w:ascii="Calibri" w:eastAsia="Calibri" w:hAnsi="Calibri" w:cs="Calibri"/>
        <w:sz w:val="20"/>
      </w:rPr>
      <w:t xml:space="preserve"> </w:t>
    </w:r>
  </w:p>
  <w:p w:rsidR="00B9503F" w:rsidRDefault="009C0283">
    <w:pPr>
      <w:spacing w:after="0" w:line="259" w:lineRule="auto"/>
      <w:ind w:right="0" w:firstLine="0"/>
      <w:jc w:val="left"/>
    </w:pPr>
    <w:r>
      <w:rPr>
        <w:rFonts w:ascii="Calibri" w:eastAsia="Calibri" w:hAnsi="Calibri" w:cs="Calibri"/>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03F" w:rsidRDefault="009C0283">
    <w:pPr>
      <w:spacing w:after="0" w:line="259" w:lineRule="auto"/>
      <w:ind w:right="500" w:firstLine="0"/>
      <w:jc w:val="right"/>
    </w:pPr>
    <w:r>
      <w:fldChar w:fldCharType="begin"/>
    </w:r>
    <w:r>
      <w:instrText xml:space="preserve"> PAGE   \* MERGEFORMAT </w:instrText>
    </w:r>
    <w:r>
      <w:fldChar w:fldCharType="separate"/>
    </w:r>
    <w:r>
      <w:rPr>
        <w:rFonts w:ascii="Calibri" w:eastAsia="Calibri" w:hAnsi="Calibri" w:cs="Calibri"/>
        <w:sz w:val="20"/>
      </w:rPr>
      <w:t>3</w:t>
    </w:r>
    <w:r>
      <w:rPr>
        <w:rFonts w:ascii="Calibri" w:eastAsia="Calibri" w:hAnsi="Calibri" w:cs="Calibri"/>
        <w:sz w:val="20"/>
      </w:rPr>
      <w:fldChar w:fldCharType="end"/>
    </w:r>
    <w:r>
      <w:rPr>
        <w:rFonts w:ascii="Calibri" w:eastAsia="Calibri" w:hAnsi="Calibri" w:cs="Calibri"/>
        <w:sz w:val="20"/>
      </w:rPr>
      <w:t xml:space="preserve"> </w:t>
    </w:r>
  </w:p>
  <w:p w:rsidR="00B9503F" w:rsidRDefault="009C0283">
    <w:pPr>
      <w:spacing w:after="0" w:line="259" w:lineRule="auto"/>
      <w:ind w:right="0" w:firstLine="0"/>
      <w:jc w:val="left"/>
    </w:pPr>
    <w:r>
      <w:rPr>
        <w:rFonts w:ascii="Calibri" w:eastAsia="Calibri" w:hAnsi="Calibri" w:cs="Calibri"/>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ED0" w:rsidRDefault="00031ED0">
      <w:pPr>
        <w:spacing w:after="0" w:line="240" w:lineRule="auto"/>
      </w:pPr>
      <w:r>
        <w:separator/>
      </w:r>
    </w:p>
  </w:footnote>
  <w:footnote w:type="continuationSeparator" w:id="0">
    <w:p w:rsidR="00031ED0" w:rsidRDefault="00031E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C008C"/>
    <w:multiLevelType w:val="hybridMultilevel"/>
    <w:tmpl w:val="68969F70"/>
    <w:lvl w:ilvl="0" w:tplc="273EBD06">
      <w:start w:val="1"/>
      <w:numFmt w:val="decimal"/>
      <w:lvlText w:val="%1)"/>
      <w:lvlJc w:val="left"/>
      <w:pPr>
        <w:ind w:left="1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123AC8">
      <w:start w:val="1"/>
      <w:numFmt w:val="lowerLetter"/>
      <w:lvlText w:val="%2"/>
      <w:lvlJc w:val="left"/>
      <w:pPr>
        <w:ind w:left="2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6A8374">
      <w:start w:val="1"/>
      <w:numFmt w:val="lowerRoman"/>
      <w:lvlText w:val="%3"/>
      <w:lvlJc w:val="left"/>
      <w:pPr>
        <w:ind w:left="2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E81038">
      <w:start w:val="1"/>
      <w:numFmt w:val="decimal"/>
      <w:lvlText w:val="%4"/>
      <w:lvlJc w:val="left"/>
      <w:pPr>
        <w:ind w:left="3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0AB726">
      <w:start w:val="1"/>
      <w:numFmt w:val="lowerLetter"/>
      <w:lvlText w:val="%5"/>
      <w:lvlJc w:val="left"/>
      <w:pPr>
        <w:ind w:left="4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B80A24">
      <w:start w:val="1"/>
      <w:numFmt w:val="lowerRoman"/>
      <w:lvlText w:val="%6"/>
      <w:lvlJc w:val="left"/>
      <w:pPr>
        <w:ind w:left="4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28C892">
      <w:start w:val="1"/>
      <w:numFmt w:val="decimal"/>
      <w:lvlText w:val="%7"/>
      <w:lvlJc w:val="left"/>
      <w:pPr>
        <w:ind w:left="56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30B022">
      <w:start w:val="1"/>
      <w:numFmt w:val="lowerLetter"/>
      <w:lvlText w:val="%8"/>
      <w:lvlJc w:val="left"/>
      <w:pPr>
        <w:ind w:left="6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FCED22">
      <w:start w:val="1"/>
      <w:numFmt w:val="lowerRoman"/>
      <w:lvlText w:val="%9"/>
      <w:lvlJc w:val="left"/>
      <w:pPr>
        <w:ind w:left="7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DDF30A2"/>
    <w:multiLevelType w:val="hybridMultilevel"/>
    <w:tmpl w:val="DC08C98C"/>
    <w:lvl w:ilvl="0" w:tplc="A940A354">
      <w:start w:val="1"/>
      <w:numFmt w:val="decimal"/>
      <w:lvlText w:val="%1"/>
      <w:lvlJc w:val="left"/>
      <w:pPr>
        <w:ind w:left="1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B2CC470">
      <w:start w:val="1"/>
      <w:numFmt w:val="lowerLetter"/>
      <w:lvlText w:val="%2"/>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41A8C84">
      <w:start w:val="1"/>
      <w:numFmt w:val="lowerRoman"/>
      <w:lvlText w:val="%3"/>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B6AD66C">
      <w:start w:val="1"/>
      <w:numFmt w:val="decimal"/>
      <w:lvlText w:val="%4"/>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2400BA4">
      <w:start w:val="1"/>
      <w:numFmt w:val="lowerLetter"/>
      <w:lvlText w:val="%5"/>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3E0848E">
      <w:start w:val="1"/>
      <w:numFmt w:val="lowerRoman"/>
      <w:lvlText w:val="%6"/>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2804652">
      <w:start w:val="1"/>
      <w:numFmt w:val="decimal"/>
      <w:lvlText w:val="%7"/>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786DD40">
      <w:start w:val="1"/>
      <w:numFmt w:val="lowerLetter"/>
      <w:lvlText w:val="%8"/>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F8C03BA">
      <w:start w:val="1"/>
      <w:numFmt w:val="lowerRoman"/>
      <w:lvlText w:val="%9"/>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26B65FF3"/>
    <w:multiLevelType w:val="hybridMultilevel"/>
    <w:tmpl w:val="7AA22ECC"/>
    <w:lvl w:ilvl="0" w:tplc="8DF685D8">
      <w:start w:val="1"/>
      <w:numFmt w:val="decimal"/>
      <w:lvlText w:val="%1)"/>
      <w:lvlJc w:val="left"/>
      <w:pPr>
        <w:ind w:left="7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6ACEAA">
      <w:start w:val="1"/>
      <w:numFmt w:val="lowerLetter"/>
      <w:lvlText w:val="%2"/>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340158">
      <w:start w:val="1"/>
      <w:numFmt w:val="lowerRoman"/>
      <w:lvlText w:val="%3"/>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46AF80">
      <w:start w:val="1"/>
      <w:numFmt w:val="decimal"/>
      <w:lvlText w:val="%4"/>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628C78">
      <w:start w:val="1"/>
      <w:numFmt w:val="lowerLetter"/>
      <w:lvlText w:val="%5"/>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E8B91C">
      <w:start w:val="1"/>
      <w:numFmt w:val="lowerRoman"/>
      <w:lvlText w:val="%6"/>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301B06">
      <w:start w:val="1"/>
      <w:numFmt w:val="decimal"/>
      <w:lvlText w:val="%7"/>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107A24">
      <w:start w:val="1"/>
      <w:numFmt w:val="lowerLetter"/>
      <w:lvlText w:val="%8"/>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C0FEBC">
      <w:start w:val="1"/>
      <w:numFmt w:val="lowerRoman"/>
      <w:lvlText w:val="%9"/>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BC9737B"/>
    <w:multiLevelType w:val="hybridMultilevel"/>
    <w:tmpl w:val="1E5280BC"/>
    <w:lvl w:ilvl="0" w:tplc="09044C1C">
      <w:start w:val="9"/>
      <w:numFmt w:val="decimal"/>
      <w:lvlText w:val="%1)"/>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CC2B2E">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D2E812">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C61C1C">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DA59DA">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9A71BC">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968590">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729002">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B497FC">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4BC631BD"/>
    <w:multiLevelType w:val="hybridMultilevel"/>
    <w:tmpl w:val="A3489F54"/>
    <w:lvl w:ilvl="0" w:tplc="EA126E8A">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A40ADE">
      <w:start w:val="1"/>
      <w:numFmt w:val="lowerLetter"/>
      <w:lvlText w:val="%2"/>
      <w:lvlJc w:val="left"/>
      <w:pPr>
        <w:ind w:left="17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7E98EE">
      <w:start w:val="1"/>
      <w:numFmt w:val="lowerRoman"/>
      <w:lvlText w:val="%3"/>
      <w:lvlJc w:val="left"/>
      <w:pPr>
        <w:ind w:left="24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E4CDB8">
      <w:start w:val="1"/>
      <w:numFmt w:val="decimal"/>
      <w:lvlText w:val="%4"/>
      <w:lvlJc w:val="left"/>
      <w:pPr>
        <w:ind w:left="32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74F3E2">
      <w:start w:val="1"/>
      <w:numFmt w:val="lowerLetter"/>
      <w:lvlText w:val="%5"/>
      <w:lvlJc w:val="left"/>
      <w:pPr>
        <w:ind w:left="39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68E9EC">
      <w:start w:val="1"/>
      <w:numFmt w:val="lowerRoman"/>
      <w:lvlText w:val="%6"/>
      <w:lvlJc w:val="left"/>
      <w:pPr>
        <w:ind w:left="4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745218">
      <w:start w:val="1"/>
      <w:numFmt w:val="decimal"/>
      <w:lvlText w:val="%7"/>
      <w:lvlJc w:val="left"/>
      <w:pPr>
        <w:ind w:left="5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D40026">
      <w:start w:val="1"/>
      <w:numFmt w:val="lowerLetter"/>
      <w:lvlText w:val="%8"/>
      <w:lvlJc w:val="left"/>
      <w:pPr>
        <w:ind w:left="6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B4A17A">
      <w:start w:val="1"/>
      <w:numFmt w:val="lowerRoman"/>
      <w:lvlText w:val="%9"/>
      <w:lvlJc w:val="left"/>
      <w:pPr>
        <w:ind w:left="6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516E2234"/>
    <w:multiLevelType w:val="hybridMultilevel"/>
    <w:tmpl w:val="9E1E51D8"/>
    <w:lvl w:ilvl="0" w:tplc="206E5FF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D423A6">
      <w:start w:val="1"/>
      <w:numFmt w:val="lowerLetter"/>
      <w:lvlText w:val="%2"/>
      <w:lvlJc w:val="left"/>
      <w:pPr>
        <w:ind w:left="1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82E24A">
      <w:start w:val="1"/>
      <w:numFmt w:val="lowerRoman"/>
      <w:lvlText w:val="%3"/>
      <w:lvlJc w:val="left"/>
      <w:pPr>
        <w:ind w:left="23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A443A2">
      <w:start w:val="1"/>
      <w:numFmt w:val="decimal"/>
      <w:lvlText w:val="%4"/>
      <w:lvlJc w:val="left"/>
      <w:pPr>
        <w:ind w:left="30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9E9C3A">
      <w:start w:val="1"/>
      <w:numFmt w:val="lowerLetter"/>
      <w:lvlText w:val="%5"/>
      <w:lvlJc w:val="left"/>
      <w:pPr>
        <w:ind w:left="37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2AC104">
      <w:start w:val="1"/>
      <w:numFmt w:val="lowerRoman"/>
      <w:lvlText w:val="%6"/>
      <w:lvlJc w:val="left"/>
      <w:pPr>
        <w:ind w:left="45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B2F458">
      <w:start w:val="1"/>
      <w:numFmt w:val="decimal"/>
      <w:lvlText w:val="%7"/>
      <w:lvlJc w:val="left"/>
      <w:pPr>
        <w:ind w:left="5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AE3B94">
      <w:start w:val="1"/>
      <w:numFmt w:val="lowerLetter"/>
      <w:lvlText w:val="%8"/>
      <w:lvlJc w:val="left"/>
      <w:pPr>
        <w:ind w:left="5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94989A">
      <w:start w:val="1"/>
      <w:numFmt w:val="lowerRoman"/>
      <w:lvlText w:val="%9"/>
      <w:lvlJc w:val="left"/>
      <w:pPr>
        <w:ind w:left="6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5DF3031F"/>
    <w:multiLevelType w:val="hybridMultilevel"/>
    <w:tmpl w:val="CE3C65F6"/>
    <w:lvl w:ilvl="0" w:tplc="E4485938">
      <w:start w:val="5"/>
      <w:numFmt w:val="decimal"/>
      <w:lvlText w:val="%1)"/>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B04CAA">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C47B62">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EE2ED4">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7E1854">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A24910">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62F554">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923DE4">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586516">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6AC319BB"/>
    <w:multiLevelType w:val="hybridMultilevel"/>
    <w:tmpl w:val="96362600"/>
    <w:lvl w:ilvl="0" w:tplc="5A6C4C96">
      <w:start w:val="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E63C9A">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9EE608">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327E8A">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14CF8E">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F4B5F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3CA61A">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825ADC">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2E871A">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6F1A05EF"/>
    <w:multiLevelType w:val="hybridMultilevel"/>
    <w:tmpl w:val="B648970C"/>
    <w:lvl w:ilvl="0" w:tplc="47A033B0">
      <w:start w:val="9"/>
      <w:numFmt w:val="decimal"/>
      <w:lvlText w:val="%1)"/>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0015C0">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40EE74">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2C516C">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B21D8A">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804356">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924422">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ECF24E">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AEE0C6">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72CC5971"/>
    <w:multiLevelType w:val="hybridMultilevel"/>
    <w:tmpl w:val="2E42023E"/>
    <w:lvl w:ilvl="0" w:tplc="5060ECAE">
      <w:start w:val="1"/>
      <w:numFmt w:val="decimal"/>
      <w:lvlText w:val="%1)"/>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28E08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804352">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14DC24">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300D90">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7C506E">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7A9AA2">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BC838C">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CCCD40">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7E914E0A"/>
    <w:multiLevelType w:val="hybridMultilevel"/>
    <w:tmpl w:val="50EE3FDE"/>
    <w:lvl w:ilvl="0" w:tplc="A028C138">
      <w:start w:val="1"/>
      <w:numFmt w:val="decimal"/>
      <w:lvlText w:val="%1)"/>
      <w:lvlJc w:val="left"/>
      <w:pPr>
        <w:ind w:left="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44D44C">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24DB58">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328E76">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6ACDF0">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7655AA">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D6DD44">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F018E8">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542ECE">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9"/>
  </w:num>
  <w:num w:numId="3">
    <w:abstractNumId w:val="6"/>
  </w:num>
  <w:num w:numId="4">
    <w:abstractNumId w:val="3"/>
  </w:num>
  <w:num w:numId="5">
    <w:abstractNumId w:val="2"/>
  </w:num>
  <w:num w:numId="6">
    <w:abstractNumId w:val="10"/>
  </w:num>
  <w:num w:numId="7">
    <w:abstractNumId w:val="8"/>
  </w:num>
  <w:num w:numId="8">
    <w:abstractNumId w:val="5"/>
  </w:num>
  <w:num w:numId="9">
    <w:abstractNumId w:val="7"/>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03F"/>
    <w:rsid w:val="00031ED0"/>
    <w:rsid w:val="0022266A"/>
    <w:rsid w:val="002749D5"/>
    <w:rsid w:val="009C0283"/>
    <w:rsid w:val="00B950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65D43"/>
  <w15:docId w15:val="{D86F8CEE-622B-421B-84D1-C86D8EF61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15" w:line="314" w:lineRule="auto"/>
      <w:ind w:right="501" w:firstLine="559"/>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3" w:line="267" w:lineRule="auto"/>
      <w:ind w:left="10" w:right="504" w:hanging="10"/>
      <w:jc w:val="both"/>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3" w:line="267" w:lineRule="auto"/>
      <w:ind w:left="10" w:right="504" w:hanging="10"/>
      <w:jc w:val="both"/>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0"/>
      <w:ind w:right="504"/>
      <w:jc w:val="center"/>
      <w:outlineLvl w:val="2"/>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paragraph" w:styleId="11">
    <w:name w:val="toc 1"/>
    <w:hidden/>
    <w:pPr>
      <w:spacing w:after="307"/>
      <w:ind w:left="225" w:right="509" w:hanging="10"/>
    </w:pPr>
    <w:rPr>
      <w:rFonts w:ascii="Calibri" w:eastAsia="Calibri" w:hAnsi="Calibri" w:cs="Calibri"/>
      <w:color w:val="000000"/>
      <w:sz w:val="20"/>
    </w:rPr>
  </w:style>
  <w:style w:type="paragraph" w:styleId="21">
    <w:name w:val="toc 2"/>
    <w:hidden/>
    <w:pPr>
      <w:spacing w:after="307"/>
      <w:ind w:left="225" w:right="509" w:hanging="10"/>
    </w:pPr>
    <w:rPr>
      <w:rFonts w:ascii="Calibri" w:eastAsia="Calibri" w:hAnsi="Calibri" w:cs="Calibr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www.ccdc.cam.ac.uk/mercury/" TargetMode="External"/><Relationship Id="rId21" Type="http://schemas.openxmlformats.org/officeDocument/2006/relationships/image" Target="media/image8.png"/><Relationship Id="rId42" Type="http://schemas.openxmlformats.org/officeDocument/2006/relationships/hyperlink" Target="http://www.ccdc.cam.ac.uk/mercury/" TargetMode="External"/><Relationship Id="rId47" Type="http://schemas.openxmlformats.org/officeDocument/2006/relationships/hyperlink" Target="http://www.ccdc.cam.ac.uk/mercury/" TargetMode="External"/><Relationship Id="rId63" Type="http://schemas.openxmlformats.org/officeDocument/2006/relationships/hyperlink" Target="http://www.ccp14.ac.uk/" TargetMode="External"/><Relationship Id="rId68" Type="http://schemas.openxmlformats.org/officeDocument/2006/relationships/hyperlink" Target="http://www.ccp14.ac.uk/" TargetMode="External"/><Relationship Id="rId84" Type="http://schemas.openxmlformats.org/officeDocument/2006/relationships/hyperlink" Target="http://xrpp.iucr.org/" TargetMode="External"/><Relationship Id="rId89" Type="http://schemas.openxmlformats.org/officeDocument/2006/relationships/hyperlink" Target="https://crystalsymmetry.wordpress.com/" TargetMode="External"/><Relationship Id="rId112" Type="http://schemas.openxmlformats.org/officeDocument/2006/relationships/hyperlink" Target="http://www.ccdc.cam.ac.uk/mercury/" TargetMode="External"/><Relationship Id="rId16" Type="http://schemas.openxmlformats.org/officeDocument/2006/relationships/hyperlink" Target="http://users.uoi.gr/nkourkou/powdll.html" TargetMode="External"/><Relationship Id="rId107" Type="http://schemas.openxmlformats.org/officeDocument/2006/relationships/hyperlink" Target="http://database.iem.ac.ru/mincryst/" TargetMode="External"/><Relationship Id="rId11" Type="http://schemas.openxmlformats.org/officeDocument/2006/relationships/image" Target="media/image5.jpg"/><Relationship Id="rId32" Type="http://schemas.openxmlformats.org/officeDocument/2006/relationships/image" Target="media/image17.jpg"/><Relationship Id="rId37" Type="http://schemas.openxmlformats.org/officeDocument/2006/relationships/hyperlink" Target="http://www.ccdc.cam.ac.uk/mercury/" TargetMode="External"/><Relationship Id="rId53" Type="http://schemas.openxmlformats.org/officeDocument/2006/relationships/image" Target="media/image23.jpg"/><Relationship Id="rId58" Type="http://schemas.openxmlformats.org/officeDocument/2006/relationships/hyperlink" Target="http://www.iucr.org/resources/other-directories/software" TargetMode="External"/><Relationship Id="rId74" Type="http://schemas.openxmlformats.org/officeDocument/2006/relationships/hyperlink" Target="http://www.pxrd.ucoz.ru/" TargetMode="External"/><Relationship Id="rId79" Type="http://schemas.openxmlformats.org/officeDocument/2006/relationships/hyperlink" Target="http://xrpp.iucr.org/" TargetMode="External"/><Relationship Id="rId102" Type="http://schemas.openxmlformats.org/officeDocument/2006/relationships/hyperlink" Target="http://www.crystallography.net/" TargetMode="External"/><Relationship Id="rId123" Type="http://schemas.openxmlformats.org/officeDocument/2006/relationships/hyperlink" Target="http://www.ccdc.cam.ac.uk/mercury/" TargetMode="External"/><Relationship Id="rId128"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hyperlink" Target="https://crystalsymmetry.wordpress.com/" TargetMode="External"/><Relationship Id="rId95" Type="http://schemas.openxmlformats.org/officeDocument/2006/relationships/hyperlink" Target="https://crystalsymmetry.wordpress.com/" TargetMode="External"/><Relationship Id="rId19" Type="http://schemas.openxmlformats.org/officeDocument/2006/relationships/image" Target="media/image9.png"/><Relationship Id="rId14" Type="http://schemas.openxmlformats.org/officeDocument/2006/relationships/image" Target="media/image50.jpg"/><Relationship Id="rId22" Type="http://schemas.openxmlformats.org/officeDocument/2006/relationships/image" Target="media/image10.jp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image" Target="media/image20.jpg"/><Relationship Id="rId43" Type="http://schemas.openxmlformats.org/officeDocument/2006/relationships/hyperlink" Target="http://www.ccdc.cam.ac.uk/mercury/" TargetMode="External"/><Relationship Id="rId48" Type="http://schemas.openxmlformats.org/officeDocument/2006/relationships/hyperlink" Target="http://www.ccdc.cam.ac.uk/mercury/" TargetMode="External"/><Relationship Id="rId56" Type="http://schemas.openxmlformats.org/officeDocument/2006/relationships/hyperlink" Target="http://www.iucr.org/resources/other-directories/software" TargetMode="External"/><Relationship Id="rId64" Type="http://schemas.openxmlformats.org/officeDocument/2006/relationships/hyperlink" Target="http://www.ccp14.ac.uk/" TargetMode="External"/><Relationship Id="rId69" Type="http://schemas.openxmlformats.org/officeDocument/2006/relationships/hyperlink" Target="http://www.ccp14.ac.uk/" TargetMode="External"/><Relationship Id="rId77" Type="http://schemas.openxmlformats.org/officeDocument/2006/relationships/hyperlink" Target="http://www.pxrd.ucoz.ru/" TargetMode="External"/><Relationship Id="rId100" Type="http://schemas.openxmlformats.org/officeDocument/2006/relationships/hyperlink" Target="http://www.crystallography.net/" TargetMode="External"/><Relationship Id="rId105" Type="http://schemas.openxmlformats.org/officeDocument/2006/relationships/hyperlink" Target="http://database.iem.ac.ru/mincryst/" TargetMode="External"/><Relationship Id="rId113" Type="http://schemas.openxmlformats.org/officeDocument/2006/relationships/hyperlink" Target="http://www.ccdc.cam.ac.uk/mercury/" TargetMode="External"/><Relationship Id="rId118" Type="http://schemas.openxmlformats.org/officeDocument/2006/relationships/hyperlink" Target="http://www.ccdc.cam.ac.uk/mercury/" TargetMode="External"/><Relationship Id="rId126" Type="http://schemas.openxmlformats.org/officeDocument/2006/relationships/hyperlink" Target="http://www.ccdc.cam.ac.uk/mercury/" TargetMode="External"/><Relationship Id="rId8" Type="http://schemas.openxmlformats.org/officeDocument/2006/relationships/image" Target="media/image2.jpg"/><Relationship Id="rId51" Type="http://schemas.openxmlformats.org/officeDocument/2006/relationships/hyperlink" Target="http://www.ccdc.cam.ac.uk/mercury/" TargetMode="External"/><Relationship Id="rId72" Type="http://schemas.openxmlformats.org/officeDocument/2006/relationships/hyperlink" Target="http://www.pxrd.ucoz.ru/" TargetMode="External"/><Relationship Id="rId80" Type="http://schemas.openxmlformats.org/officeDocument/2006/relationships/hyperlink" Target="http://xrpp.iucr.org/" TargetMode="External"/><Relationship Id="rId85" Type="http://schemas.openxmlformats.org/officeDocument/2006/relationships/hyperlink" Target="http://xrpp.iucr.org/" TargetMode="External"/><Relationship Id="rId93" Type="http://schemas.openxmlformats.org/officeDocument/2006/relationships/hyperlink" Target="https://crystalsymmetry.wordpress.com/" TargetMode="External"/><Relationship Id="rId98" Type="http://schemas.openxmlformats.org/officeDocument/2006/relationships/hyperlink" Target="http://www.crystallography.net/" TargetMode="External"/><Relationship Id="rId121" Type="http://schemas.openxmlformats.org/officeDocument/2006/relationships/hyperlink" Target="http://www.ccdc.cam.ac.uk/mercury/" TargetMode="Externa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yperlink" Target="http://users.uoi.gr/nkourkou/powdll.html" TargetMode="External"/><Relationship Id="rId25" Type="http://schemas.openxmlformats.org/officeDocument/2006/relationships/image" Target="media/image100.jpg"/><Relationship Id="rId33" Type="http://schemas.openxmlformats.org/officeDocument/2006/relationships/image" Target="media/image18.jpg"/><Relationship Id="rId38" Type="http://schemas.openxmlformats.org/officeDocument/2006/relationships/hyperlink" Target="http://www.ccdc.cam.ac.uk/mercury/" TargetMode="External"/><Relationship Id="rId46" Type="http://schemas.openxmlformats.org/officeDocument/2006/relationships/hyperlink" Target="http://www.ccdc.cam.ac.uk/mercury/" TargetMode="External"/><Relationship Id="rId59" Type="http://schemas.openxmlformats.org/officeDocument/2006/relationships/hyperlink" Target="http://www.iucr.org/resources/other-directories/software" TargetMode="External"/><Relationship Id="rId67" Type="http://schemas.openxmlformats.org/officeDocument/2006/relationships/hyperlink" Target="http://www.ccp14.ac.uk/" TargetMode="External"/><Relationship Id="rId103" Type="http://schemas.openxmlformats.org/officeDocument/2006/relationships/hyperlink" Target="http://database.iem.ac.ru/mincryst/" TargetMode="External"/><Relationship Id="rId108" Type="http://schemas.openxmlformats.org/officeDocument/2006/relationships/hyperlink" Target="http://database.iem.ac.ru/mincryst/" TargetMode="External"/><Relationship Id="rId116" Type="http://schemas.openxmlformats.org/officeDocument/2006/relationships/hyperlink" Target="http://www.ccdc.cam.ac.uk/mercury/" TargetMode="External"/><Relationship Id="rId124" Type="http://schemas.openxmlformats.org/officeDocument/2006/relationships/hyperlink" Target="http://www.ccdc.cam.ac.uk/mercury/" TargetMode="External"/><Relationship Id="rId129" Type="http://schemas.openxmlformats.org/officeDocument/2006/relationships/footer" Target="footer3.xml"/><Relationship Id="rId20" Type="http://schemas.openxmlformats.org/officeDocument/2006/relationships/image" Target="media/image70.jpg"/><Relationship Id="rId41" Type="http://schemas.openxmlformats.org/officeDocument/2006/relationships/hyperlink" Target="http://www.ccdc.cam.ac.uk/mercury/" TargetMode="External"/><Relationship Id="rId54" Type="http://schemas.openxmlformats.org/officeDocument/2006/relationships/image" Target="media/image24.jpg"/><Relationship Id="rId62" Type="http://schemas.openxmlformats.org/officeDocument/2006/relationships/hyperlink" Target="http://www.iucr.org/resources/other-directories/software" TargetMode="External"/><Relationship Id="rId70" Type="http://schemas.openxmlformats.org/officeDocument/2006/relationships/hyperlink" Target="http://www.ccp14.ac.uk/" TargetMode="External"/><Relationship Id="rId75" Type="http://schemas.openxmlformats.org/officeDocument/2006/relationships/hyperlink" Target="http://www.pxrd.ucoz.ru/" TargetMode="External"/><Relationship Id="rId83" Type="http://schemas.openxmlformats.org/officeDocument/2006/relationships/hyperlink" Target="http://xrpp.iucr.org/" TargetMode="External"/><Relationship Id="rId88" Type="http://schemas.openxmlformats.org/officeDocument/2006/relationships/hyperlink" Target="https://crystalsymmetry.wordpress.com/" TargetMode="External"/><Relationship Id="rId91" Type="http://schemas.openxmlformats.org/officeDocument/2006/relationships/hyperlink" Target="https://crystalsymmetry.wordpress.com/" TargetMode="External"/><Relationship Id="rId96" Type="http://schemas.openxmlformats.org/officeDocument/2006/relationships/hyperlink" Target="http://www.crystallography.net/" TargetMode="External"/><Relationship Id="rId111" Type="http://schemas.openxmlformats.org/officeDocument/2006/relationships/hyperlink" Target="http://database.iem.ac.ru/mincrys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image" Target="media/image21.jpg"/><Relationship Id="rId49" Type="http://schemas.openxmlformats.org/officeDocument/2006/relationships/hyperlink" Target="http://www.ccdc.cam.ac.uk/mercury/" TargetMode="External"/><Relationship Id="rId57" Type="http://schemas.openxmlformats.org/officeDocument/2006/relationships/hyperlink" Target="http://www.iucr.org/resources/other-directories/software" TargetMode="External"/><Relationship Id="rId106" Type="http://schemas.openxmlformats.org/officeDocument/2006/relationships/hyperlink" Target="http://database.iem.ac.ru/mincryst/" TargetMode="External"/><Relationship Id="rId114" Type="http://schemas.openxmlformats.org/officeDocument/2006/relationships/hyperlink" Target="http://www.ccdc.cam.ac.uk/mercury/" TargetMode="External"/><Relationship Id="rId119" Type="http://schemas.openxmlformats.org/officeDocument/2006/relationships/hyperlink" Target="http://www.ccdc.cam.ac.uk/mercury/" TargetMode="External"/><Relationship Id="rId127" Type="http://schemas.openxmlformats.org/officeDocument/2006/relationships/footer" Target="footer1.xml"/><Relationship Id="rId10" Type="http://schemas.openxmlformats.org/officeDocument/2006/relationships/image" Target="media/image4.jpg"/><Relationship Id="rId31" Type="http://schemas.openxmlformats.org/officeDocument/2006/relationships/image" Target="media/image15.png"/><Relationship Id="rId44" Type="http://schemas.openxmlformats.org/officeDocument/2006/relationships/hyperlink" Target="http://www.ccdc.cam.ac.uk/mercury/" TargetMode="External"/><Relationship Id="rId52" Type="http://schemas.openxmlformats.org/officeDocument/2006/relationships/image" Target="media/image22.jpg"/><Relationship Id="rId60" Type="http://schemas.openxmlformats.org/officeDocument/2006/relationships/hyperlink" Target="http://www.iucr.org/resources/other-directories/software" TargetMode="External"/><Relationship Id="rId65" Type="http://schemas.openxmlformats.org/officeDocument/2006/relationships/hyperlink" Target="http://www.ccp14.ac.uk/" TargetMode="External"/><Relationship Id="rId73" Type="http://schemas.openxmlformats.org/officeDocument/2006/relationships/hyperlink" Target="http://www.pxrd.ucoz.ru/" TargetMode="External"/><Relationship Id="rId78" Type="http://schemas.openxmlformats.org/officeDocument/2006/relationships/hyperlink" Target="http://www.pxrd.ucoz.ru/" TargetMode="External"/><Relationship Id="rId81" Type="http://schemas.openxmlformats.org/officeDocument/2006/relationships/hyperlink" Target="http://xrpp.iucr.org/" TargetMode="External"/><Relationship Id="rId86" Type="http://schemas.openxmlformats.org/officeDocument/2006/relationships/hyperlink" Target="http://xrpp.iucr.org/" TargetMode="External"/><Relationship Id="rId94" Type="http://schemas.openxmlformats.org/officeDocument/2006/relationships/hyperlink" Target="https://crystalsymmetry.wordpress.com/" TargetMode="External"/><Relationship Id="rId99" Type="http://schemas.openxmlformats.org/officeDocument/2006/relationships/hyperlink" Target="http://www.crystallography.net/" TargetMode="External"/><Relationship Id="rId101" Type="http://schemas.openxmlformats.org/officeDocument/2006/relationships/hyperlink" Target="http://www.crystallography.net/" TargetMode="External"/><Relationship Id="rId122" Type="http://schemas.openxmlformats.org/officeDocument/2006/relationships/hyperlink" Target="http://www.ccdc.cam.ac.uk/mercury/" TargetMode="External"/><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40.jpg"/><Relationship Id="rId18" Type="http://schemas.openxmlformats.org/officeDocument/2006/relationships/image" Target="media/image8.jpg"/><Relationship Id="rId39" Type="http://schemas.openxmlformats.org/officeDocument/2006/relationships/hyperlink" Target="http://www.ccdc.cam.ac.uk/mercury/" TargetMode="External"/><Relationship Id="rId109" Type="http://schemas.openxmlformats.org/officeDocument/2006/relationships/hyperlink" Target="http://database.iem.ac.ru/mincryst/" TargetMode="External"/><Relationship Id="rId34" Type="http://schemas.openxmlformats.org/officeDocument/2006/relationships/image" Target="media/image19.jpg"/><Relationship Id="rId50" Type="http://schemas.openxmlformats.org/officeDocument/2006/relationships/hyperlink" Target="http://www.ccdc.cam.ac.uk/mercury/" TargetMode="External"/><Relationship Id="rId55" Type="http://schemas.openxmlformats.org/officeDocument/2006/relationships/hyperlink" Target="http://www.iucr.org/resources/other-directories/software" TargetMode="External"/><Relationship Id="rId76" Type="http://schemas.openxmlformats.org/officeDocument/2006/relationships/hyperlink" Target="http://www.pxrd.ucoz.ru/" TargetMode="External"/><Relationship Id="rId97" Type="http://schemas.openxmlformats.org/officeDocument/2006/relationships/hyperlink" Target="http://www.crystallography.net/" TargetMode="External"/><Relationship Id="rId104" Type="http://schemas.openxmlformats.org/officeDocument/2006/relationships/hyperlink" Target="http://database.iem.ac.ru/mincryst/" TargetMode="External"/><Relationship Id="rId120" Type="http://schemas.openxmlformats.org/officeDocument/2006/relationships/hyperlink" Target="http://www.ccdc.cam.ac.uk/mercury/" TargetMode="External"/><Relationship Id="rId125" Type="http://schemas.openxmlformats.org/officeDocument/2006/relationships/hyperlink" Target="http://www.ccdc.cam.ac.uk/mercury/" TargetMode="External"/><Relationship Id="rId7" Type="http://schemas.openxmlformats.org/officeDocument/2006/relationships/image" Target="media/image1.jpg"/><Relationship Id="rId71" Type="http://schemas.openxmlformats.org/officeDocument/2006/relationships/hyperlink" Target="http://www.pxrd.ucoz.ru/" TargetMode="External"/><Relationship Id="rId92" Type="http://schemas.openxmlformats.org/officeDocument/2006/relationships/hyperlink" Target="https://crystalsymmetry.wordpress.com/" TargetMode="External"/><Relationship Id="rId2" Type="http://schemas.openxmlformats.org/officeDocument/2006/relationships/styles" Target="styles.xml"/><Relationship Id="rId29" Type="http://schemas.openxmlformats.org/officeDocument/2006/relationships/image" Target="media/image15.jpg"/><Relationship Id="rId24" Type="http://schemas.openxmlformats.org/officeDocument/2006/relationships/image" Target="media/image9.jpg"/><Relationship Id="rId40" Type="http://schemas.openxmlformats.org/officeDocument/2006/relationships/hyperlink" Target="http://www.ccdc.cam.ac.uk/mercury/" TargetMode="External"/><Relationship Id="rId45" Type="http://schemas.openxmlformats.org/officeDocument/2006/relationships/hyperlink" Target="http://www.ccdc.cam.ac.uk/mercury/" TargetMode="External"/><Relationship Id="rId66" Type="http://schemas.openxmlformats.org/officeDocument/2006/relationships/hyperlink" Target="http://www.ccp14.ac.uk/" TargetMode="External"/><Relationship Id="rId87" Type="http://schemas.openxmlformats.org/officeDocument/2006/relationships/hyperlink" Target="http://xrpp.iucr.org/" TargetMode="External"/><Relationship Id="rId110" Type="http://schemas.openxmlformats.org/officeDocument/2006/relationships/hyperlink" Target="http://database.iem.ac.ru/mincryst/" TargetMode="External"/><Relationship Id="rId115" Type="http://schemas.openxmlformats.org/officeDocument/2006/relationships/hyperlink" Target="http://www.ccdc.cam.ac.uk/mercury/" TargetMode="External"/><Relationship Id="rId131" Type="http://schemas.openxmlformats.org/officeDocument/2006/relationships/theme" Target="theme/theme1.xml"/><Relationship Id="rId61" Type="http://schemas.openxmlformats.org/officeDocument/2006/relationships/hyperlink" Target="http://www.iucr.org/resources/other-directories/software" TargetMode="External"/><Relationship Id="rId82" Type="http://schemas.openxmlformats.org/officeDocument/2006/relationships/hyperlink" Target="http://xrpp.iucr.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42</Pages>
  <Words>8083</Words>
  <Characters>46077</Characters>
  <Application>Microsoft Office Word</Application>
  <DocSecurity>0</DocSecurity>
  <Lines>383</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Admin</cp:lastModifiedBy>
  <cp:revision>4</cp:revision>
  <dcterms:created xsi:type="dcterms:W3CDTF">2021-12-08T11:01:00Z</dcterms:created>
  <dcterms:modified xsi:type="dcterms:W3CDTF">2021-12-09T10:05:00Z</dcterms:modified>
</cp:coreProperties>
</file>