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9B052D" w:rsidRPr="009B052D" w:rsidTr="00771B5B">
        <w:trPr>
          <w:cantSplit/>
          <w:trHeight w:val="184"/>
        </w:trPr>
        <w:tc>
          <w:tcPr>
            <w:tcW w:w="3212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9B052D">
              <w:rPr>
                <w:rFonts w:eastAsia="Calibri" w:cs="Times New Roman"/>
                <w:b/>
                <w:bCs/>
                <w:sz w:val="24"/>
                <w:szCs w:val="24"/>
              </w:rPr>
              <w:br w:type="page"/>
            </w:r>
          </w:p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caps/>
                <w:sz w:val="24"/>
                <w:szCs w:val="24"/>
              </w:rPr>
            </w:pPr>
          </w:p>
        </w:tc>
        <w:tc>
          <w:tcPr>
            <w:tcW w:w="3212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B052D">
              <w:rPr>
                <w:rFonts w:eastAsia="Calibri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895350" cy="1009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caps/>
                <w:sz w:val="24"/>
                <w:szCs w:val="24"/>
              </w:rPr>
            </w:pPr>
          </w:p>
        </w:tc>
      </w:tr>
      <w:tr w:rsidR="009B052D" w:rsidRPr="009B052D" w:rsidTr="00771B5B">
        <w:trPr>
          <w:cantSplit/>
          <w:trHeight w:val="180"/>
        </w:trPr>
        <w:tc>
          <w:tcPr>
            <w:tcW w:w="9637" w:type="dxa"/>
            <w:gridSpan w:val="3"/>
          </w:tcPr>
          <w:p w:rsidR="009B052D" w:rsidRPr="009B052D" w:rsidRDefault="009B052D" w:rsidP="009B052D">
            <w:pPr>
              <w:spacing w:before="60" w:after="60" w:line="240" w:lineRule="auto"/>
              <w:jc w:val="center"/>
              <w:rPr>
                <w:rFonts w:eastAsia="Calibri" w:cs="Times New Roman"/>
                <w:caps/>
                <w:sz w:val="24"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9B052D" w:rsidRPr="009B052D" w:rsidTr="00771B5B">
        <w:trPr>
          <w:cantSplit/>
          <w:trHeight w:val="1417"/>
        </w:trPr>
        <w:tc>
          <w:tcPr>
            <w:tcW w:w="9637" w:type="dxa"/>
            <w:gridSpan w:val="3"/>
          </w:tcPr>
          <w:p w:rsidR="009B052D" w:rsidRPr="009B052D" w:rsidRDefault="009B052D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B052D">
              <w:rPr>
                <w:rFonts w:eastAsia="Times New Roman" w:cs="Times New Roman"/>
                <w:sz w:val="24"/>
                <w:szCs w:val="20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9B052D" w:rsidRPr="009B052D" w:rsidRDefault="009B052D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B052D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высшего образования</w:t>
            </w:r>
          </w:p>
          <w:p w:rsidR="009B052D" w:rsidRPr="009B052D" w:rsidRDefault="00B37ECC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</w:t>
            </w:r>
            <w:r w:rsidR="009B052D" w:rsidRPr="009B05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МИРЭА</w:t>
            </w:r>
            <w:r w:rsidR="009B052D" w:rsidRPr="009B052D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– Российский технологический университет</w:t>
            </w: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9B052D" w:rsidRPr="009B052D" w:rsidRDefault="009B052D" w:rsidP="009B052D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B052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РТУ МИРЭА </w:t>
            </w:r>
            <w:r w:rsidR="00A52109">
              <w:rPr>
                <w:rFonts w:eastAsia="Calibri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0955" t="26035" r="26670" b="20320"/>
                      <wp:docPr id="1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AEA90F" id="Line 9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94Qi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9B052D" w:rsidRPr="009B052D" w:rsidRDefault="009B052D" w:rsidP="009B052D">
      <w:pPr>
        <w:spacing w:line="240" w:lineRule="auto"/>
        <w:jc w:val="center"/>
        <w:rPr>
          <w:rFonts w:eastAsia="Calibri" w:cs="Times New Roman"/>
          <w:szCs w:val="12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3"/>
        <w:gridCol w:w="4254"/>
      </w:tblGrid>
      <w:tr w:rsidR="009B052D" w:rsidRPr="009B052D" w:rsidTr="00771B5B">
        <w:tc>
          <w:tcPr>
            <w:tcW w:w="2793" w:type="pct"/>
          </w:tcPr>
          <w:p w:rsidR="00D52B35" w:rsidRPr="00005D03" w:rsidRDefault="00D52B35" w:rsidP="00D52B35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b/>
                <w:szCs w:val="24"/>
                <w:lang w:eastAsia="ru-RU"/>
              </w:rPr>
              <w:t>ПРИНЯТО</w:t>
            </w:r>
          </w:p>
          <w:p w:rsidR="00D52B35" w:rsidRPr="00005D03" w:rsidRDefault="00D52B35" w:rsidP="00D52B35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szCs w:val="24"/>
                <w:lang w:eastAsia="ru-RU"/>
              </w:rPr>
              <w:t>решением Ученого совета Института ФТИ</w:t>
            </w:r>
          </w:p>
          <w:p w:rsidR="00834246" w:rsidRDefault="00834246" w:rsidP="00834246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«</w:t>
            </w:r>
            <w:r w:rsidR="00547865">
              <w:rPr>
                <w:rFonts w:eastAsia="Times New Roman" w:cs="Times New Roman"/>
                <w:szCs w:val="24"/>
                <w:lang w:eastAsia="ru-RU"/>
              </w:rPr>
              <w:t>27</w:t>
            </w:r>
            <w:r>
              <w:rPr>
                <w:rFonts w:eastAsia="Times New Roman" w:cs="Times New Roman"/>
                <w:szCs w:val="24"/>
                <w:lang w:eastAsia="ru-RU"/>
              </w:rPr>
              <w:t>» августа 202</w:t>
            </w:r>
            <w:r w:rsidR="00547865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9B052D" w:rsidRPr="009B052D" w:rsidRDefault="00D52B35" w:rsidP="00D52B35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szCs w:val="24"/>
                <w:lang w:eastAsia="ru-RU"/>
              </w:rPr>
              <w:t>протокол №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2207" w:type="pct"/>
          </w:tcPr>
          <w:p w:rsidR="009B052D" w:rsidRPr="009B052D" w:rsidRDefault="009B052D" w:rsidP="009B052D">
            <w:pPr>
              <w:suppressAutoHyphens/>
              <w:spacing w:line="276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  <w:szCs w:val="24"/>
                <w:lang w:eastAsia="ru-RU"/>
              </w:rPr>
              <w:t>УТВЕРЖДАЮ</w:t>
            </w:r>
          </w:p>
          <w:p w:rsidR="00134DA1" w:rsidRDefault="00547865" w:rsidP="00134DA1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Д</w:t>
            </w:r>
            <w:r w:rsidR="00134DA1">
              <w:rPr>
                <w:rFonts w:eastAsia="Calibri" w:cs="Times New Roman"/>
                <w:szCs w:val="24"/>
                <w:lang w:eastAsia="ru-RU"/>
              </w:rPr>
              <w:t>иректор Института ФТИ</w:t>
            </w:r>
          </w:p>
          <w:p w:rsidR="009B052D" w:rsidRPr="009B052D" w:rsidRDefault="009B052D" w:rsidP="009B052D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 xml:space="preserve">__________ </w:t>
            </w:r>
            <w:r w:rsidR="00834246">
              <w:rPr>
                <w:rFonts w:eastAsia="Calibri" w:cs="Times New Roman"/>
                <w:szCs w:val="24"/>
                <w:u w:val="single"/>
                <w:lang w:eastAsia="ru-RU"/>
              </w:rPr>
              <w:t>Р.В. Шамин</w:t>
            </w:r>
          </w:p>
          <w:p w:rsidR="009B052D" w:rsidRPr="009B052D" w:rsidRDefault="00834246" w:rsidP="00547865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«</w:t>
            </w:r>
            <w:r w:rsidR="00547865">
              <w:rPr>
                <w:rFonts w:eastAsia="Calibri" w:cs="Times New Roman"/>
                <w:szCs w:val="24"/>
                <w:lang w:eastAsia="ru-RU"/>
              </w:rPr>
              <w:t>27</w:t>
            </w:r>
            <w:r>
              <w:rPr>
                <w:rFonts w:eastAsia="Calibri" w:cs="Times New Roman"/>
                <w:szCs w:val="24"/>
                <w:lang w:eastAsia="ru-RU"/>
              </w:rPr>
              <w:t>» августа 202</w:t>
            </w:r>
            <w:r w:rsidR="00547865">
              <w:rPr>
                <w:rFonts w:eastAsia="Calibri" w:cs="Times New Roman"/>
                <w:szCs w:val="24"/>
                <w:lang w:eastAsia="ru-RU"/>
              </w:rPr>
              <w:t>1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г.</w:t>
            </w:r>
          </w:p>
        </w:tc>
      </w:tr>
    </w:tbl>
    <w:p w:rsidR="009B052D" w:rsidRPr="009B052D" w:rsidRDefault="009B052D" w:rsidP="009B052D">
      <w:pPr>
        <w:suppressAutoHyphens/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9B052D" w:rsidRDefault="009B052D" w:rsidP="009B052D">
      <w:pPr>
        <w:suppressAutoHyphens/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7B329F" w:rsidRPr="00AD18AF" w:rsidRDefault="007B329F" w:rsidP="007B329F">
      <w:pPr>
        <w:suppressAutoHyphens/>
        <w:spacing w:line="276" w:lineRule="auto"/>
        <w:jc w:val="center"/>
        <w:rPr>
          <w:rFonts w:eastAsia="Calibri"/>
          <w:b/>
        </w:rPr>
      </w:pPr>
      <w:r w:rsidRPr="00AD18AF">
        <w:rPr>
          <w:rFonts w:eastAsia="Calibri"/>
          <w:b/>
        </w:rPr>
        <w:t xml:space="preserve">ПРОГРАММА </w:t>
      </w:r>
    </w:p>
    <w:p w:rsidR="007B329F" w:rsidRPr="00AD18AF" w:rsidRDefault="007B329F" w:rsidP="007B329F">
      <w:pPr>
        <w:suppressAutoHyphens/>
        <w:jc w:val="center"/>
        <w:rPr>
          <w:rFonts w:eastAsia="Calibri"/>
          <w:b/>
        </w:rPr>
      </w:pPr>
      <w:r w:rsidRPr="00AD18AF">
        <w:rPr>
          <w:rFonts w:eastAsia="Calibri"/>
          <w:b/>
        </w:rPr>
        <w:t>ИТОГОВОЙ (ГОСУДАРСТВЕННОЙ ИТОГОВОЙ) АТТЕСТАЦИИ</w:t>
      </w:r>
    </w:p>
    <w:p w:rsidR="007B329F" w:rsidRPr="00AD18AF" w:rsidRDefault="007B329F" w:rsidP="007B329F">
      <w:pPr>
        <w:suppressAutoHyphens/>
        <w:jc w:val="right"/>
        <w:rPr>
          <w:rFonts w:eastAsia="Calibri"/>
          <w:i/>
          <w:sz w:val="12"/>
          <w:szCs w:val="12"/>
        </w:rPr>
      </w:pPr>
    </w:p>
    <w:tbl>
      <w:tblPr>
        <w:tblW w:w="4973" w:type="pct"/>
        <w:tblInd w:w="2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7"/>
        <w:gridCol w:w="205"/>
        <w:gridCol w:w="974"/>
        <w:gridCol w:w="640"/>
        <w:gridCol w:w="86"/>
        <w:gridCol w:w="2473"/>
        <w:gridCol w:w="4010"/>
      </w:tblGrid>
      <w:tr w:rsidR="007B329F" w:rsidRPr="00AD18AF" w:rsidTr="00C55BEF">
        <w:trPr>
          <w:trHeight w:val="51"/>
        </w:trPr>
        <w:tc>
          <w:tcPr>
            <w:tcW w:w="5000" w:type="pct"/>
            <w:gridSpan w:val="7"/>
            <w:vAlign w:val="bottom"/>
          </w:tcPr>
          <w:p w:rsidR="007B329F" w:rsidRPr="00AD18AF" w:rsidRDefault="007B329F" w:rsidP="00C55BEF">
            <w:pPr>
              <w:suppressAutoHyphens/>
              <w:spacing w:line="480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7B329F" w:rsidRPr="00AD18AF" w:rsidTr="00C55BEF">
        <w:trPr>
          <w:trHeight w:val="218"/>
        </w:trPr>
        <w:tc>
          <w:tcPr>
            <w:tcW w:w="1618" w:type="pct"/>
            <w:gridSpan w:val="5"/>
            <w:vAlign w:val="bottom"/>
          </w:tcPr>
          <w:p w:rsidR="007B329F" w:rsidRPr="00AD18AF" w:rsidRDefault="007B329F" w:rsidP="00C55BEF">
            <w:pPr>
              <w:suppressAutoHyphens/>
              <w:spacing w:line="276" w:lineRule="auto"/>
              <w:rPr>
                <w:rFonts w:eastAsia="Calibri"/>
                <w:szCs w:val="20"/>
              </w:rPr>
            </w:pPr>
            <w:r w:rsidRPr="00AD18AF">
              <w:rPr>
                <w:rFonts w:eastAsia="Calibri"/>
              </w:rPr>
              <w:t>Направление подготовки</w:t>
            </w:r>
          </w:p>
        </w:tc>
        <w:tc>
          <w:tcPr>
            <w:tcW w:w="3382" w:type="pct"/>
            <w:gridSpan w:val="2"/>
            <w:tcBorders>
              <w:bottom w:val="single" w:sz="4" w:space="0" w:color="auto"/>
            </w:tcBorders>
            <w:vAlign w:val="bottom"/>
          </w:tcPr>
          <w:p w:rsidR="007B329F" w:rsidRPr="006441E1" w:rsidRDefault="007B329F" w:rsidP="00C55BEF">
            <w:pPr>
              <w:suppressAutoHyphens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 w:rsidRPr="00AD18AF">
              <w:rPr>
                <w:rFonts w:eastAsia="Calibri"/>
                <w:b/>
              </w:rPr>
              <w:t>15.0</w:t>
            </w:r>
            <w:r>
              <w:rPr>
                <w:rFonts w:eastAsia="Calibri"/>
                <w:b/>
              </w:rPr>
              <w:t>4</w:t>
            </w:r>
            <w:r w:rsidRPr="00AD18AF">
              <w:rPr>
                <w:rFonts w:eastAsia="Calibri"/>
                <w:b/>
              </w:rPr>
              <w:t>.0</w:t>
            </w:r>
            <w:r w:rsidRPr="00AD18AF">
              <w:rPr>
                <w:rFonts w:eastAsia="Calibri"/>
                <w:b/>
                <w:lang w:val="en-US"/>
              </w:rPr>
              <w:t>1</w:t>
            </w:r>
            <w:r w:rsidRPr="00AD18AF">
              <w:rPr>
                <w:rFonts w:eastAsia="Calibri"/>
                <w:b/>
              </w:rPr>
              <w:t xml:space="preserve"> Машиностроение</w:t>
            </w:r>
          </w:p>
        </w:tc>
      </w:tr>
      <w:tr w:rsidR="007B329F" w:rsidRPr="00AD18AF" w:rsidTr="00C55BEF">
        <w:trPr>
          <w:trHeight w:val="51"/>
        </w:trPr>
        <w:tc>
          <w:tcPr>
            <w:tcW w:w="1618" w:type="pct"/>
            <w:gridSpan w:val="5"/>
            <w:vAlign w:val="bottom"/>
          </w:tcPr>
          <w:p w:rsidR="007B329F" w:rsidRPr="00AD18AF" w:rsidRDefault="007B329F" w:rsidP="00C55BEF">
            <w:pPr>
              <w:suppressAutoHyphens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82" w:type="pct"/>
            <w:gridSpan w:val="2"/>
            <w:tcBorders>
              <w:top w:val="single" w:sz="4" w:space="0" w:color="auto"/>
            </w:tcBorders>
          </w:tcPr>
          <w:p w:rsidR="007B329F" w:rsidRPr="00AD18AF" w:rsidRDefault="007B329F" w:rsidP="00C55BEF">
            <w:pPr>
              <w:suppressAutoHyphens/>
              <w:jc w:val="center"/>
              <w:rPr>
                <w:rFonts w:eastAsia="Calibri"/>
                <w:b/>
                <w:sz w:val="20"/>
              </w:rPr>
            </w:pPr>
            <w:r w:rsidRPr="00AD18AF">
              <w:rPr>
                <w:rFonts w:eastAsia="Calibri"/>
                <w:i/>
                <w:sz w:val="20"/>
                <w:szCs w:val="16"/>
              </w:rPr>
              <w:t>(код и наименование)</w:t>
            </w:r>
          </w:p>
        </w:tc>
      </w:tr>
      <w:tr w:rsidR="007B329F" w:rsidRPr="00B74BC8" w:rsidTr="00C55BEF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2908" w:type="pct"/>
            <w:gridSpan w:val="6"/>
            <w:vAlign w:val="bottom"/>
          </w:tcPr>
          <w:p w:rsidR="007B329F" w:rsidRPr="00B74BC8" w:rsidRDefault="007B329F" w:rsidP="00C55BEF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74BC8">
              <w:rPr>
                <w:rFonts w:eastAsia="Calibri"/>
                <w:color w:val="000000"/>
              </w:rPr>
              <w:t>Магистерская программа (направленность)</w:t>
            </w:r>
          </w:p>
        </w:tc>
        <w:tc>
          <w:tcPr>
            <w:tcW w:w="2092" w:type="pct"/>
            <w:tcBorders>
              <w:bottom w:val="single" w:sz="4" w:space="0" w:color="auto"/>
            </w:tcBorders>
            <w:vAlign w:val="bottom"/>
          </w:tcPr>
          <w:p w:rsidR="007B329F" w:rsidRPr="00B74BC8" w:rsidRDefault="00834246" w:rsidP="00C55BEF">
            <w:pPr>
              <w:suppressAutoHyphens/>
              <w:jc w:val="lef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szCs w:val="28"/>
              </w:rPr>
              <w:t>Цифровые и</w:t>
            </w:r>
          </w:p>
        </w:tc>
      </w:tr>
      <w:tr w:rsidR="007B329F" w:rsidRPr="00B74BC8" w:rsidTr="00C55BEF">
        <w:tblPrEx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7B329F" w:rsidRPr="006441E1" w:rsidRDefault="00834246" w:rsidP="00C55BEF">
            <w:pPr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szCs w:val="28"/>
              </w:rPr>
              <w:t>аддитивные технологии в машиностроении</w:t>
            </w:r>
          </w:p>
        </w:tc>
      </w:tr>
      <w:tr w:rsidR="007B329F" w:rsidRPr="00AD18AF" w:rsidTr="00C55BEF">
        <w:trPr>
          <w:trHeight w:val="461"/>
        </w:trPr>
        <w:tc>
          <w:tcPr>
            <w:tcW w:w="731" w:type="pct"/>
            <w:gridSpan w:val="2"/>
            <w:vAlign w:val="bottom"/>
          </w:tcPr>
          <w:p w:rsidR="007B329F" w:rsidRPr="00AD18AF" w:rsidRDefault="007B329F" w:rsidP="00C55BEF">
            <w:pPr>
              <w:suppressAutoHyphens/>
              <w:jc w:val="left"/>
              <w:rPr>
                <w:rFonts w:eastAsia="Calibri"/>
                <w:szCs w:val="20"/>
              </w:rPr>
            </w:pPr>
            <w:r w:rsidRPr="00AD18AF">
              <w:rPr>
                <w:rFonts w:eastAsia="Calibri"/>
              </w:rPr>
              <w:t>Институт</w:t>
            </w:r>
          </w:p>
        </w:tc>
        <w:tc>
          <w:tcPr>
            <w:tcW w:w="4269" w:type="pct"/>
            <w:gridSpan w:val="5"/>
            <w:tcBorders>
              <w:bottom w:val="single" w:sz="4" w:space="0" w:color="auto"/>
            </w:tcBorders>
            <w:vAlign w:val="bottom"/>
          </w:tcPr>
          <w:p w:rsidR="007B329F" w:rsidRPr="00AD18AF" w:rsidRDefault="007B329F" w:rsidP="00C55BEF">
            <w:pPr>
              <w:suppressAutoHyphens/>
              <w:jc w:val="center"/>
              <w:rPr>
                <w:rFonts w:eastAsia="Calibri"/>
                <w:b/>
              </w:rPr>
            </w:pPr>
            <w:r w:rsidRPr="00AD18AF">
              <w:rPr>
                <w:rFonts w:eastAsia="Calibri"/>
                <w:b/>
              </w:rPr>
              <w:t>ФТИ Физико-технологический институт</w:t>
            </w:r>
          </w:p>
        </w:tc>
      </w:tr>
      <w:tr w:rsidR="007B329F" w:rsidRPr="00AD18AF" w:rsidTr="00C55BEF">
        <w:tc>
          <w:tcPr>
            <w:tcW w:w="731" w:type="pct"/>
            <w:gridSpan w:val="2"/>
          </w:tcPr>
          <w:p w:rsidR="007B329F" w:rsidRPr="00AD18AF" w:rsidRDefault="007B329F" w:rsidP="00C55BEF">
            <w:pPr>
              <w:suppressAutoHyphens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9" w:type="pct"/>
            <w:gridSpan w:val="5"/>
            <w:tcBorders>
              <w:top w:val="single" w:sz="4" w:space="0" w:color="auto"/>
            </w:tcBorders>
          </w:tcPr>
          <w:p w:rsidR="007B329F" w:rsidRPr="00AD18AF" w:rsidRDefault="007B329F" w:rsidP="00C55BEF">
            <w:pPr>
              <w:suppressAutoHyphens/>
              <w:spacing w:line="48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8AF">
              <w:rPr>
                <w:rFonts w:eastAsia="Calibri"/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7B329F" w:rsidRPr="00AD18AF" w:rsidTr="00C55BEF">
        <w:trPr>
          <w:trHeight w:val="503"/>
        </w:trPr>
        <w:tc>
          <w:tcPr>
            <w:tcW w:w="1239" w:type="pct"/>
            <w:gridSpan w:val="3"/>
            <w:vAlign w:val="bottom"/>
          </w:tcPr>
          <w:p w:rsidR="007B329F" w:rsidRPr="00AD18AF" w:rsidRDefault="007B329F" w:rsidP="00C55BEF">
            <w:pPr>
              <w:suppressAutoHyphens/>
              <w:rPr>
                <w:rFonts w:eastAsia="Calibri"/>
                <w:szCs w:val="20"/>
              </w:rPr>
            </w:pPr>
            <w:r w:rsidRPr="00AD18AF">
              <w:rPr>
                <w:rFonts w:eastAsia="Calibri"/>
              </w:rPr>
              <w:t>Форма обучения</w:t>
            </w:r>
          </w:p>
        </w:tc>
        <w:tc>
          <w:tcPr>
            <w:tcW w:w="3761" w:type="pct"/>
            <w:gridSpan w:val="4"/>
            <w:tcBorders>
              <w:bottom w:val="single" w:sz="4" w:space="0" w:color="auto"/>
            </w:tcBorders>
            <w:vAlign w:val="bottom"/>
          </w:tcPr>
          <w:p w:rsidR="007B329F" w:rsidRPr="00AD18AF" w:rsidRDefault="007B329F" w:rsidP="00C55BEF">
            <w:pPr>
              <w:suppressAutoHyphens/>
              <w:jc w:val="center"/>
              <w:rPr>
                <w:rFonts w:eastAsia="Calibri"/>
                <w:b/>
              </w:rPr>
            </w:pPr>
            <w:r w:rsidRPr="00AD18AF">
              <w:rPr>
                <w:rFonts w:eastAsia="Calibri"/>
                <w:b/>
              </w:rPr>
              <w:t>очная</w:t>
            </w:r>
          </w:p>
        </w:tc>
      </w:tr>
      <w:tr w:rsidR="007B329F" w:rsidRPr="00AD18AF" w:rsidTr="00C55BEF">
        <w:trPr>
          <w:trHeight w:val="57"/>
        </w:trPr>
        <w:tc>
          <w:tcPr>
            <w:tcW w:w="1239" w:type="pct"/>
            <w:gridSpan w:val="3"/>
          </w:tcPr>
          <w:p w:rsidR="007B329F" w:rsidRPr="00AD18AF" w:rsidRDefault="007B329F" w:rsidP="00C55BEF">
            <w:pPr>
              <w:suppressAutoHyphens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1" w:type="pct"/>
            <w:gridSpan w:val="4"/>
            <w:tcBorders>
              <w:top w:val="single" w:sz="4" w:space="0" w:color="auto"/>
            </w:tcBorders>
          </w:tcPr>
          <w:p w:rsidR="007B329F" w:rsidRPr="00AD18AF" w:rsidRDefault="007B329F" w:rsidP="00C55BEF">
            <w:pPr>
              <w:suppressAutoHyphens/>
              <w:spacing w:line="48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8AF">
              <w:rPr>
                <w:rFonts w:eastAsia="Calibri"/>
                <w:i/>
                <w:sz w:val="20"/>
                <w:szCs w:val="16"/>
              </w:rPr>
              <w:t>(очная, очно-заочная, заочная)</w:t>
            </w:r>
          </w:p>
        </w:tc>
      </w:tr>
      <w:tr w:rsidR="007B329F" w:rsidRPr="00AD18AF" w:rsidTr="00C55BEF">
        <w:trPr>
          <w:trHeight w:val="403"/>
        </w:trPr>
        <w:tc>
          <w:tcPr>
            <w:tcW w:w="1573" w:type="pct"/>
            <w:gridSpan w:val="4"/>
            <w:vAlign w:val="bottom"/>
          </w:tcPr>
          <w:p w:rsidR="007B329F" w:rsidRPr="00AD18AF" w:rsidRDefault="007B329F" w:rsidP="00C55BEF">
            <w:pPr>
              <w:suppressAutoHyphens/>
              <w:jc w:val="left"/>
              <w:rPr>
                <w:rFonts w:eastAsia="Calibri"/>
                <w:szCs w:val="20"/>
              </w:rPr>
            </w:pPr>
            <w:r w:rsidRPr="00AD18AF">
              <w:rPr>
                <w:rFonts w:eastAsia="Calibri"/>
              </w:rPr>
              <w:t>Программа подготовки</w:t>
            </w:r>
          </w:p>
        </w:tc>
        <w:tc>
          <w:tcPr>
            <w:tcW w:w="3427" w:type="pct"/>
            <w:gridSpan w:val="3"/>
            <w:tcBorders>
              <w:bottom w:val="single" w:sz="4" w:space="0" w:color="auto"/>
            </w:tcBorders>
            <w:vAlign w:val="bottom"/>
          </w:tcPr>
          <w:p w:rsidR="007B329F" w:rsidRPr="00B74BC8" w:rsidRDefault="00531542" w:rsidP="00C55BEF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М</w:t>
            </w:r>
            <w:bookmarkStart w:id="0" w:name="_GoBack"/>
            <w:bookmarkEnd w:id="0"/>
            <w:r w:rsidR="007B329F" w:rsidRPr="00B74BC8">
              <w:rPr>
                <w:rFonts w:eastAsia="Calibri"/>
                <w:b/>
                <w:color w:val="000000"/>
              </w:rPr>
              <w:t>агистратура</w:t>
            </w:r>
          </w:p>
        </w:tc>
      </w:tr>
      <w:tr w:rsidR="007B329F" w:rsidRPr="00AD18AF" w:rsidTr="00C55BEF">
        <w:trPr>
          <w:trHeight w:val="57"/>
        </w:trPr>
        <w:tc>
          <w:tcPr>
            <w:tcW w:w="1573" w:type="pct"/>
            <w:gridSpan w:val="4"/>
          </w:tcPr>
          <w:p w:rsidR="007B329F" w:rsidRPr="00AD18AF" w:rsidRDefault="007B329F" w:rsidP="00C55BEF">
            <w:pPr>
              <w:suppressAutoHyphens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7" w:type="pct"/>
            <w:gridSpan w:val="3"/>
            <w:tcBorders>
              <w:top w:val="single" w:sz="4" w:space="0" w:color="auto"/>
            </w:tcBorders>
          </w:tcPr>
          <w:p w:rsidR="007B329F" w:rsidRPr="00B74BC8" w:rsidRDefault="007B329F" w:rsidP="00C55BEF">
            <w:pPr>
              <w:suppressAutoHyphens/>
              <w:spacing w:line="48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74BC8">
              <w:rPr>
                <w:rFonts w:eastAsia="Calibri"/>
                <w:i/>
                <w:color w:val="000000"/>
                <w:sz w:val="20"/>
                <w:szCs w:val="16"/>
              </w:rPr>
              <w:t>(академическая, прикладная магистратура)</w:t>
            </w:r>
          </w:p>
        </w:tc>
      </w:tr>
      <w:tr w:rsidR="007B329F" w:rsidRPr="00AD18AF" w:rsidTr="00C55BEF">
        <w:trPr>
          <w:trHeight w:val="515"/>
        </w:trPr>
        <w:tc>
          <w:tcPr>
            <w:tcW w:w="624" w:type="pct"/>
            <w:vAlign w:val="bottom"/>
          </w:tcPr>
          <w:p w:rsidR="007B329F" w:rsidRPr="00AD18AF" w:rsidRDefault="007B329F" w:rsidP="00C55BEF">
            <w:pPr>
              <w:suppressAutoHyphens/>
              <w:jc w:val="center"/>
              <w:rPr>
                <w:rFonts w:eastAsia="Calibri"/>
              </w:rPr>
            </w:pPr>
            <w:r w:rsidRPr="00AD18AF">
              <w:rPr>
                <w:rFonts w:eastAsia="Calibri"/>
              </w:rPr>
              <w:t>Кафедра</w:t>
            </w:r>
          </w:p>
        </w:tc>
        <w:tc>
          <w:tcPr>
            <w:tcW w:w="4376" w:type="pct"/>
            <w:gridSpan w:val="6"/>
            <w:tcBorders>
              <w:bottom w:val="single" w:sz="4" w:space="0" w:color="auto"/>
            </w:tcBorders>
            <w:vAlign w:val="bottom"/>
          </w:tcPr>
          <w:p w:rsidR="007B329F" w:rsidRPr="00AD18AF" w:rsidRDefault="007B329F" w:rsidP="00C55BEF">
            <w:pPr>
              <w:suppressAutoHyphens/>
              <w:jc w:val="center"/>
              <w:rPr>
                <w:rFonts w:eastAsia="Calibri"/>
                <w:b/>
              </w:rPr>
            </w:pPr>
            <w:r w:rsidRPr="007B329F">
              <w:rPr>
                <w:rFonts w:eastAsia="Times New Roman" w:cs="Times New Roman"/>
                <w:b/>
                <w:szCs w:val="28"/>
                <w:lang w:eastAsia="ru-RU"/>
              </w:rPr>
              <w:t>цифровых и аддитивных технологий</w:t>
            </w:r>
          </w:p>
        </w:tc>
      </w:tr>
      <w:tr w:rsidR="007B329F" w:rsidRPr="00AD18AF" w:rsidTr="00C55BEF">
        <w:tc>
          <w:tcPr>
            <w:tcW w:w="624" w:type="pct"/>
          </w:tcPr>
          <w:p w:rsidR="007B329F" w:rsidRPr="00AD18AF" w:rsidRDefault="007B329F" w:rsidP="00C55BEF">
            <w:pPr>
              <w:suppressAutoHyphens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6" w:type="pct"/>
            <w:gridSpan w:val="6"/>
            <w:tcBorders>
              <w:top w:val="single" w:sz="4" w:space="0" w:color="auto"/>
            </w:tcBorders>
          </w:tcPr>
          <w:p w:rsidR="007B329F" w:rsidRPr="00AD18AF" w:rsidRDefault="007B329F" w:rsidP="00C55BEF">
            <w:pPr>
              <w:suppressAutoHyphens/>
              <w:spacing w:line="480" w:lineRule="auto"/>
              <w:jc w:val="center"/>
              <w:rPr>
                <w:rFonts w:eastAsia="Calibri"/>
                <w:sz w:val="20"/>
                <w:szCs w:val="20"/>
              </w:rPr>
            </w:pPr>
            <w:r w:rsidRPr="00AD18AF">
              <w:rPr>
                <w:rFonts w:eastAsia="Calibri"/>
                <w:i/>
                <w:sz w:val="16"/>
                <w:szCs w:val="16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:rsidR="007B329F" w:rsidRPr="00AD18AF" w:rsidRDefault="007B329F" w:rsidP="007B329F">
      <w:pPr>
        <w:suppressAutoHyphens/>
        <w:rPr>
          <w:rFonts w:eastAsia="Calibri"/>
          <w:szCs w:val="12"/>
        </w:rPr>
      </w:pPr>
    </w:p>
    <w:p w:rsidR="009B052D" w:rsidRPr="009B052D" w:rsidRDefault="009B052D" w:rsidP="009B052D">
      <w:pPr>
        <w:spacing w:line="240" w:lineRule="auto"/>
        <w:jc w:val="left"/>
        <w:rPr>
          <w:rFonts w:eastAsia="Calibri" w:cs="Times New Roman"/>
          <w:i/>
          <w:szCs w:val="16"/>
          <w:lang w:eastAsia="ru-RU"/>
        </w:rPr>
      </w:pPr>
    </w:p>
    <w:p w:rsidR="009B052D" w:rsidRPr="009B052D" w:rsidRDefault="009B052D" w:rsidP="009B052D">
      <w:pPr>
        <w:spacing w:line="240" w:lineRule="auto"/>
        <w:jc w:val="left"/>
        <w:rPr>
          <w:rFonts w:eastAsia="Calibri" w:cs="Times New Roman"/>
          <w:i/>
          <w:szCs w:val="16"/>
          <w:lang w:eastAsia="ru-RU"/>
        </w:rPr>
      </w:pPr>
    </w:p>
    <w:p w:rsidR="009B052D" w:rsidRPr="009B052D" w:rsidRDefault="00834246" w:rsidP="009B052D">
      <w:pPr>
        <w:jc w:val="center"/>
        <w:rPr>
          <w:rFonts w:eastAsia="Calibri" w:cs="Times New Roman"/>
        </w:rPr>
      </w:pPr>
      <w:r>
        <w:rPr>
          <w:rFonts w:eastAsia="Calibri" w:cs="Times New Roman"/>
          <w:szCs w:val="24"/>
          <w:lang w:eastAsia="ru-RU"/>
        </w:rPr>
        <w:t>Москва 202</w:t>
      </w:r>
      <w:r w:rsidR="00547865">
        <w:rPr>
          <w:rFonts w:eastAsia="Calibri" w:cs="Times New Roman"/>
          <w:szCs w:val="24"/>
          <w:lang w:eastAsia="ru-RU"/>
        </w:rPr>
        <w:t>1</w:t>
      </w:r>
      <w:r w:rsidRPr="009B052D">
        <w:rPr>
          <w:rFonts w:eastAsia="Calibri" w:cs="Times New Roman"/>
        </w:rPr>
        <w:t xml:space="preserve"> </w:t>
      </w:r>
      <w:r w:rsidR="009B052D" w:rsidRPr="009B052D">
        <w:rPr>
          <w:rFonts w:eastAsia="Calibri" w:cs="Times New Roman"/>
        </w:rPr>
        <w:br w:type="page"/>
      </w:r>
    </w:p>
    <w:p w:rsidR="00683509" w:rsidRDefault="00683509" w:rsidP="00E5723E">
      <w:pPr>
        <w:ind w:left="-1418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49"/>
        <w:gridCol w:w="5788"/>
      </w:tblGrid>
      <w:tr w:rsidR="00834246" w:rsidTr="00834246">
        <w:trPr>
          <w:trHeight w:val="181"/>
        </w:trPr>
        <w:tc>
          <w:tcPr>
            <w:tcW w:w="1997" w:type="pct"/>
            <w:vAlign w:val="bottom"/>
            <w:hideMark/>
          </w:tcPr>
          <w:p w:rsidR="00834246" w:rsidRDefault="00834246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ГИА разработана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4246" w:rsidRDefault="00834246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4"/>
                <w:szCs w:val="24"/>
                <w:lang w:eastAsia="ru-RU"/>
              </w:rPr>
              <w:t>к.т.н., доцент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Преображенская Е.В.</w:t>
            </w:r>
          </w:p>
        </w:tc>
      </w:tr>
      <w:tr w:rsidR="00834246" w:rsidTr="00834246">
        <w:trPr>
          <w:trHeight w:val="57"/>
        </w:trPr>
        <w:tc>
          <w:tcPr>
            <w:tcW w:w="1997" w:type="pct"/>
          </w:tcPr>
          <w:p w:rsidR="00834246" w:rsidRDefault="00834246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246" w:rsidRDefault="00834246">
            <w:pPr>
              <w:suppressAutoHyphens/>
              <w:spacing w:line="276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(степень, звание, Фамилия И.О. разработчиков)</w:t>
            </w:r>
          </w:p>
        </w:tc>
      </w:tr>
    </w:tbl>
    <w:p w:rsidR="00834246" w:rsidRDefault="00834246" w:rsidP="0083424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4246" w:rsidRDefault="00834246" w:rsidP="0083424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4246" w:rsidRDefault="00834246" w:rsidP="0083424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4246" w:rsidRDefault="00834246" w:rsidP="0083424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5"/>
        <w:gridCol w:w="9392"/>
      </w:tblGrid>
      <w:tr w:rsidR="00834246" w:rsidTr="00834246">
        <w:trPr>
          <w:trHeight w:val="181"/>
        </w:trPr>
        <w:tc>
          <w:tcPr>
            <w:tcW w:w="5000" w:type="pct"/>
            <w:gridSpan w:val="2"/>
            <w:vAlign w:val="bottom"/>
            <w:hideMark/>
          </w:tcPr>
          <w:p w:rsidR="00834246" w:rsidRDefault="00834246">
            <w:pPr>
              <w:suppressAutoHyphens/>
              <w:spacing w:line="360" w:lineRule="auto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t>Программа ГИА рассмотрена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принята на заседании кафедры</w:t>
            </w:r>
          </w:p>
        </w:tc>
      </w:tr>
      <w:tr w:rsidR="00834246" w:rsidTr="00834246">
        <w:trPr>
          <w:trHeight w:val="181"/>
        </w:trPr>
        <w:tc>
          <w:tcPr>
            <w:tcW w:w="127" w:type="pct"/>
            <w:vAlign w:val="bottom"/>
          </w:tcPr>
          <w:p w:rsidR="00834246" w:rsidRDefault="00834246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4246" w:rsidRDefault="00834246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цифровых и аддитивных технологий</w:t>
            </w:r>
          </w:p>
        </w:tc>
      </w:tr>
      <w:tr w:rsidR="00834246" w:rsidTr="00834246">
        <w:trPr>
          <w:trHeight w:val="525"/>
        </w:trPr>
        <w:tc>
          <w:tcPr>
            <w:tcW w:w="127" w:type="pct"/>
          </w:tcPr>
          <w:p w:rsidR="00834246" w:rsidRDefault="00834246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246" w:rsidRDefault="00834246">
            <w:pPr>
              <w:suppressAutoHyphens/>
              <w:spacing w:line="276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(название кафедры)</w:t>
            </w:r>
          </w:p>
        </w:tc>
      </w:tr>
    </w:tbl>
    <w:p w:rsidR="00834246" w:rsidRDefault="00834246" w:rsidP="00834246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Calibri"/>
        </w:rPr>
        <w:t xml:space="preserve">Протокол заседания кафедры от </w:t>
      </w:r>
      <w:r>
        <w:rPr>
          <w:rFonts w:eastAsia="Calibri" w:cs="Times New Roman"/>
          <w:szCs w:val="24"/>
          <w:lang w:eastAsia="ru-RU"/>
        </w:rPr>
        <w:t>«</w:t>
      </w:r>
      <w:r w:rsidR="00547865">
        <w:rPr>
          <w:rFonts w:eastAsia="Calibri" w:cs="Times New Roman"/>
          <w:szCs w:val="24"/>
          <w:lang w:eastAsia="ru-RU"/>
        </w:rPr>
        <w:t>26</w:t>
      </w:r>
      <w:r>
        <w:rPr>
          <w:rFonts w:eastAsia="Calibri" w:cs="Times New Roman"/>
          <w:szCs w:val="24"/>
          <w:lang w:eastAsia="ru-RU"/>
        </w:rPr>
        <w:t>» августа 20</w:t>
      </w:r>
      <w:r w:rsidR="00547865">
        <w:rPr>
          <w:rFonts w:eastAsia="Calibri" w:cs="Times New Roman"/>
          <w:szCs w:val="24"/>
          <w:lang w:eastAsia="ru-RU"/>
        </w:rPr>
        <w:t>21</w:t>
      </w:r>
      <w:r>
        <w:rPr>
          <w:rFonts w:eastAsia="Calibri" w:cs="Times New Roman"/>
          <w:szCs w:val="24"/>
          <w:lang w:eastAsia="ru-RU"/>
        </w:rPr>
        <w:t xml:space="preserve"> г.</w:t>
      </w:r>
      <w:r>
        <w:rPr>
          <w:rFonts w:eastAsia="Calibri"/>
        </w:rPr>
        <w:t xml:space="preserve"> № 1</w:t>
      </w:r>
    </w:p>
    <w:p w:rsidR="00834246" w:rsidRDefault="00834246" w:rsidP="0083424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4246" w:rsidRDefault="00834246" w:rsidP="0083424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55"/>
        <w:gridCol w:w="3188"/>
        <w:gridCol w:w="3294"/>
      </w:tblGrid>
      <w:tr w:rsidR="00834246" w:rsidTr="00834246">
        <w:trPr>
          <w:trHeight w:val="417"/>
        </w:trPr>
        <w:tc>
          <w:tcPr>
            <w:tcW w:w="1637" w:type="pct"/>
            <w:vAlign w:val="bottom"/>
            <w:hideMark/>
          </w:tcPr>
          <w:p w:rsidR="00834246" w:rsidRDefault="00834246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46" w:rsidRDefault="00834246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4246" w:rsidRDefault="00834246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Пирогов В.В.</w:t>
            </w:r>
          </w:p>
        </w:tc>
      </w:tr>
      <w:tr w:rsidR="00834246" w:rsidTr="00834246">
        <w:trPr>
          <w:trHeight w:val="57"/>
        </w:trPr>
        <w:tc>
          <w:tcPr>
            <w:tcW w:w="1637" w:type="pct"/>
          </w:tcPr>
          <w:p w:rsidR="00834246" w:rsidRDefault="00834246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246" w:rsidRDefault="00834246">
            <w:pPr>
              <w:suppressAutoHyphens/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246" w:rsidRDefault="00834246">
            <w:pPr>
              <w:suppressAutoHyphens/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(И.О. Фамилия)</w:t>
            </w:r>
          </w:p>
        </w:tc>
      </w:tr>
    </w:tbl>
    <w:p w:rsidR="00683509" w:rsidRPr="0091047D" w:rsidRDefault="00683509" w:rsidP="0091047D">
      <w:pPr>
        <w:ind w:firstLine="709"/>
        <w:rPr>
          <w:rFonts w:eastAsia="Times New Roman" w:cs="Times New Roman"/>
          <w:b/>
          <w:szCs w:val="28"/>
          <w:lang w:eastAsia="ru-RU"/>
        </w:rPr>
      </w:pPr>
    </w:p>
    <w:p w:rsidR="00683509" w:rsidRDefault="00683509" w:rsidP="0091047D">
      <w:pPr>
        <w:ind w:firstLine="709"/>
        <w:rPr>
          <w:rFonts w:eastAsia="Times New Roman" w:cs="Times New Roman"/>
          <w:b/>
          <w:szCs w:val="28"/>
          <w:lang w:eastAsia="ru-RU"/>
        </w:rPr>
      </w:pPr>
    </w:p>
    <w:p w:rsidR="00834246" w:rsidRPr="0091047D" w:rsidRDefault="00834246" w:rsidP="0091047D">
      <w:pPr>
        <w:ind w:firstLine="709"/>
        <w:rPr>
          <w:rFonts w:eastAsia="Times New Roman" w:cs="Times New Roman"/>
          <w:b/>
          <w:szCs w:val="28"/>
          <w:lang w:eastAsia="ru-RU"/>
        </w:rPr>
        <w:sectPr w:rsidR="00834246" w:rsidRPr="0091047D" w:rsidSect="003B5F30">
          <w:footerReference w:type="default" r:id="rId9"/>
          <w:pgSz w:w="11906" w:h="16838"/>
          <w:pgMar w:top="1134" w:right="851" w:bottom="1134" w:left="1418" w:header="709" w:footer="567" w:gutter="0"/>
          <w:cols w:space="708"/>
          <w:titlePg/>
          <w:docGrid w:linePitch="381"/>
        </w:sectPr>
      </w:pPr>
    </w:p>
    <w:p w:rsidR="004A63A3" w:rsidRPr="0091047D" w:rsidRDefault="004A63A3" w:rsidP="002D2391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91047D">
        <w:rPr>
          <w:rFonts w:eastAsia="Times New Roman" w:cs="Times New Roman"/>
          <w:b/>
          <w:szCs w:val="28"/>
          <w:lang w:eastAsia="ru-RU"/>
        </w:rPr>
        <w:lastRenderedPageBreak/>
        <w:t xml:space="preserve">1. </w:t>
      </w:r>
      <w:r w:rsidR="00FB5CE6" w:rsidRPr="0091047D">
        <w:rPr>
          <w:b/>
          <w:szCs w:val="28"/>
        </w:rPr>
        <w:t>Общие положения</w:t>
      </w:r>
    </w:p>
    <w:p w:rsidR="00FB5CE6" w:rsidRPr="0091047D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Программа итоговой (государственной итоговой) аттестации составлена </w:t>
      </w:r>
    </w:p>
    <w:p w:rsidR="00FB5CE6" w:rsidRPr="0091047D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(СМКО МИРЭА 7.5.1/03.П.30);</w:t>
      </w:r>
    </w:p>
    <w:p w:rsidR="009B052D" w:rsidRDefault="007B329F" w:rsidP="0033642B">
      <w:pPr>
        <w:ind w:firstLine="709"/>
        <w:rPr>
          <w:szCs w:val="28"/>
        </w:rPr>
      </w:pPr>
      <w:r w:rsidRPr="007B329F">
        <w:rPr>
          <w:szCs w:val="28"/>
        </w:rPr>
        <w:t>требованиями федерального государственного образовательного стандарта высшего образования по направлению подготовки 15.04.01 «Машиностроение (уровень магистратуры)», утвержденного приказом Минобрнауки России от 21.11.2014 № 1504</w:t>
      </w:r>
      <w:r w:rsidR="009B052D">
        <w:rPr>
          <w:rFonts w:eastAsia="Times New Roman" w:cs="Times New Roman"/>
          <w:szCs w:val="28"/>
          <w:lang w:eastAsia="ru-RU"/>
        </w:rPr>
        <w:t>;</w:t>
      </w:r>
    </w:p>
    <w:p w:rsidR="00FB5CE6" w:rsidRPr="0091047D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учебным планом и календарным учебным графиком по направлению подготовки </w:t>
      </w:r>
      <w:r w:rsidR="009B052D">
        <w:rPr>
          <w:szCs w:val="28"/>
        </w:rPr>
        <w:t>15.0</w:t>
      </w:r>
      <w:r w:rsidR="007B329F">
        <w:rPr>
          <w:szCs w:val="28"/>
        </w:rPr>
        <w:t>4</w:t>
      </w:r>
      <w:r w:rsidR="009B052D">
        <w:rPr>
          <w:szCs w:val="28"/>
        </w:rPr>
        <w:t xml:space="preserve">.01 </w:t>
      </w:r>
      <w:r w:rsidR="009B052D" w:rsidRPr="009B052D">
        <w:rPr>
          <w:szCs w:val="28"/>
        </w:rPr>
        <w:t>Машиностроение</w:t>
      </w:r>
      <w:r w:rsidR="009B052D" w:rsidRPr="0091047D">
        <w:rPr>
          <w:rFonts w:eastAsia="Times New Roman" w:cs="Times New Roman"/>
          <w:szCs w:val="28"/>
          <w:lang w:eastAsia="ru-RU"/>
        </w:rPr>
        <w:t xml:space="preserve"> </w:t>
      </w:r>
      <w:r w:rsidR="007B329F" w:rsidRPr="007B329F">
        <w:rPr>
          <w:rFonts w:eastAsia="Times New Roman" w:cs="Times New Roman"/>
          <w:szCs w:val="28"/>
          <w:lang w:eastAsia="ru-RU"/>
        </w:rPr>
        <w:t>по магистерской программе</w:t>
      </w:r>
      <w:r w:rsidRPr="0091047D">
        <w:rPr>
          <w:rFonts w:eastAsia="Times New Roman" w:cs="Times New Roman"/>
          <w:szCs w:val="28"/>
          <w:lang w:eastAsia="ru-RU"/>
        </w:rPr>
        <w:t xml:space="preserve"> </w:t>
      </w:r>
      <w:r w:rsidR="00EF1F48">
        <w:rPr>
          <w:rFonts w:eastAsia="Times New Roman" w:cs="Times New Roman"/>
          <w:szCs w:val="28"/>
          <w:lang w:eastAsia="ru-RU"/>
        </w:rPr>
        <w:t>Цифровые и аддитивные технологии в машиностроении</w:t>
      </w:r>
      <w:r w:rsidRPr="0091047D">
        <w:rPr>
          <w:rFonts w:eastAsia="Times New Roman" w:cs="Times New Roman"/>
          <w:szCs w:val="28"/>
          <w:lang w:eastAsia="ru-RU"/>
        </w:rPr>
        <w:t>.</w:t>
      </w:r>
    </w:p>
    <w:p w:rsidR="00FB5CE6" w:rsidRPr="0091047D" w:rsidRDefault="00FB5CE6" w:rsidP="0033642B">
      <w:pPr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Итоговая (государственная итоговая) аттестация в полном объеме относится к базовой части программы </w:t>
      </w:r>
      <w:r w:rsidR="007B329F">
        <w:rPr>
          <w:rFonts w:eastAsia="Times New Roman" w:cs="Times New Roman"/>
          <w:szCs w:val="28"/>
          <w:lang w:eastAsia="ru-RU"/>
        </w:rPr>
        <w:t>магистратуры</w:t>
      </w:r>
      <w:r w:rsidRPr="0091047D">
        <w:rPr>
          <w:rFonts w:eastAsia="Times New Roman" w:cs="Times New Roman"/>
          <w:szCs w:val="28"/>
          <w:lang w:eastAsia="ru-RU"/>
        </w:rPr>
        <w:t xml:space="preserve"> и завершается присвоением квалификации </w:t>
      </w:r>
      <w:r w:rsidR="00B37ECC">
        <w:rPr>
          <w:rFonts w:eastAsia="Times New Roman" w:cs="Times New Roman"/>
          <w:szCs w:val="28"/>
          <w:lang w:eastAsia="ru-RU"/>
        </w:rPr>
        <w:t>«</w:t>
      </w:r>
      <w:r w:rsidR="007B329F">
        <w:rPr>
          <w:rFonts w:eastAsia="Times New Roman" w:cs="Times New Roman"/>
          <w:szCs w:val="28"/>
          <w:lang w:eastAsia="ru-RU"/>
        </w:rPr>
        <w:t>Магистр</w:t>
      </w:r>
      <w:r w:rsidR="00B37ECC">
        <w:rPr>
          <w:rFonts w:eastAsia="Times New Roman" w:cs="Times New Roman"/>
          <w:szCs w:val="28"/>
          <w:lang w:eastAsia="ru-RU"/>
        </w:rPr>
        <w:t>»</w:t>
      </w:r>
      <w:r w:rsidRPr="0091047D">
        <w:rPr>
          <w:rFonts w:eastAsia="Times New Roman" w:cs="Times New Roman"/>
          <w:szCs w:val="28"/>
          <w:lang w:eastAsia="ru-RU"/>
        </w:rPr>
        <w:t>.</w:t>
      </w:r>
    </w:p>
    <w:p w:rsidR="007B329F" w:rsidRDefault="007B329F" w:rsidP="007B329F">
      <w:pPr>
        <w:ind w:firstLine="709"/>
        <w:rPr>
          <w:szCs w:val="28"/>
        </w:rPr>
      </w:pPr>
      <w:r w:rsidRPr="00764E12">
        <w:rPr>
          <w:szCs w:val="28"/>
        </w:rPr>
        <w:t xml:space="preserve">В итоговую (государственную итоговую) аттестацию выпускников по направлению подготовки </w:t>
      </w:r>
      <w:r>
        <w:rPr>
          <w:rFonts w:eastAsia="Calibri"/>
        </w:rPr>
        <w:t>15.04.01 «Машиностроение»</w:t>
      </w:r>
      <w:r w:rsidRPr="00764E12">
        <w:rPr>
          <w:szCs w:val="28"/>
        </w:rPr>
        <w:t xml:space="preserve"> входит защита выпускной квалификационной работы (магистерской диссертации), включая подготовку к процедуре защиты и процедуру защиты.</w:t>
      </w:r>
    </w:p>
    <w:p w:rsidR="00EF1F48" w:rsidRDefault="00EF1F48" w:rsidP="007B329F">
      <w:pPr>
        <w:ind w:firstLine="709"/>
        <w:rPr>
          <w:szCs w:val="28"/>
        </w:rPr>
      </w:pPr>
    </w:p>
    <w:p w:rsidR="006F72F8" w:rsidRPr="0091047D" w:rsidRDefault="00EF1F48" w:rsidP="0033642B">
      <w:pPr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</w:t>
      </w:r>
      <w:r w:rsidR="006F72F8" w:rsidRPr="0091047D">
        <w:rPr>
          <w:rFonts w:eastAsia="Times New Roman" w:cs="Times New Roman"/>
          <w:b/>
          <w:szCs w:val="28"/>
          <w:lang w:eastAsia="ru-RU"/>
        </w:rPr>
        <w:t>. Требования к выпускной квалификационной работе и порядок ее выполнения</w:t>
      </w:r>
    </w:p>
    <w:p w:rsidR="003955F5" w:rsidRPr="0091047D" w:rsidRDefault="003955F5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Выпускная квалификационная работа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умения и навыки, полученные при освоении дисциплин и прохождении практик, предусмотренных программой </w:t>
      </w:r>
      <w:r w:rsidR="00906B97">
        <w:rPr>
          <w:rFonts w:eastAsia="Times New Roman" w:cs="Times New Roman"/>
          <w:szCs w:val="28"/>
          <w:lang w:eastAsia="ru-RU"/>
        </w:rPr>
        <w:t>магистратуры</w:t>
      </w:r>
      <w:r w:rsidRPr="0091047D">
        <w:rPr>
          <w:rFonts w:eastAsia="Times New Roman" w:cs="Times New Roman"/>
          <w:szCs w:val="28"/>
          <w:lang w:eastAsia="ru-RU"/>
        </w:rPr>
        <w:t>.</w:t>
      </w:r>
    </w:p>
    <w:p w:rsidR="003955F5" w:rsidRPr="0091047D" w:rsidRDefault="003955F5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Выпускная квалификационная работа демонстрирует уровень подготовленности выпускника к самостоятельной профессиональной деятельности. </w:t>
      </w:r>
    </w:p>
    <w:p w:rsidR="003955F5" w:rsidRPr="0091047D" w:rsidRDefault="003955F5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Выпускная квалификационная работа выполняется в виде </w:t>
      </w:r>
      <w:r w:rsidR="00906B97" w:rsidRPr="00906B97">
        <w:rPr>
          <w:rFonts w:eastAsia="Times New Roman" w:cs="Times New Roman"/>
          <w:szCs w:val="28"/>
          <w:lang w:eastAsia="ru-RU"/>
        </w:rPr>
        <w:t>магистерской диссертации</w:t>
      </w:r>
      <w:r w:rsidRPr="0091047D">
        <w:rPr>
          <w:rFonts w:eastAsia="Times New Roman" w:cs="Times New Roman"/>
          <w:szCs w:val="28"/>
          <w:lang w:eastAsia="ru-RU"/>
        </w:rPr>
        <w:t>.</w:t>
      </w:r>
    </w:p>
    <w:p w:rsidR="00611B74" w:rsidRDefault="003955F5" w:rsidP="0033642B">
      <w:pPr>
        <w:ind w:firstLine="709"/>
        <w:rPr>
          <w:rFonts w:eastAsia="Times New Roman" w:cs="Times New Roman"/>
          <w:iCs/>
          <w:szCs w:val="28"/>
          <w:lang w:eastAsia="ru-RU"/>
        </w:rPr>
      </w:pPr>
      <w:r w:rsidRPr="0091047D">
        <w:rPr>
          <w:rFonts w:eastAsia="Times New Roman" w:cs="Times New Roman"/>
          <w:iCs/>
          <w:szCs w:val="28"/>
          <w:lang w:eastAsia="ru-RU"/>
        </w:rPr>
        <w:t>Примеры тем выпускных квалификационных работ приведен</w:t>
      </w:r>
      <w:r w:rsidR="00EE1542">
        <w:rPr>
          <w:rFonts w:eastAsia="Times New Roman" w:cs="Times New Roman"/>
          <w:iCs/>
          <w:szCs w:val="28"/>
          <w:lang w:eastAsia="ru-RU"/>
        </w:rPr>
        <w:t>ы</w:t>
      </w:r>
      <w:r w:rsidRPr="0091047D">
        <w:rPr>
          <w:rFonts w:eastAsia="Times New Roman" w:cs="Times New Roman"/>
          <w:iCs/>
          <w:szCs w:val="28"/>
          <w:lang w:eastAsia="ru-RU"/>
        </w:rPr>
        <w:t xml:space="preserve"> ниже: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Использование аддитивных технологий при ремонтных работах автомобильной техники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lastRenderedPageBreak/>
        <w:t>Разработка технологии и выбор оборудования для подготовки расходных материалов для 3D печати по FDM технологии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Исследование и оптимизация технологического процесса 3D печати с импульсным лазерным нагревом формообразующего инструмента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Исследование и совершенствование модели деформирующего инструмента для РКУ прессования методом 3D печати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Разработка цифровой модели процесса получения ультрамелкозернистой структуры материала равноканальным угловым прессованием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Применение аддитивных технологий при изготовлении корпусных деталей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Исследование и оптимизация режимов производства тонкой ленты на с использованием цифровых технологий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Нормативно-техническое обеспечение неразрушающего контроля в аддитивном производстве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Влияние интенсивности света на преломление о тражение на различных поверхностях сканируемых объектов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Исследование отражения и преломления лазерного излучения на различных поверхностях при проведении 3D сканирования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Исследование влияния теплопроводности элементов 3D принтера и различных материалов на качество получаемых изделий методом послойного наплавления пластиковой нити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Определение кинематической точности манипуляторов в технологической системе при производстве деталей методами прямого подвода энергии и материала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Исследование и совершенствование технологического процесса производства крепежных изделий с использованием цифровых технологий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Разработка технологического процесса и исследование механических характеристик изделий, полученных методом послойного наплавления пластиковой нити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Исследование и оптимизация технологического процесса 3D печати с импульсным лазерным нагревом прецизионного инструмента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Неразрушающий контроль в аддитивном производстве корпусных деталей.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Разработка цифровых моделей процессов пластической деформации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 xml:space="preserve">Применение 3D сканера для контроля качества корпусных деталей 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lastRenderedPageBreak/>
        <w:t>Разработка рекомендаций по внедрению аддитивных технологий при изготовлении зубчатых колес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Оценка экономической эффективности и выработка рекомендаций по использованию аддитивных технологий в машиностроении</w:t>
      </w:r>
    </w:p>
    <w:p w:rsidR="00080144" w:rsidRPr="00080144" w:rsidRDefault="00080144" w:rsidP="00080144">
      <w:pPr>
        <w:pStyle w:val="ab"/>
        <w:numPr>
          <w:ilvl w:val="0"/>
          <w:numId w:val="18"/>
        </w:numPr>
        <w:rPr>
          <w:rFonts w:eastAsia="Calibri" w:cs="Times New Roman"/>
        </w:rPr>
      </w:pPr>
      <w:r w:rsidRPr="00080144">
        <w:rPr>
          <w:rFonts w:eastAsia="Calibri" w:cs="Times New Roman"/>
        </w:rPr>
        <w:t>Влияние параметров печати методом послойного наплавления на механические свойства пластмасс</w:t>
      </w:r>
    </w:p>
    <w:p w:rsidR="00F12E3B" w:rsidRDefault="00F12E3B" w:rsidP="00F12E3B">
      <w:pPr>
        <w:rPr>
          <w:rFonts w:eastAsia="Calibri" w:cs="Times New Roman"/>
        </w:rPr>
      </w:pPr>
    </w:p>
    <w:p w:rsidR="00080144" w:rsidRDefault="00080144" w:rsidP="00080144">
      <w:pPr>
        <w:ind w:firstLine="709"/>
        <w:rPr>
          <w:iCs/>
          <w:szCs w:val="28"/>
        </w:rPr>
      </w:pPr>
      <w:r w:rsidRPr="00632B92">
        <w:rPr>
          <w:iCs/>
          <w:szCs w:val="28"/>
        </w:rPr>
        <w:t>Темы выпускных квалификационных работ обсуждаются на заседании кафедры в начале учебного года и утверждаются приказом ректора Университета.</w:t>
      </w:r>
      <w:r>
        <w:rPr>
          <w:iCs/>
          <w:szCs w:val="28"/>
        </w:rPr>
        <w:t xml:space="preserve"> </w:t>
      </w:r>
    </w:p>
    <w:p w:rsidR="00080144" w:rsidRPr="00632B92" w:rsidRDefault="00080144" w:rsidP="00080144">
      <w:pPr>
        <w:ind w:firstLine="709"/>
        <w:rPr>
          <w:iCs/>
          <w:szCs w:val="28"/>
        </w:rPr>
      </w:pPr>
      <w:r w:rsidRPr="00632B92">
        <w:rPr>
          <w:iCs/>
          <w:szCs w:val="28"/>
        </w:rPr>
        <w:t>Обучающиеся, по их письменному заявлению, могут сами предложить темы выпускных квалификационных работ с обоснованием целесообразности их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деятельности).</w:t>
      </w:r>
    </w:p>
    <w:p w:rsidR="00080144" w:rsidRPr="00632B92" w:rsidRDefault="00080144" w:rsidP="00080144">
      <w:pPr>
        <w:ind w:firstLine="709"/>
        <w:rPr>
          <w:iCs/>
          <w:szCs w:val="28"/>
        </w:rPr>
      </w:pPr>
      <w:r w:rsidRPr="00632B92">
        <w:rPr>
          <w:iCs/>
          <w:szCs w:val="28"/>
        </w:rPr>
        <w:t xml:space="preserve">К работе над ВКР студент должен приступить с начала выдачи задания. В дальнейшем работа должна быть подчинена календарному графику и вестись непрерывно. </w:t>
      </w:r>
    </w:p>
    <w:p w:rsidR="00080144" w:rsidRPr="00632B92" w:rsidRDefault="00080144" w:rsidP="00080144">
      <w:pPr>
        <w:ind w:firstLine="709"/>
        <w:rPr>
          <w:rFonts w:eastAsia="Calibri"/>
        </w:rPr>
      </w:pPr>
      <w:r w:rsidRPr="00632B92">
        <w:rPr>
          <w:rFonts w:eastAsia="Calibri"/>
        </w:rPr>
        <w:t>Магистерская диссертация выполняется студентом по материалам, собранным им лично за период обучения и при прохождении преддипломной практики. Диссертация должна отличаться от выпускной квалификационной работы бакалавра глубокой теоретической проработкой проблемы.</w:t>
      </w:r>
    </w:p>
    <w:p w:rsidR="00080144" w:rsidRPr="00632B92" w:rsidRDefault="00080144" w:rsidP="00080144">
      <w:pPr>
        <w:spacing w:line="295" w:lineRule="auto"/>
        <w:ind w:firstLine="709"/>
      </w:pPr>
      <w:r w:rsidRPr="00632B92">
        <w:t>Содержание работы должно соответствовать названию, иметь четкую целевую направленность, внутреннее</w:t>
      </w:r>
      <w:r w:rsidRPr="00632B92">
        <w:rPr>
          <w:color w:val="000000"/>
          <w:szCs w:val="28"/>
        </w:rPr>
        <w:t xml:space="preserve"> единство и </w:t>
      </w:r>
      <w:r w:rsidRPr="00632B92">
        <w:t xml:space="preserve">логическую последовательность изложения материала, необходимую глубину исследования и убедительность аргументации, базироваться на прочных теоретических знаниях по избранной теме. </w:t>
      </w:r>
      <w:r w:rsidRPr="00632B92">
        <w:rPr>
          <w:color w:val="000000"/>
          <w:szCs w:val="28"/>
        </w:rPr>
        <w:t>Написание магистерской диссертации предполагает</w:t>
      </w:r>
      <w:r w:rsidRPr="00632B92">
        <w:t xml:space="preserve"> </w:t>
      </w:r>
      <w:r w:rsidRPr="00632B92">
        <w:rPr>
          <w:color w:val="000000"/>
          <w:szCs w:val="28"/>
        </w:rPr>
        <w:t xml:space="preserve">систематизацию, закрепление и расширение теоретических и практических знаний по направлению магистерской подготовки, </w:t>
      </w:r>
      <w:r w:rsidRPr="00632B92">
        <w:t>конкретные практические результаты</w:t>
      </w:r>
      <w:r w:rsidRPr="00632B92">
        <w:rPr>
          <w:color w:val="000000"/>
          <w:szCs w:val="28"/>
        </w:rPr>
        <w:t xml:space="preserve"> и их применение при решении конкретных научно-исследовательских задач</w:t>
      </w:r>
      <w:r w:rsidRPr="00632B92">
        <w:t>.</w:t>
      </w:r>
    </w:p>
    <w:p w:rsidR="00080144" w:rsidRPr="00632B92" w:rsidRDefault="00080144" w:rsidP="00080144">
      <w:pPr>
        <w:spacing w:line="295" w:lineRule="auto"/>
        <w:ind w:firstLine="709"/>
        <w:rPr>
          <w:color w:val="000000"/>
          <w:szCs w:val="28"/>
        </w:rPr>
      </w:pPr>
      <w:r w:rsidRPr="00632B92">
        <w:rPr>
          <w:color w:val="000000"/>
          <w:szCs w:val="28"/>
        </w:rPr>
        <w:t xml:space="preserve">ВКР состоит из расчетно-пояснительной записки, включающей комплект технологической документации и приложения, и графического материала. Конкретная структура и содержание диссертации разрабатывается студентом, после чего согласуется с руководителем. </w:t>
      </w:r>
    </w:p>
    <w:p w:rsidR="00080144" w:rsidRPr="00632B92" w:rsidRDefault="00080144" w:rsidP="00080144">
      <w:pPr>
        <w:spacing w:line="295" w:lineRule="auto"/>
        <w:ind w:firstLine="709"/>
        <w:rPr>
          <w:color w:val="000000"/>
        </w:rPr>
      </w:pPr>
      <w:r w:rsidRPr="00632B92">
        <w:rPr>
          <w:color w:val="000000"/>
        </w:rPr>
        <w:lastRenderedPageBreak/>
        <w:t>Расчетно-пояснительная записка (РПЗ) является основным документом ВКР, в котором приводится исчерпывающая информация о выполненных расчетных, технологических, конструкторских, исследовательских и организационно-экономических разработках, выполненных в ходе выполнения ВКР. Работа должна включать 3-5 разделов, объем и содержание каждого раздела уточняется у руководителя. В каждом разделе должно быть не менее 2 подразделов. Названия подразделов раскрывают и конкретизируют содержание раздела, но не повторяют его названия. Общий объем РПЗ регламентируется только количеством информации, необходимой и достаточной для полного раскрытия выполненных расчетов и разработок.</w:t>
      </w:r>
    </w:p>
    <w:p w:rsidR="00080144" w:rsidRPr="00632B92" w:rsidRDefault="00080144" w:rsidP="00080144">
      <w:pPr>
        <w:spacing w:line="295" w:lineRule="auto"/>
        <w:ind w:firstLine="709"/>
        <w:rPr>
          <w:color w:val="000000"/>
        </w:rPr>
      </w:pPr>
      <w:r w:rsidRPr="00632B92">
        <w:rPr>
          <w:color w:val="000000"/>
        </w:rPr>
        <w:t>РПЗ должна иметь разделы, посвященные описанию проблемы и обзору литературы, постановке задачи, ее решению. Первый раздел содержит обычно постановку проблемы и ее теоретические аспекты. Второй – методические походы к проблеме, третий – анализ ситуации, четвертый – иллюстрацию решения на практических материалах и рекомендации. Данная структура РПЗ носит рекомендательный характер и не является обязательной. Не допускается приводить в РПЗ теоретические и справочные данные общего характера и заимствования из учебной и методической литературы.</w:t>
      </w:r>
    </w:p>
    <w:p w:rsidR="00080144" w:rsidRPr="00632B92" w:rsidRDefault="00080144" w:rsidP="00080144">
      <w:pPr>
        <w:spacing w:line="295" w:lineRule="auto"/>
        <w:ind w:firstLine="709"/>
        <w:rPr>
          <w:color w:val="000000"/>
        </w:rPr>
      </w:pPr>
      <w:r w:rsidRPr="00632B92">
        <w:rPr>
          <w:color w:val="000000"/>
        </w:rPr>
        <w:t>Вся информация и документация, не вошедшая в расчетно-пояснительную записку и графическую часть ВКР, должна быть представлена в виде приложений к расчетно-пояснительной записке.</w:t>
      </w:r>
    </w:p>
    <w:p w:rsidR="00080144" w:rsidRPr="00632B92" w:rsidRDefault="00080144" w:rsidP="00080144">
      <w:pPr>
        <w:spacing w:line="295" w:lineRule="auto"/>
        <w:ind w:firstLine="709"/>
        <w:rPr>
          <w:color w:val="000000"/>
        </w:rPr>
      </w:pPr>
      <w:r w:rsidRPr="00632B92">
        <w:rPr>
          <w:color w:val="000000"/>
        </w:rPr>
        <w:t>Приложения к расчетно-пояснительной записке могут содержать следующую документацию:</w:t>
      </w:r>
    </w:p>
    <w:p w:rsidR="00080144" w:rsidRPr="00632B92" w:rsidRDefault="00080144" w:rsidP="00080144">
      <w:pPr>
        <w:numPr>
          <w:ilvl w:val="0"/>
          <w:numId w:val="24"/>
        </w:numPr>
        <w:spacing w:line="295" w:lineRule="auto"/>
        <w:contextualSpacing/>
        <w:rPr>
          <w:rFonts w:eastAsia="Calibri"/>
        </w:rPr>
      </w:pPr>
      <w:r w:rsidRPr="00632B92">
        <w:rPr>
          <w:rFonts w:eastAsia="Calibri"/>
        </w:rPr>
        <w:t>презентация магистерской диссертации;</w:t>
      </w:r>
    </w:p>
    <w:p w:rsidR="00080144" w:rsidRPr="00632B92" w:rsidRDefault="00080144" w:rsidP="00080144">
      <w:pPr>
        <w:numPr>
          <w:ilvl w:val="0"/>
          <w:numId w:val="24"/>
        </w:numPr>
        <w:spacing w:line="295" w:lineRule="auto"/>
        <w:contextualSpacing/>
        <w:rPr>
          <w:rFonts w:eastAsia="Calibri"/>
        </w:rPr>
      </w:pPr>
      <w:r w:rsidRPr="00632B92">
        <w:rPr>
          <w:rFonts w:eastAsia="Calibri"/>
          <w:color w:val="000000"/>
        </w:rPr>
        <w:t>комплект технологической документации (маршрутная карта техпроцесса, операционные карты и др.);</w:t>
      </w:r>
    </w:p>
    <w:p w:rsidR="00080144" w:rsidRPr="00632B92" w:rsidRDefault="00080144" w:rsidP="00080144">
      <w:pPr>
        <w:numPr>
          <w:ilvl w:val="0"/>
          <w:numId w:val="24"/>
        </w:numPr>
        <w:spacing w:line="295" w:lineRule="auto"/>
        <w:contextualSpacing/>
        <w:rPr>
          <w:color w:val="000000"/>
        </w:rPr>
      </w:pPr>
      <w:r w:rsidRPr="00632B92">
        <w:rPr>
          <w:color w:val="000000"/>
        </w:rPr>
        <w:t>спецификации на все сборочные чертежи, представленные в графической части ВКР;</w:t>
      </w:r>
    </w:p>
    <w:p w:rsidR="00080144" w:rsidRPr="00632B92" w:rsidRDefault="00080144" w:rsidP="00080144">
      <w:pPr>
        <w:numPr>
          <w:ilvl w:val="0"/>
          <w:numId w:val="24"/>
        </w:numPr>
        <w:spacing w:line="295" w:lineRule="auto"/>
        <w:contextualSpacing/>
        <w:rPr>
          <w:rFonts w:eastAsia="Calibri"/>
        </w:rPr>
      </w:pPr>
      <w:r w:rsidRPr="00632B92">
        <w:rPr>
          <w:rFonts w:eastAsia="Calibri"/>
          <w:color w:val="000000"/>
        </w:rPr>
        <w:t>любая другая информация, не вошедшая по различным причинам в расчетно-пояснительную записку ВКР.</w:t>
      </w:r>
      <w:r w:rsidRPr="00632B92">
        <w:rPr>
          <w:rFonts w:eastAsia="Calibri"/>
        </w:rPr>
        <w:t xml:space="preserve"> </w:t>
      </w:r>
    </w:p>
    <w:p w:rsidR="00080144" w:rsidRPr="00632B92" w:rsidRDefault="00080144" w:rsidP="00080144">
      <w:pPr>
        <w:spacing w:line="295" w:lineRule="auto"/>
        <w:ind w:firstLine="709"/>
        <w:rPr>
          <w:color w:val="000000"/>
        </w:rPr>
      </w:pPr>
      <w:r w:rsidRPr="00632B92">
        <w:rPr>
          <w:color w:val="000000"/>
        </w:rPr>
        <w:t>Состав и объем графической части определяется руководителем работы индивидуально для каждого студента и может содержать чертежи и плакаты следующего содержания:</w:t>
      </w:r>
    </w:p>
    <w:p w:rsidR="00080144" w:rsidRPr="00632B92" w:rsidRDefault="00080144" w:rsidP="00080144">
      <w:pPr>
        <w:numPr>
          <w:ilvl w:val="0"/>
          <w:numId w:val="24"/>
        </w:numPr>
        <w:spacing w:line="295" w:lineRule="auto"/>
        <w:contextualSpacing/>
        <w:rPr>
          <w:color w:val="000000"/>
          <w:spacing w:val="-4"/>
        </w:rPr>
      </w:pPr>
      <w:r w:rsidRPr="00632B92">
        <w:rPr>
          <w:color w:val="000000"/>
          <w:spacing w:val="-4"/>
        </w:rPr>
        <w:t>результаты проведенных исследований в виде графиков, таблиц и т.п.;</w:t>
      </w:r>
    </w:p>
    <w:p w:rsidR="00080144" w:rsidRPr="00632B92" w:rsidRDefault="00080144" w:rsidP="00080144">
      <w:pPr>
        <w:numPr>
          <w:ilvl w:val="0"/>
          <w:numId w:val="24"/>
        </w:numPr>
        <w:spacing w:line="295" w:lineRule="auto"/>
        <w:contextualSpacing/>
        <w:rPr>
          <w:color w:val="000000"/>
        </w:rPr>
      </w:pPr>
      <w:r w:rsidRPr="00632B92">
        <w:rPr>
          <w:color w:val="000000"/>
        </w:rPr>
        <w:t>схемы специальных методов обработки, наладки операций с использованием специальных методов обработки;</w:t>
      </w:r>
    </w:p>
    <w:p w:rsidR="00080144" w:rsidRPr="00632B92" w:rsidRDefault="00080144" w:rsidP="00080144">
      <w:pPr>
        <w:numPr>
          <w:ilvl w:val="0"/>
          <w:numId w:val="24"/>
        </w:numPr>
        <w:spacing w:line="295" w:lineRule="auto"/>
        <w:contextualSpacing/>
        <w:rPr>
          <w:color w:val="000000"/>
        </w:rPr>
      </w:pPr>
      <w:r w:rsidRPr="00632B92">
        <w:rPr>
          <w:color w:val="000000"/>
        </w:rPr>
        <w:lastRenderedPageBreak/>
        <w:t>чертежи оригинально</w:t>
      </w:r>
      <w:r>
        <w:rPr>
          <w:color w:val="000000"/>
        </w:rPr>
        <w:t>го оборудования и</w:t>
      </w:r>
      <w:r w:rsidRPr="00632B92">
        <w:rPr>
          <w:color w:val="000000"/>
        </w:rPr>
        <w:t xml:space="preserve"> оснастки, разработанной для реализации специальных методов обработки;</w:t>
      </w:r>
    </w:p>
    <w:p w:rsidR="00080144" w:rsidRPr="00632B92" w:rsidRDefault="00080144" w:rsidP="00080144">
      <w:pPr>
        <w:numPr>
          <w:ilvl w:val="0"/>
          <w:numId w:val="24"/>
        </w:numPr>
        <w:spacing w:line="295" w:lineRule="auto"/>
        <w:contextualSpacing/>
        <w:rPr>
          <w:color w:val="000000"/>
        </w:rPr>
      </w:pPr>
      <w:r w:rsidRPr="00632B92">
        <w:rPr>
          <w:color w:val="000000"/>
        </w:rPr>
        <w:t>плакаты, содержащие фотографии экспериментальной установки, демонстрирующие ход проведения экспериментальных исследований;</w:t>
      </w:r>
    </w:p>
    <w:p w:rsidR="00080144" w:rsidRPr="00632B92" w:rsidRDefault="00080144" w:rsidP="00080144">
      <w:pPr>
        <w:numPr>
          <w:ilvl w:val="0"/>
          <w:numId w:val="24"/>
        </w:numPr>
        <w:spacing w:line="295" w:lineRule="auto"/>
        <w:contextualSpacing/>
        <w:rPr>
          <w:color w:val="000000"/>
          <w:spacing w:val="-4"/>
        </w:rPr>
      </w:pPr>
      <w:r w:rsidRPr="00632B92">
        <w:rPr>
          <w:color w:val="000000"/>
          <w:spacing w:val="-4"/>
        </w:rPr>
        <w:t>математические модели, полученные в ходе проведения исследований.</w:t>
      </w:r>
    </w:p>
    <w:p w:rsidR="00080144" w:rsidRPr="00632B92" w:rsidRDefault="00080144" w:rsidP="00080144">
      <w:pPr>
        <w:shd w:val="clear" w:color="auto" w:fill="FFFFFF"/>
        <w:spacing w:line="295" w:lineRule="auto"/>
        <w:ind w:firstLine="709"/>
        <w:rPr>
          <w:color w:val="000000"/>
          <w:szCs w:val="28"/>
        </w:rPr>
      </w:pPr>
      <w:r w:rsidRPr="00632B92">
        <w:rPr>
          <w:color w:val="000000"/>
        </w:rPr>
        <w:t>Все материалы по ВКР (в формате .</w:t>
      </w:r>
      <w:r w:rsidRPr="00632B92">
        <w:rPr>
          <w:color w:val="000000"/>
          <w:lang w:val="en-US"/>
        </w:rPr>
        <w:t>doc</w:t>
      </w:r>
      <w:r w:rsidRPr="00632B92">
        <w:rPr>
          <w:color w:val="000000"/>
        </w:rPr>
        <w:t xml:space="preserve"> и .</w:t>
      </w:r>
      <w:r w:rsidRPr="00632B92">
        <w:rPr>
          <w:color w:val="000000"/>
          <w:lang w:val="en-US"/>
        </w:rPr>
        <w:t>pdf</w:t>
      </w:r>
      <w:r w:rsidRPr="00632B92">
        <w:rPr>
          <w:color w:val="000000"/>
        </w:rPr>
        <w:t xml:space="preserve">) сдаются руководителю работы не позднее, чем за неделю до защиты для размещения их в электронной библиотеке ВУЗа. Не позднее чем за 3 дня до защиты все материалы сдаются для проверки через систему антиплагиат на объем заимствований. </w:t>
      </w:r>
    </w:p>
    <w:p w:rsidR="00080144" w:rsidRPr="00632B92" w:rsidRDefault="00080144" w:rsidP="00080144">
      <w:pPr>
        <w:spacing w:line="295" w:lineRule="auto"/>
        <w:ind w:firstLine="709"/>
        <w:rPr>
          <w:iCs/>
          <w:szCs w:val="28"/>
        </w:rPr>
      </w:pPr>
      <w:r w:rsidRPr="00632B92">
        <w:t xml:space="preserve">Окончательный контроль законченной ВКР проводит заведующий кафедрой при наличии всех материалов работы, положительного результата </w:t>
      </w:r>
      <w:r w:rsidRPr="00632B92">
        <w:rPr>
          <w:color w:val="000000"/>
        </w:rPr>
        <w:t>проверки через систему антиплагиат на объем заимствований,</w:t>
      </w:r>
      <w:r w:rsidRPr="00632B92">
        <w:t xml:space="preserve"> положительного отзыва руководителя и рецензии на работу. Цель контроля – допуск к итоговой государственной аттестации. Срок – не позже, чем за 3 дня до итоговой государственной аттестации. </w:t>
      </w:r>
      <w:r w:rsidRPr="00632B92">
        <w:rPr>
          <w:rFonts w:eastAsia="Calibri"/>
          <w:color w:val="000000"/>
          <w:szCs w:val="28"/>
        </w:rPr>
        <w:t xml:space="preserve">На окончательный контроль заведующему кафедрой представляется полностью оформленная ВКР, подписанная руководителем работы и нормоконтролером. Обязательно также наличие отзыва руководителя работы и рецензии на ВКР. </w:t>
      </w:r>
      <w:r w:rsidRPr="00632B92">
        <w:rPr>
          <w:iCs/>
          <w:szCs w:val="28"/>
        </w:rPr>
        <w:t>Заведующий кафедрой выносит окончательное решение о допуске студента к защите.</w:t>
      </w:r>
    </w:p>
    <w:p w:rsidR="00080144" w:rsidRPr="00632B92" w:rsidRDefault="00080144" w:rsidP="00080144">
      <w:pPr>
        <w:shd w:val="clear" w:color="auto" w:fill="FFFFFF"/>
        <w:ind w:firstLine="709"/>
        <w:rPr>
          <w:color w:val="000000"/>
          <w:spacing w:val="-6"/>
          <w:szCs w:val="28"/>
        </w:rPr>
      </w:pPr>
      <w:r w:rsidRPr="00632B92">
        <w:rPr>
          <w:color w:val="000000"/>
          <w:spacing w:val="-6"/>
          <w:szCs w:val="28"/>
        </w:rPr>
        <w:t>На защиту ВКР студент представляет следующие материалы:</w:t>
      </w:r>
    </w:p>
    <w:p w:rsidR="00080144" w:rsidRPr="00632B92" w:rsidRDefault="00080144" w:rsidP="00080144">
      <w:pPr>
        <w:shd w:val="clear" w:color="auto" w:fill="FFFFFF"/>
        <w:ind w:firstLine="709"/>
        <w:rPr>
          <w:color w:val="000000"/>
          <w:szCs w:val="28"/>
        </w:rPr>
      </w:pPr>
      <w:r w:rsidRPr="00632B92">
        <w:rPr>
          <w:color w:val="000000"/>
          <w:szCs w:val="28"/>
        </w:rPr>
        <w:t>- расчетно-пояснительную записку с приложениями;</w:t>
      </w:r>
    </w:p>
    <w:p w:rsidR="00080144" w:rsidRPr="00632B92" w:rsidRDefault="00080144" w:rsidP="00080144">
      <w:pPr>
        <w:shd w:val="clear" w:color="auto" w:fill="FFFFFF"/>
        <w:ind w:firstLine="709"/>
        <w:rPr>
          <w:color w:val="000000"/>
          <w:szCs w:val="28"/>
        </w:rPr>
      </w:pPr>
      <w:r w:rsidRPr="00632B92">
        <w:rPr>
          <w:color w:val="000000"/>
          <w:szCs w:val="28"/>
        </w:rPr>
        <w:t>- листы графической части, распечатанные на листах формата А4, которые должны быть подшиты к РПЗ после приложений;</w:t>
      </w:r>
    </w:p>
    <w:p w:rsidR="00080144" w:rsidRPr="00632B92" w:rsidRDefault="00080144" w:rsidP="00080144">
      <w:pPr>
        <w:shd w:val="clear" w:color="auto" w:fill="FFFFFF"/>
        <w:ind w:firstLine="709"/>
        <w:rPr>
          <w:color w:val="000000"/>
          <w:szCs w:val="28"/>
        </w:rPr>
      </w:pPr>
      <w:r w:rsidRPr="00632B92">
        <w:rPr>
          <w:color w:val="000000"/>
          <w:szCs w:val="28"/>
        </w:rPr>
        <w:t>- презентацию.</w:t>
      </w:r>
    </w:p>
    <w:p w:rsidR="00080144" w:rsidRPr="00632B92" w:rsidRDefault="00080144" w:rsidP="00080144">
      <w:pPr>
        <w:shd w:val="clear" w:color="auto" w:fill="FFFFFF"/>
        <w:ind w:firstLine="709"/>
        <w:rPr>
          <w:color w:val="000000"/>
          <w:szCs w:val="28"/>
        </w:rPr>
      </w:pPr>
      <w:r w:rsidRPr="00632B92">
        <w:rPr>
          <w:color w:val="000000"/>
          <w:szCs w:val="28"/>
        </w:rPr>
        <w:t xml:space="preserve">Для представления ВКР в виде презентации студент должен все представляемые материалы (графическую часть работы) заранее перевести в формат </w:t>
      </w:r>
      <w:r w:rsidRPr="00632B92">
        <w:rPr>
          <w:color w:val="000000"/>
          <w:szCs w:val="28"/>
          <w:lang w:val="en-US"/>
        </w:rPr>
        <w:t>pdf</w:t>
      </w:r>
      <w:r w:rsidRPr="00632B92">
        <w:rPr>
          <w:color w:val="000000"/>
          <w:szCs w:val="28"/>
        </w:rPr>
        <w:t>.</w:t>
      </w:r>
    </w:p>
    <w:p w:rsidR="00080144" w:rsidRPr="00632B92" w:rsidRDefault="00080144" w:rsidP="00080144">
      <w:pPr>
        <w:shd w:val="clear" w:color="auto" w:fill="FFFFFF"/>
        <w:ind w:firstLine="709"/>
        <w:rPr>
          <w:color w:val="000000"/>
          <w:szCs w:val="28"/>
        </w:rPr>
      </w:pPr>
      <w:r w:rsidRPr="00632B92">
        <w:rPr>
          <w:color w:val="000000"/>
          <w:szCs w:val="28"/>
        </w:rPr>
        <w:t>На доклад по выполненной ВКР студенту отводится 10 минут. В течение отведенного времени, придерживаясь последовательности, принятой в расчетно-пояснительной записке и последовательности представленных листов графической части работы, студент должен кратко осветить содержание выполненной им работы с обоснованием принятых решений, узловые разработки работы, оригинальные и наиболее интересные инженерные решения.</w:t>
      </w:r>
    </w:p>
    <w:p w:rsidR="00080144" w:rsidRPr="00632B92" w:rsidRDefault="00080144" w:rsidP="00080144">
      <w:pPr>
        <w:shd w:val="clear" w:color="auto" w:fill="FFFFFF"/>
        <w:ind w:firstLine="709"/>
        <w:rPr>
          <w:rFonts w:eastAsia="Calibri"/>
          <w:color w:val="000000"/>
          <w:szCs w:val="28"/>
        </w:rPr>
      </w:pPr>
      <w:r w:rsidRPr="00632B92">
        <w:rPr>
          <w:color w:val="000000"/>
          <w:szCs w:val="28"/>
        </w:rPr>
        <w:t xml:space="preserve">Необходимо четко выделить все новое, что предложено и разработано самим студентом, и обосновать техническую и экономическую </w:t>
      </w:r>
      <w:r w:rsidRPr="00632B92">
        <w:rPr>
          <w:color w:val="000000"/>
          <w:szCs w:val="28"/>
        </w:rPr>
        <w:lastRenderedPageBreak/>
        <w:t xml:space="preserve">целесообразность этих предложений. Необходимо подробно осветить лишь наиболее важные и интересные предложения и разработки. </w:t>
      </w:r>
      <w:r w:rsidRPr="00632B92">
        <w:rPr>
          <w:rFonts w:eastAsia="Calibri"/>
          <w:color w:val="000000"/>
          <w:szCs w:val="28"/>
        </w:rPr>
        <w:t>Доклад необходимо иллюстрировать соответствующими слайдами презентации.</w:t>
      </w:r>
      <w:r>
        <w:rPr>
          <w:rFonts w:eastAsia="Calibri"/>
          <w:color w:val="000000"/>
          <w:szCs w:val="28"/>
        </w:rPr>
        <w:t xml:space="preserve"> </w:t>
      </w:r>
    </w:p>
    <w:p w:rsidR="00080144" w:rsidRDefault="00080144" w:rsidP="00080144">
      <w:pPr>
        <w:shd w:val="clear" w:color="auto" w:fill="FFFFFF"/>
        <w:ind w:firstLine="709"/>
        <w:rPr>
          <w:color w:val="000000"/>
          <w:szCs w:val="28"/>
        </w:rPr>
      </w:pPr>
      <w:r w:rsidRPr="00632B92">
        <w:rPr>
          <w:color w:val="000000"/>
          <w:szCs w:val="28"/>
        </w:rPr>
        <w:t>В процессе доклада можно использовать заранее написанные краткие тезисы или план. Полностью зачитывать доклад по бумаге не допускается.</w:t>
      </w:r>
    </w:p>
    <w:p w:rsidR="00BF4390" w:rsidRDefault="00BF4390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080144" w:rsidRPr="00FC46B6" w:rsidRDefault="00EF1F48" w:rsidP="00080144">
      <w:pPr>
        <w:ind w:firstLine="709"/>
        <w:rPr>
          <w:b/>
          <w:szCs w:val="28"/>
        </w:rPr>
      </w:pPr>
      <w:r>
        <w:rPr>
          <w:b/>
          <w:szCs w:val="28"/>
        </w:rPr>
        <w:t>3</w:t>
      </w:r>
      <w:r w:rsidR="00080144" w:rsidRPr="00FC46B6">
        <w:rPr>
          <w:b/>
          <w:szCs w:val="28"/>
        </w:rPr>
        <w:t>. Критерии оценки результатов защиты выпускных квалификационных работ</w:t>
      </w:r>
    </w:p>
    <w:p w:rsidR="00080144" w:rsidRPr="00FC46B6" w:rsidRDefault="00080144" w:rsidP="00080144">
      <w:pPr>
        <w:ind w:firstLine="709"/>
      </w:pPr>
      <w:r w:rsidRPr="00FC46B6">
        <w:t xml:space="preserve">Общую оценку за выпускную квалификационную работу выводят члены государственной экзаменационной комиссии на коллегиальной основе с учетом следующих основных критериев: </w:t>
      </w:r>
    </w:p>
    <w:p w:rsidR="00080144" w:rsidRPr="00FC46B6" w:rsidRDefault="00080144" w:rsidP="00080144">
      <w:pPr>
        <w:numPr>
          <w:ilvl w:val="0"/>
          <w:numId w:val="5"/>
        </w:numPr>
      </w:pPr>
      <w:r w:rsidRPr="00FC46B6">
        <w:t>Новизна работы. Оценивается оригинальность и новизна полученных результатов, научно-исследовательских или производственно-технологичес</w:t>
      </w:r>
      <w:r>
        <w:t>-</w:t>
      </w:r>
      <w:r w:rsidRPr="00FC46B6">
        <w:t xml:space="preserve">ких решений. </w:t>
      </w:r>
    </w:p>
    <w:p w:rsidR="00080144" w:rsidRPr="00FC46B6" w:rsidRDefault="00080144" w:rsidP="00080144">
      <w:pPr>
        <w:numPr>
          <w:ilvl w:val="0"/>
          <w:numId w:val="5"/>
        </w:numPr>
      </w:pPr>
      <w:r w:rsidRPr="00FC46B6">
        <w:t>Степень комплексности работы, применение в ней знаний общепрофессиональных и специальных дисциплин.</w:t>
      </w:r>
    </w:p>
    <w:p w:rsidR="00080144" w:rsidRPr="00FC46B6" w:rsidRDefault="00080144" w:rsidP="00080144">
      <w:pPr>
        <w:numPr>
          <w:ilvl w:val="0"/>
          <w:numId w:val="5"/>
        </w:numPr>
      </w:pPr>
      <w:r w:rsidRPr="00FC46B6">
        <w:t xml:space="preserve">Оформление работы. Качество оформления расчетно-пояснительной записки, иллюстраций, соответствие требованиям стандартов. Чертежи графической части ВКР должны быть оформлены согласно ЕСКД и быть понятно и легко читаемыми. </w:t>
      </w:r>
    </w:p>
    <w:p w:rsidR="00080144" w:rsidRPr="00FC46B6" w:rsidRDefault="00080144" w:rsidP="00080144">
      <w:pPr>
        <w:numPr>
          <w:ilvl w:val="0"/>
          <w:numId w:val="5"/>
        </w:numPr>
      </w:pPr>
      <w:r w:rsidRPr="00FC46B6">
        <w:t>Степень использования информационных технологий. Оценивается общий объем использования в работе современного программного обеспе</w:t>
      </w:r>
      <w:r>
        <w:t>-</w:t>
      </w:r>
      <w:r w:rsidRPr="00FC46B6">
        <w:t xml:space="preserve">чения, средств автоматизации проектирования и технологической подготовки производства. Например, использование для создания чертежей </w:t>
      </w:r>
      <w:r w:rsidRPr="00FC46B6">
        <w:rPr>
          <w:lang w:val="en-US"/>
        </w:rPr>
        <w:t>CAD</w:t>
      </w:r>
      <w:r w:rsidRPr="00FC46B6">
        <w:t>-систем, использование пакетов САПР ТП для создания и оформления технологичес</w:t>
      </w:r>
      <w:r>
        <w:t>-</w:t>
      </w:r>
      <w:r w:rsidRPr="00FC46B6">
        <w:t>кой документации и т.д. Таким образом студент показывает свое умение использовать современные средства в своей практической детальности.</w:t>
      </w:r>
    </w:p>
    <w:p w:rsidR="00080144" w:rsidRPr="00FC46B6" w:rsidRDefault="00080144" w:rsidP="00080144">
      <w:pPr>
        <w:numPr>
          <w:ilvl w:val="0"/>
          <w:numId w:val="5"/>
        </w:numPr>
      </w:pPr>
      <w:r w:rsidRPr="00FC46B6">
        <w:rPr>
          <w:spacing w:val="-4"/>
        </w:rPr>
        <w:t>Уровень доклада и ответов. Студент демонстрирует ясность, четкость,</w:t>
      </w:r>
      <w:r w:rsidRPr="00FC46B6">
        <w:t xml:space="preserve"> последовательность и обоснованность изложения, аргументирует принятые </w:t>
      </w:r>
      <w:r w:rsidRPr="00FC46B6">
        <w:rPr>
          <w:spacing w:val="-4"/>
        </w:rPr>
        <w:t>решения и выводы по работе и уверенно отвечает на большую часть вопросов</w:t>
      </w:r>
      <w:r w:rsidRPr="00FC46B6">
        <w:t xml:space="preserve">, владеет </w:t>
      </w:r>
      <w:r w:rsidRPr="00FC46B6">
        <w:rPr>
          <w:color w:val="000000"/>
          <w:szCs w:val="28"/>
        </w:rPr>
        <w:t>научно-технической терминологией по направлению подготовки.</w:t>
      </w:r>
    </w:p>
    <w:p w:rsidR="00080144" w:rsidRPr="00FC46B6" w:rsidRDefault="00080144" w:rsidP="00080144">
      <w:pPr>
        <w:numPr>
          <w:ilvl w:val="0"/>
          <w:numId w:val="5"/>
        </w:numPr>
        <w:shd w:val="clear" w:color="auto" w:fill="FFFFFF"/>
        <w:rPr>
          <w:color w:val="000000"/>
          <w:szCs w:val="28"/>
        </w:rPr>
      </w:pPr>
      <w:r w:rsidRPr="00FC46B6">
        <w:rPr>
          <w:color w:val="000000"/>
          <w:szCs w:val="28"/>
        </w:rPr>
        <w:t>Отзыв руководителя ВКР;</w:t>
      </w:r>
    </w:p>
    <w:p w:rsidR="00080144" w:rsidRPr="00FC46B6" w:rsidRDefault="00080144" w:rsidP="00080144">
      <w:pPr>
        <w:numPr>
          <w:ilvl w:val="0"/>
          <w:numId w:val="5"/>
        </w:numPr>
      </w:pPr>
      <w:r w:rsidRPr="00FC46B6">
        <w:rPr>
          <w:color w:val="000000"/>
          <w:szCs w:val="28"/>
        </w:rPr>
        <w:t>Средний балл за время обучения студента в университете.</w:t>
      </w:r>
    </w:p>
    <w:p w:rsidR="00080144" w:rsidRPr="00FC46B6" w:rsidRDefault="00080144" w:rsidP="00080144">
      <w:pPr>
        <w:ind w:left="709"/>
      </w:pPr>
      <w:r w:rsidRPr="00FC46B6">
        <w:t>Помимо основных учитываются следующие дополнительные критерии:</w:t>
      </w:r>
    </w:p>
    <w:p w:rsidR="00080144" w:rsidRPr="00FC46B6" w:rsidRDefault="00080144" w:rsidP="00080144">
      <w:pPr>
        <w:numPr>
          <w:ilvl w:val="0"/>
          <w:numId w:val="6"/>
        </w:numPr>
        <w:jc w:val="left"/>
      </w:pPr>
      <w:r w:rsidRPr="00FC46B6">
        <w:t>Наличие у студента научных трудов (статей, патентов) по теме ВКР (помимо опубликованных тезисов доклада в сборнике конференции);</w:t>
      </w:r>
    </w:p>
    <w:p w:rsidR="00080144" w:rsidRPr="00FC46B6" w:rsidRDefault="00080144" w:rsidP="00080144">
      <w:pPr>
        <w:numPr>
          <w:ilvl w:val="0"/>
          <w:numId w:val="6"/>
        </w:numPr>
        <w:jc w:val="left"/>
      </w:pPr>
      <w:r w:rsidRPr="00FC46B6">
        <w:lastRenderedPageBreak/>
        <w:t>Результаты исследований, проведенных в рамках выполнения ВКР, к моменту защиты апробированы на производстве.</w:t>
      </w:r>
    </w:p>
    <w:p w:rsidR="00080144" w:rsidRPr="00FC46B6" w:rsidRDefault="00080144" w:rsidP="00080144">
      <w:pPr>
        <w:ind w:firstLine="708"/>
        <w:rPr>
          <w:szCs w:val="28"/>
        </w:rPr>
      </w:pPr>
      <w:r w:rsidRPr="00FC46B6">
        <w:rPr>
          <w:szCs w:val="28"/>
        </w:rPr>
        <w:t>Оценка «отлично» ставится, если: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 xml:space="preserve">работа носит самостоятельный исследовательский характер, в работе </w:t>
      </w:r>
      <w:r w:rsidRPr="00FC46B6">
        <w:rPr>
          <w:spacing w:val="-4"/>
          <w:szCs w:val="28"/>
        </w:rPr>
        <w:t>представлены оригинальные научно-исследовательские и производственно-</w:t>
      </w:r>
      <w:r w:rsidRPr="00FC46B6">
        <w:rPr>
          <w:szCs w:val="28"/>
        </w:rPr>
        <w:t>технологические решения;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работа отвечает всем требованиям по оформлению, предъявляемым к выпускным работам;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в работе широко использовано современное программное обеспечение, средства автоматизации проектирования и технологической подготовки производства;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доклад четко структурирован, логичен, полностью отражает суть работы, студент демонстрирует ясность, четкость, последовательность и обоснованность изложения, аргументирует принятые решения и выводы по работе;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 xml:space="preserve">даны исчерпывающие ответы на все вопросы, студент владеет </w:t>
      </w:r>
      <w:r w:rsidRPr="00FC46B6">
        <w:rPr>
          <w:color w:val="000000"/>
          <w:szCs w:val="28"/>
        </w:rPr>
        <w:t>научно-технической терминологией по направлению подготовки;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color w:val="000000"/>
          <w:szCs w:val="28"/>
        </w:rPr>
        <w:t>руководитель работы оценивает ВКР на отлично или хорошо;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color w:val="000000"/>
          <w:szCs w:val="28"/>
        </w:rPr>
        <w:t>средний бал за время обучения студента в университете выше 4,0.</w:t>
      </w:r>
    </w:p>
    <w:p w:rsidR="00080144" w:rsidRPr="00FC46B6" w:rsidRDefault="00080144" w:rsidP="00080144">
      <w:pPr>
        <w:keepNext/>
        <w:ind w:firstLine="709"/>
        <w:rPr>
          <w:szCs w:val="28"/>
        </w:rPr>
      </w:pPr>
      <w:r w:rsidRPr="00FC46B6">
        <w:rPr>
          <w:szCs w:val="28"/>
        </w:rPr>
        <w:t>Оценка «хорошо» ставится, если: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 xml:space="preserve">работа носит самостоятельный характер, в работе </w:t>
      </w:r>
      <w:r w:rsidRPr="00FC46B6">
        <w:rPr>
          <w:spacing w:val="-4"/>
          <w:szCs w:val="28"/>
        </w:rPr>
        <w:t>представлены оригинальные производственно-</w:t>
      </w:r>
      <w:r w:rsidRPr="00FC46B6">
        <w:rPr>
          <w:szCs w:val="28"/>
        </w:rPr>
        <w:t>технологические решения;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работа отвечает большинству требований по оформлению, предъявляемым к выпускным работам;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в работе достаточно широко использовано современное программное обеспечение, средства автоматизации проектирования и технологической подготовки производства;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доклад относительно структурирован, логичен, полностью отражает суть работы, студент демонстрирует уверенность в изложении;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 xml:space="preserve">даны правильные ответы на большинство вопросов, студент в достаточной степени владеет </w:t>
      </w:r>
      <w:r w:rsidRPr="00FC46B6">
        <w:rPr>
          <w:color w:val="000000"/>
          <w:szCs w:val="28"/>
        </w:rPr>
        <w:t>научно-технической терминологией по направлению подготовки;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color w:val="000000"/>
          <w:szCs w:val="28"/>
        </w:rPr>
        <w:t>средний бал за время обучения студента в университете выше 3,6.</w:t>
      </w:r>
    </w:p>
    <w:p w:rsidR="00080144" w:rsidRPr="00FC46B6" w:rsidRDefault="00080144" w:rsidP="00080144">
      <w:pPr>
        <w:ind w:firstLine="708"/>
        <w:rPr>
          <w:szCs w:val="28"/>
        </w:rPr>
      </w:pPr>
      <w:r w:rsidRPr="00FC46B6">
        <w:rPr>
          <w:szCs w:val="28"/>
        </w:rPr>
        <w:t xml:space="preserve">Оценка «удовлетворительно» ставится, если: 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 xml:space="preserve">работа носит самостоятельный характер, в работе </w:t>
      </w:r>
      <w:r w:rsidRPr="00FC46B6">
        <w:rPr>
          <w:spacing w:val="-4"/>
          <w:szCs w:val="28"/>
        </w:rPr>
        <w:t>представлены типовые производственно-</w:t>
      </w:r>
      <w:r w:rsidRPr="00FC46B6">
        <w:rPr>
          <w:szCs w:val="28"/>
        </w:rPr>
        <w:t>технологические решения;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lastRenderedPageBreak/>
        <w:t>работа частично отвечает требованиям по оформлению, предъявляемым к выпускным работам;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в работе недостаточно широко использовано современное программное обеспечение, средства автоматизации проектирования и технологической подготовки производства;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доклад отражает суть работы, но имеет погрешности в структуре, студент демонстрирует неуверенность в изложении;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 xml:space="preserve">даны частично правильные или неправильные ответы на большинство вопросов, студент частично владеет </w:t>
      </w:r>
      <w:r w:rsidRPr="00FC46B6">
        <w:rPr>
          <w:color w:val="000000"/>
          <w:szCs w:val="28"/>
        </w:rPr>
        <w:t>научно-технической терминологией по направлению подготовки.</w:t>
      </w:r>
    </w:p>
    <w:p w:rsidR="00080144" w:rsidRPr="00FC46B6" w:rsidRDefault="00080144" w:rsidP="00080144">
      <w:pPr>
        <w:keepNext/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Оценка «неудовлетворительно» ставится, если: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работа не носит самостоятельный характер;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работа не отвечает требованиям по оформлению, предъявляемым к выпускным работам;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>доклад не отражает суть работы, имеет погрешности в структуре, студент демонстрирует неуверенность в изложении;</w:t>
      </w:r>
    </w:p>
    <w:p w:rsidR="00080144" w:rsidRPr="00FC46B6" w:rsidRDefault="00080144" w:rsidP="00080144">
      <w:pPr>
        <w:numPr>
          <w:ilvl w:val="0"/>
          <w:numId w:val="7"/>
        </w:numPr>
        <w:contextualSpacing/>
        <w:rPr>
          <w:szCs w:val="28"/>
        </w:rPr>
      </w:pPr>
      <w:r w:rsidRPr="00FC46B6">
        <w:rPr>
          <w:szCs w:val="28"/>
        </w:rPr>
        <w:t xml:space="preserve">студент не может ответить на вопросы, не владеет </w:t>
      </w:r>
      <w:r w:rsidRPr="00FC46B6">
        <w:rPr>
          <w:color w:val="000000"/>
          <w:szCs w:val="28"/>
        </w:rPr>
        <w:t>научно-технической терминологией по направлению подготовки.</w:t>
      </w:r>
    </w:p>
    <w:p w:rsidR="00080144" w:rsidRPr="00FC46B6" w:rsidRDefault="00080144" w:rsidP="00080144">
      <w:pPr>
        <w:ind w:firstLine="708"/>
        <w:rPr>
          <w:szCs w:val="28"/>
        </w:rPr>
      </w:pPr>
      <w:r w:rsidRPr="00FC46B6">
        <w:rPr>
          <w:szCs w:val="28"/>
        </w:rPr>
        <w:t>При оценивании работы могут быть учтены дополнительные критерии:</w:t>
      </w:r>
    </w:p>
    <w:p w:rsidR="00080144" w:rsidRPr="00FC46B6" w:rsidRDefault="00080144" w:rsidP="00080144">
      <w:pPr>
        <w:ind w:firstLine="708"/>
      </w:pPr>
      <w:r w:rsidRPr="00FC46B6">
        <w:rPr>
          <w:szCs w:val="28"/>
        </w:rPr>
        <w:t xml:space="preserve">- при наличии у студента </w:t>
      </w:r>
      <w:r w:rsidRPr="00FC46B6">
        <w:t>научных трудов (статей, патентов) по теме ВКР (помимо опубликованных тезисов доклада в сборнике конференции) или при условии апробации на производстве результатов исследований, проведенных в рамках выполнения ВКР, оценка может быть увеличена на 1 балл по усмотрению государственной экзаменационной комиссии.</w:t>
      </w:r>
    </w:p>
    <w:p w:rsidR="00080144" w:rsidRDefault="00080144" w:rsidP="00080144">
      <w:pPr>
        <w:ind w:firstLine="709"/>
        <w:rPr>
          <w:szCs w:val="28"/>
        </w:rPr>
      </w:pPr>
    </w:p>
    <w:p w:rsidR="00080144" w:rsidRPr="00AD18AF" w:rsidRDefault="00080144" w:rsidP="00080144">
      <w:pPr>
        <w:spacing w:line="312" w:lineRule="auto"/>
        <w:ind w:firstLine="709"/>
        <w:rPr>
          <w:szCs w:val="28"/>
        </w:rPr>
      </w:pPr>
      <w:r w:rsidRPr="00AD18AF">
        <w:rPr>
          <w:szCs w:val="28"/>
        </w:rPr>
        <w:t xml:space="preserve">Программа государственной итоговой аттестации составлена в соответствии с требованиями ФГОС ВО по направлению подготовки </w:t>
      </w:r>
      <w:r>
        <w:rPr>
          <w:szCs w:val="28"/>
        </w:rPr>
        <w:t>15.04.01 «Машиностроение»</w:t>
      </w:r>
      <w:r w:rsidRPr="00AD18AF">
        <w:rPr>
          <w:szCs w:val="28"/>
        </w:rPr>
        <w:t xml:space="preserve"> с магистерской программой «</w:t>
      </w:r>
      <w:r w:rsidR="00EF1F48">
        <w:rPr>
          <w:rFonts w:eastAsia="Calibri" w:cs="Times New Roman"/>
          <w:color w:val="000000"/>
          <w:szCs w:val="28"/>
          <w:lang w:eastAsia="ru-RU"/>
        </w:rPr>
        <w:t>Цифровые и аддитивные технологии в машиностроении</w:t>
      </w:r>
      <w:r w:rsidRPr="00AD18AF">
        <w:rPr>
          <w:szCs w:val="28"/>
        </w:rPr>
        <w:t>».</w:t>
      </w:r>
    </w:p>
    <w:p w:rsidR="00B8630A" w:rsidRDefault="00B8630A" w:rsidP="0091047D">
      <w:pPr>
        <w:ind w:firstLine="709"/>
        <w:rPr>
          <w:rFonts w:eastAsia="Times New Roman" w:cs="Times New Roman"/>
          <w:szCs w:val="28"/>
          <w:lang w:eastAsia="ru-RU"/>
        </w:rPr>
      </w:pPr>
    </w:p>
    <w:sectPr w:rsidR="00B8630A" w:rsidSect="00CC6D81">
      <w:footerReference w:type="default" r:id="rId10"/>
      <w:footerReference w:type="first" r:id="rId11"/>
      <w:pgSz w:w="11906" w:h="16838"/>
      <w:pgMar w:top="1134" w:right="851" w:bottom="1077" w:left="1701" w:header="709" w:footer="51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F8" w:rsidRDefault="00F426F8" w:rsidP="004A63A3">
      <w:pPr>
        <w:spacing w:line="240" w:lineRule="auto"/>
      </w:pPr>
      <w:r>
        <w:separator/>
      </w:r>
    </w:p>
  </w:endnote>
  <w:endnote w:type="continuationSeparator" w:id="0">
    <w:p w:rsidR="00F426F8" w:rsidRDefault="00F426F8" w:rsidP="004A6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EF" w:rsidRPr="004A63A3" w:rsidRDefault="00C55BEF">
    <w:pPr>
      <w:pStyle w:val="a7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02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55BEF" w:rsidRPr="004A63A3" w:rsidRDefault="00C55BEF">
        <w:pPr>
          <w:pStyle w:val="a7"/>
          <w:jc w:val="center"/>
          <w:rPr>
            <w:sz w:val="24"/>
            <w:szCs w:val="24"/>
          </w:rPr>
        </w:pPr>
        <w:r w:rsidRPr="004A63A3">
          <w:rPr>
            <w:sz w:val="24"/>
            <w:szCs w:val="24"/>
          </w:rPr>
          <w:fldChar w:fldCharType="begin"/>
        </w:r>
        <w:r w:rsidRPr="004A63A3">
          <w:rPr>
            <w:sz w:val="24"/>
            <w:szCs w:val="24"/>
          </w:rPr>
          <w:instrText xml:space="preserve"> PAGE   \* MERGEFORMAT </w:instrText>
        </w:r>
        <w:r w:rsidRPr="004A63A3">
          <w:rPr>
            <w:sz w:val="24"/>
            <w:szCs w:val="24"/>
          </w:rPr>
          <w:fldChar w:fldCharType="separate"/>
        </w:r>
        <w:r w:rsidR="00531542">
          <w:rPr>
            <w:noProof/>
            <w:sz w:val="24"/>
            <w:szCs w:val="24"/>
          </w:rPr>
          <w:t>9</w:t>
        </w:r>
        <w:r w:rsidRPr="004A63A3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EF" w:rsidRDefault="00C55B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F8" w:rsidRDefault="00F426F8" w:rsidP="004A63A3">
      <w:pPr>
        <w:spacing w:line="240" w:lineRule="auto"/>
      </w:pPr>
      <w:r>
        <w:separator/>
      </w:r>
    </w:p>
  </w:footnote>
  <w:footnote w:type="continuationSeparator" w:id="0">
    <w:p w:rsidR="00F426F8" w:rsidRDefault="00F426F8" w:rsidP="004A6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525"/>
    <w:multiLevelType w:val="hybridMultilevel"/>
    <w:tmpl w:val="DB20D8D0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5570"/>
    <w:multiLevelType w:val="hybridMultilevel"/>
    <w:tmpl w:val="746494B4"/>
    <w:lvl w:ilvl="0" w:tplc="77823C9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B7F80"/>
    <w:multiLevelType w:val="multilevel"/>
    <w:tmpl w:val="FB42B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442EA"/>
    <w:multiLevelType w:val="multilevel"/>
    <w:tmpl w:val="02908680"/>
    <w:lvl w:ilvl="0">
      <w:start w:val="1"/>
      <w:numFmt w:val="decimal"/>
      <w:pStyle w:val="1"/>
      <w:suff w:val="space"/>
      <w:lvlText w:val="%1."/>
      <w:lvlJc w:val="center"/>
      <w:pPr>
        <w:ind w:left="709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4" w15:restartNumberingAfterBreak="0">
    <w:nsid w:val="27A80019"/>
    <w:multiLevelType w:val="hybridMultilevel"/>
    <w:tmpl w:val="D2FC9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74140"/>
    <w:multiLevelType w:val="hybridMultilevel"/>
    <w:tmpl w:val="BE00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D26E8"/>
    <w:multiLevelType w:val="hybridMultilevel"/>
    <w:tmpl w:val="830E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18A0"/>
    <w:multiLevelType w:val="multilevel"/>
    <w:tmpl w:val="D8D4FDDE"/>
    <w:lvl w:ilvl="0">
      <w:start w:val="1"/>
      <w:numFmt w:val="decimal"/>
      <w:pStyle w:val="10"/>
      <w:suff w:val="space"/>
      <w:lvlText w:val="%1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pStyle w:val="20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FD12358"/>
    <w:multiLevelType w:val="hybridMultilevel"/>
    <w:tmpl w:val="C17647AA"/>
    <w:lvl w:ilvl="0" w:tplc="382ECAD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D355CA"/>
    <w:multiLevelType w:val="hybridMultilevel"/>
    <w:tmpl w:val="9F4A5820"/>
    <w:lvl w:ilvl="0" w:tplc="CB0059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0AD6302"/>
    <w:multiLevelType w:val="hybridMultilevel"/>
    <w:tmpl w:val="B444023E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017C69"/>
    <w:multiLevelType w:val="hybridMultilevel"/>
    <w:tmpl w:val="C94E5628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E3CD7"/>
    <w:multiLevelType w:val="hybridMultilevel"/>
    <w:tmpl w:val="C9EC09EC"/>
    <w:lvl w:ilvl="0" w:tplc="8564E1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70836"/>
    <w:multiLevelType w:val="hybridMultilevel"/>
    <w:tmpl w:val="15A0E85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722513"/>
    <w:multiLevelType w:val="hybridMultilevel"/>
    <w:tmpl w:val="ADC4CBE6"/>
    <w:lvl w:ilvl="0" w:tplc="8662C1D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54541BB"/>
    <w:multiLevelType w:val="hybridMultilevel"/>
    <w:tmpl w:val="59885280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04CF3"/>
    <w:multiLevelType w:val="hybridMultilevel"/>
    <w:tmpl w:val="501A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652A0"/>
    <w:multiLevelType w:val="hybridMultilevel"/>
    <w:tmpl w:val="D116C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41515C"/>
    <w:multiLevelType w:val="hybridMultilevel"/>
    <w:tmpl w:val="D95E6F5C"/>
    <w:lvl w:ilvl="0" w:tplc="80863D8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27417"/>
    <w:multiLevelType w:val="hybridMultilevel"/>
    <w:tmpl w:val="F9ACDF9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8A1698"/>
    <w:multiLevelType w:val="hybridMultilevel"/>
    <w:tmpl w:val="F9ACDF9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4E660AA"/>
    <w:multiLevelType w:val="hybridMultilevel"/>
    <w:tmpl w:val="699C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A2847"/>
    <w:multiLevelType w:val="hybridMultilevel"/>
    <w:tmpl w:val="EAC8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E12148"/>
    <w:multiLevelType w:val="hybridMultilevel"/>
    <w:tmpl w:val="D70C8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"/>
  </w:num>
  <w:num w:numId="5">
    <w:abstractNumId w:val="20"/>
  </w:num>
  <w:num w:numId="6">
    <w:abstractNumId w:val="1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23"/>
  </w:num>
  <w:num w:numId="13">
    <w:abstractNumId w:val="17"/>
  </w:num>
  <w:num w:numId="14">
    <w:abstractNumId w:val="22"/>
  </w:num>
  <w:num w:numId="15">
    <w:abstractNumId w:val="9"/>
  </w:num>
  <w:num w:numId="16">
    <w:abstractNumId w:val="4"/>
  </w:num>
  <w:num w:numId="17">
    <w:abstractNumId w:val="6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16"/>
  </w:num>
  <w:num w:numId="23">
    <w:abstractNumId w:val="21"/>
  </w:num>
  <w:num w:numId="2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A3"/>
    <w:rsid w:val="0000383F"/>
    <w:rsid w:val="00003C9E"/>
    <w:rsid w:val="000041FA"/>
    <w:rsid w:val="00040465"/>
    <w:rsid w:val="00042D87"/>
    <w:rsid w:val="00052F45"/>
    <w:rsid w:val="00053D9B"/>
    <w:rsid w:val="00056A54"/>
    <w:rsid w:val="0006073E"/>
    <w:rsid w:val="0006276C"/>
    <w:rsid w:val="00070FD1"/>
    <w:rsid w:val="00074BDB"/>
    <w:rsid w:val="00080144"/>
    <w:rsid w:val="000801E4"/>
    <w:rsid w:val="0008514B"/>
    <w:rsid w:val="00093F3F"/>
    <w:rsid w:val="000A7EA6"/>
    <w:rsid w:val="000B0318"/>
    <w:rsid w:val="00105464"/>
    <w:rsid w:val="001058D6"/>
    <w:rsid w:val="00113676"/>
    <w:rsid w:val="00120D86"/>
    <w:rsid w:val="001275D4"/>
    <w:rsid w:val="00134DA1"/>
    <w:rsid w:val="001367F4"/>
    <w:rsid w:val="00136FFB"/>
    <w:rsid w:val="001458B4"/>
    <w:rsid w:val="00147328"/>
    <w:rsid w:val="00156025"/>
    <w:rsid w:val="001669F0"/>
    <w:rsid w:val="00175A6F"/>
    <w:rsid w:val="00176984"/>
    <w:rsid w:val="001923BB"/>
    <w:rsid w:val="0019318E"/>
    <w:rsid w:val="00196634"/>
    <w:rsid w:val="001B01B3"/>
    <w:rsid w:val="001B7E89"/>
    <w:rsid w:val="001B7F47"/>
    <w:rsid w:val="001C7840"/>
    <w:rsid w:val="001E1AA8"/>
    <w:rsid w:val="001E2976"/>
    <w:rsid w:val="001E3094"/>
    <w:rsid w:val="001E6C36"/>
    <w:rsid w:val="001F1420"/>
    <w:rsid w:val="001F3408"/>
    <w:rsid w:val="001F5CD5"/>
    <w:rsid w:val="00215380"/>
    <w:rsid w:val="002201C0"/>
    <w:rsid w:val="00224D09"/>
    <w:rsid w:val="0023619D"/>
    <w:rsid w:val="002443BB"/>
    <w:rsid w:val="00246FF9"/>
    <w:rsid w:val="00250B8D"/>
    <w:rsid w:val="00275742"/>
    <w:rsid w:val="002821A0"/>
    <w:rsid w:val="0029231E"/>
    <w:rsid w:val="002A280F"/>
    <w:rsid w:val="002A7AE3"/>
    <w:rsid w:val="002B16A6"/>
    <w:rsid w:val="002C42A1"/>
    <w:rsid w:val="002C5DB7"/>
    <w:rsid w:val="002D2391"/>
    <w:rsid w:val="002D65DA"/>
    <w:rsid w:val="002F619A"/>
    <w:rsid w:val="00302F4B"/>
    <w:rsid w:val="003033CC"/>
    <w:rsid w:val="00303752"/>
    <w:rsid w:val="003042F3"/>
    <w:rsid w:val="00304660"/>
    <w:rsid w:val="00310BF5"/>
    <w:rsid w:val="00310FB8"/>
    <w:rsid w:val="003147D2"/>
    <w:rsid w:val="0031692E"/>
    <w:rsid w:val="00335F37"/>
    <w:rsid w:val="0033642B"/>
    <w:rsid w:val="0034269B"/>
    <w:rsid w:val="00357D78"/>
    <w:rsid w:val="00375638"/>
    <w:rsid w:val="00376D9E"/>
    <w:rsid w:val="00377481"/>
    <w:rsid w:val="0038740D"/>
    <w:rsid w:val="00391AB7"/>
    <w:rsid w:val="00394605"/>
    <w:rsid w:val="003955F5"/>
    <w:rsid w:val="003B5F30"/>
    <w:rsid w:val="003B79AB"/>
    <w:rsid w:val="003C0D82"/>
    <w:rsid w:val="003C43B2"/>
    <w:rsid w:val="003D1C06"/>
    <w:rsid w:val="003D20E6"/>
    <w:rsid w:val="00401B70"/>
    <w:rsid w:val="00402465"/>
    <w:rsid w:val="00405D03"/>
    <w:rsid w:val="004144C4"/>
    <w:rsid w:val="00417327"/>
    <w:rsid w:val="004239B3"/>
    <w:rsid w:val="0042401A"/>
    <w:rsid w:val="00434716"/>
    <w:rsid w:val="0043497E"/>
    <w:rsid w:val="004470D5"/>
    <w:rsid w:val="00452884"/>
    <w:rsid w:val="00457131"/>
    <w:rsid w:val="00470F7C"/>
    <w:rsid w:val="00490959"/>
    <w:rsid w:val="004A5627"/>
    <w:rsid w:val="004A63A3"/>
    <w:rsid w:val="004A7C7A"/>
    <w:rsid w:val="004B05B7"/>
    <w:rsid w:val="004C1411"/>
    <w:rsid w:val="004C3AAD"/>
    <w:rsid w:val="004D2B0E"/>
    <w:rsid w:val="004E7AE6"/>
    <w:rsid w:val="00503B37"/>
    <w:rsid w:val="00511952"/>
    <w:rsid w:val="00511E12"/>
    <w:rsid w:val="00531542"/>
    <w:rsid w:val="0053255B"/>
    <w:rsid w:val="00540F7E"/>
    <w:rsid w:val="00547865"/>
    <w:rsid w:val="00553BE2"/>
    <w:rsid w:val="00562C47"/>
    <w:rsid w:val="00565D7A"/>
    <w:rsid w:val="005662BE"/>
    <w:rsid w:val="00567800"/>
    <w:rsid w:val="00573169"/>
    <w:rsid w:val="00576C24"/>
    <w:rsid w:val="00586F57"/>
    <w:rsid w:val="00587F41"/>
    <w:rsid w:val="00590664"/>
    <w:rsid w:val="005B0B40"/>
    <w:rsid w:val="005B46BD"/>
    <w:rsid w:val="005B5B30"/>
    <w:rsid w:val="005C4D55"/>
    <w:rsid w:val="005F0CEC"/>
    <w:rsid w:val="005F6874"/>
    <w:rsid w:val="006025A7"/>
    <w:rsid w:val="00611B74"/>
    <w:rsid w:val="00617665"/>
    <w:rsid w:val="00617698"/>
    <w:rsid w:val="00621DA2"/>
    <w:rsid w:val="00636A72"/>
    <w:rsid w:val="00655416"/>
    <w:rsid w:val="00656C7A"/>
    <w:rsid w:val="00661639"/>
    <w:rsid w:val="00662943"/>
    <w:rsid w:val="00671C11"/>
    <w:rsid w:val="00683509"/>
    <w:rsid w:val="00691574"/>
    <w:rsid w:val="006A01C7"/>
    <w:rsid w:val="006B35C6"/>
    <w:rsid w:val="006F566E"/>
    <w:rsid w:val="006F6F67"/>
    <w:rsid w:val="006F72F8"/>
    <w:rsid w:val="0070787A"/>
    <w:rsid w:val="0071545D"/>
    <w:rsid w:val="00721CC5"/>
    <w:rsid w:val="00727866"/>
    <w:rsid w:val="00733DC7"/>
    <w:rsid w:val="007428D0"/>
    <w:rsid w:val="00746832"/>
    <w:rsid w:val="00750627"/>
    <w:rsid w:val="00750721"/>
    <w:rsid w:val="00757D96"/>
    <w:rsid w:val="007707BA"/>
    <w:rsid w:val="00771B5B"/>
    <w:rsid w:val="00776AA5"/>
    <w:rsid w:val="007860BD"/>
    <w:rsid w:val="00791C2A"/>
    <w:rsid w:val="00794178"/>
    <w:rsid w:val="007A498A"/>
    <w:rsid w:val="007B329F"/>
    <w:rsid w:val="007D3D1C"/>
    <w:rsid w:val="007F300B"/>
    <w:rsid w:val="00804A42"/>
    <w:rsid w:val="00814E4B"/>
    <w:rsid w:val="008209C5"/>
    <w:rsid w:val="00823F68"/>
    <w:rsid w:val="00826C51"/>
    <w:rsid w:val="00831025"/>
    <w:rsid w:val="00834246"/>
    <w:rsid w:val="0085647E"/>
    <w:rsid w:val="00862ADC"/>
    <w:rsid w:val="00863272"/>
    <w:rsid w:val="008665A1"/>
    <w:rsid w:val="008849D7"/>
    <w:rsid w:val="00893595"/>
    <w:rsid w:val="00894AB3"/>
    <w:rsid w:val="008A4416"/>
    <w:rsid w:val="008C11C2"/>
    <w:rsid w:val="008D2DF9"/>
    <w:rsid w:val="008F4520"/>
    <w:rsid w:val="009011F7"/>
    <w:rsid w:val="00906B97"/>
    <w:rsid w:val="0091047D"/>
    <w:rsid w:val="00913516"/>
    <w:rsid w:val="009155D5"/>
    <w:rsid w:val="0092637C"/>
    <w:rsid w:val="00931055"/>
    <w:rsid w:val="00950248"/>
    <w:rsid w:val="0097403B"/>
    <w:rsid w:val="00975763"/>
    <w:rsid w:val="0098462D"/>
    <w:rsid w:val="00996B4A"/>
    <w:rsid w:val="009B052D"/>
    <w:rsid w:val="009B7462"/>
    <w:rsid w:val="009C7633"/>
    <w:rsid w:val="009D7BB2"/>
    <w:rsid w:val="009E49C6"/>
    <w:rsid w:val="009F3765"/>
    <w:rsid w:val="009F785B"/>
    <w:rsid w:val="00A0755A"/>
    <w:rsid w:val="00A07F1E"/>
    <w:rsid w:val="00A14550"/>
    <w:rsid w:val="00A23B8C"/>
    <w:rsid w:val="00A305E5"/>
    <w:rsid w:val="00A30C7F"/>
    <w:rsid w:val="00A31901"/>
    <w:rsid w:val="00A31988"/>
    <w:rsid w:val="00A373F9"/>
    <w:rsid w:val="00A4148B"/>
    <w:rsid w:val="00A47B91"/>
    <w:rsid w:val="00A52109"/>
    <w:rsid w:val="00A557EE"/>
    <w:rsid w:val="00A60057"/>
    <w:rsid w:val="00A60FFD"/>
    <w:rsid w:val="00A61974"/>
    <w:rsid w:val="00A7190A"/>
    <w:rsid w:val="00A73906"/>
    <w:rsid w:val="00A75F33"/>
    <w:rsid w:val="00A75F71"/>
    <w:rsid w:val="00A921B8"/>
    <w:rsid w:val="00A92BFC"/>
    <w:rsid w:val="00A94A37"/>
    <w:rsid w:val="00AB75B0"/>
    <w:rsid w:val="00AC3221"/>
    <w:rsid w:val="00AE786E"/>
    <w:rsid w:val="00B05173"/>
    <w:rsid w:val="00B14F2F"/>
    <w:rsid w:val="00B20015"/>
    <w:rsid w:val="00B242CC"/>
    <w:rsid w:val="00B33448"/>
    <w:rsid w:val="00B37ECC"/>
    <w:rsid w:val="00B44D5B"/>
    <w:rsid w:val="00B52795"/>
    <w:rsid w:val="00B609C6"/>
    <w:rsid w:val="00B75F3D"/>
    <w:rsid w:val="00B8630A"/>
    <w:rsid w:val="00BA2697"/>
    <w:rsid w:val="00BA26DC"/>
    <w:rsid w:val="00BA3D4A"/>
    <w:rsid w:val="00BB007A"/>
    <w:rsid w:val="00BB0341"/>
    <w:rsid w:val="00BB6366"/>
    <w:rsid w:val="00BC3613"/>
    <w:rsid w:val="00BE155A"/>
    <w:rsid w:val="00BF13AE"/>
    <w:rsid w:val="00BF3194"/>
    <w:rsid w:val="00BF4390"/>
    <w:rsid w:val="00C0665C"/>
    <w:rsid w:val="00C106CA"/>
    <w:rsid w:val="00C15DBD"/>
    <w:rsid w:val="00C55BEF"/>
    <w:rsid w:val="00C564AF"/>
    <w:rsid w:val="00C65625"/>
    <w:rsid w:val="00C74A17"/>
    <w:rsid w:val="00C774AD"/>
    <w:rsid w:val="00C804A4"/>
    <w:rsid w:val="00C863F9"/>
    <w:rsid w:val="00C9151C"/>
    <w:rsid w:val="00C94BCD"/>
    <w:rsid w:val="00CA006C"/>
    <w:rsid w:val="00CA65A9"/>
    <w:rsid w:val="00CB3A41"/>
    <w:rsid w:val="00CB541D"/>
    <w:rsid w:val="00CC5AC3"/>
    <w:rsid w:val="00CC6D81"/>
    <w:rsid w:val="00CC6DE6"/>
    <w:rsid w:val="00CD7B05"/>
    <w:rsid w:val="00CE0185"/>
    <w:rsid w:val="00CE5604"/>
    <w:rsid w:val="00D0126C"/>
    <w:rsid w:val="00D053C9"/>
    <w:rsid w:val="00D20E2A"/>
    <w:rsid w:val="00D26574"/>
    <w:rsid w:val="00D3637F"/>
    <w:rsid w:val="00D4715F"/>
    <w:rsid w:val="00D52B35"/>
    <w:rsid w:val="00D55F82"/>
    <w:rsid w:val="00D601BE"/>
    <w:rsid w:val="00D84EA9"/>
    <w:rsid w:val="00D87CD2"/>
    <w:rsid w:val="00D90324"/>
    <w:rsid w:val="00D94C80"/>
    <w:rsid w:val="00D965CD"/>
    <w:rsid w:val="00DB74BC"/>
    <w:rsid w:val="00DC16E2"/>
    <w:rsid w:val="00DE6B82"/>
    <w:rsid w:val="00E10CB4"/>
    <w:rsid w:val="00E125BB"/>
    <w:rsid w:val="00E163D0"/>
    <w:rsid w:val="00E20849"/>
    <w:rsid w:val="00E21DD3"/>
    <w:rsid w:val="00E2340B"/>
    <w:rsid w:val="00E248CB"/>
    <w:rsid w:val="00E3202C"/>
    <w:rsid w:val="00E3562D"/>
    <w:rsid w:val="00E3582F"/>
    <w:rsid w:val="00E5723E"/>
    <w:rsid w:val="00E61F95"/>
    <w:rsid w:val="00E64C5E"/>
    <w:rsid w:val="00E65BAC"/>
    <w:rsid w:val="00E70CF3"/>
    <w:rsid w:val="00E7756E"/>
    <w:rsid w:val="00E8436F"/>
    <w:rsid w:val="00E84DB6"/>
    <w:rsid w:val="00E861A6"/>
    <w:rsid w:val="00EA257F"/>
    <w:rsid w:val="00EA286E"/>
    <w:rsid w:val="00EA5CF4"/>
    <w:rsid w:val="00EC5939"/>
    <w:rsid w:val="00EC5F9D"/>
    <w:rsid w:val="00EC6BE5"/>
    <w:rsid w:val="00ED0530"/>
    <w:rsid w:val="00ED0E90"/>
    <w:rsid w:val="00ED4B29"/>
    <w:rsid w:val="00EE1542"/>
    <w:rsid w:val="00EE5CC4"/>
    <w:rsid w:val="00EE6715"/>
    <w:rsid w:val="00EF1F48"/>
    <w:rsid w:val="00EF339C"/>
    <w:rsid w:val="00F06C0C"/>
    <w:rsid w:val="00F1006B"/>
    <w:rsid w:val="00F12E3B"/>
    <w:rsid w:val="00F21557"/>
    <w:rsid w:val="00F2601B"/>
    <w:rsid w:val="00F31332"/>
    <w:rsid w:val="00F31354"/>
    <w:rsid w:val="00F31DCD"/>
    <w:rsid w:val="00F34A5A"/>
    <w:rsid w:val="00F3643D"/>
    <w:rsid w:val="00F415F0"/>
    <w:rsid w:val="00F421F1"/>
    <w:rsid w:val="00F426F8"/>
    <w:rsid w:val="00F50CD5"/>
    <w:rsid w:val="00F576B9"/>
    <w:rsid w:val="00F71ABF"/>
    <w:rsid w:val="00F76904"/>
    <w:rsid w:val="00F900E8"/>
    <w:rsid w:val="00F92368"/>
    <w:rsid w:val="00F9409A"/>
    <w:rsid w:val="00FB0A78"/>
    <w:rsid w:val="00FB2A68"/>
    <w:rsid w:val="00FB5CE6"/>
    <w:rsid w:val="00FB6F41"/>
    <w:rsid w:val="00FC4837"/>
    <w:rsid w:val="00FE05C3"/>
    <w:rsid w:val="00FE11E4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F827"/>
  <w15:docId w15:val="{CF36C444-7F66-434B-BCDB-E7C7427A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A3"/>
    <w:pPr>
      <w:spacing w:after="0" w:line="30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0041FA"/>
    <w:pPr>
      <w:keepNext/>
      <w:numPr>
        <w:numId w:val="1"/>
      </w:numPr>
      <w:spacing w:after="120"/>
      <w:jc w:val="left"/>
      <w:outlineLvl w:val="0"/>
    </w:pPr>
    <w:rPr>
      <w:rFonts w:eastAsia="Times New Roman" w:cs="Times New Roman"/>
      <w:b/>
      <w:snapToGrid w:val="0"/>
      <w:kern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41FA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snapToGrid w:val="0"/>
      <w:szCs w:val="20"/>
      <w:lang w:eastAsia="ru-RU"/>
    </w:rPr>
  </w:style>
  <w:style w:type="paragraph" w:styleId="30">
    <w:name w:val="heading 3"/>
    <w:basedOn w:val="a"/>
    <w:next w:val="a"/>
    <w:link w:val="31"/>
    <w:uiPriority w:val="9"/>
    <w:qFormat/>
    <w:rsid w:val="000041FA"/>
    <w:pPr>
      <w:keepNext/>
      <w:numPr>
        <w:ilvl w:val="2"/>
        <w:numId w:val="1"/>
      </w:numPr>
      <w:spacing w:before="120"/>
      <w:outlineLvl w:val="2"/>
    </w:pPr>
    <w:rPr>
      <w:rFonts w:eastAsia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аголовок0"/>
    <w:basedOn w:val="10"/>
    <w:qFormat/>
    <w:rsid w:val="000041FA"/>
    <w:rPr>
      <w:bCs/>
    </w:rPr>
  </w:style>
  <w:style w:type="character" w:customStyle="1" w:styleId="11">
    <w:name w:val="Заголовок 1 Знак"/>
    <w:basedOn w:val="a0"/>
    <w:link w:val="10"/>
    <w:rsid w:val="000041FA"/>
    <w:rPr>
      <w:rFonts w:ascii="Times New Roman" w:eastAsia="Times New Roman" w:hAnsi="Times New Roman" w:cs="Times New Roman"/>
      <w:b/>
      <w:snapToGrid w:val="0"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41F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0041F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12">
    <w:name w:val="toc 1"/>
    <w:aliases w:val="Оглавление"/>
    <w:basedOn w:val="a"/>
    <w:next w:val="a"/>
    <w:autoRedefine/>
    <w:uiPriority w:val="39"/>
    <w:rsid w:val="000041FA"/>
    <w:pPr>
      <w:tabs>
        <w:tab w:val="right" w:leader="dot" w:pos="9621"/>
      </w:tabs>
      <w:jc w:val="left"/>
    </w:pPr>
    <w:rPr>
      <w:rFonts w:eastAsia="Times New Roman" w:cs="Times New Roman"/>
      <w:b/>
      <w:noProof/>
      <w:snapToGrid w:val="0"/>
      <w:szCs w:val="28"/>
      <w:lang w:eastAsia="ru-RU"/>
    </w:rPr>
  </w:style>
  <w:style w:type="paragraph" w:styleId="22">
    <w:name w:val="toc 2"/>
    <w:basedOn w:val="a"/>
    <w:next w:val="a"/>
    <w:autoRedefine/>
    <w:uiPriority w:val="39"/>
    <w:rsid w:val="000041FA"/>
    <w:pPr>
      <w:tabs>
        <w:tab w:val="right" w:leader="dot" w:pos="9621"/>
      </w:tabs>
      <w:ind w:firstLine="284"/>
    </w:pPr>
    <w:rPr>
      <w:rFonts w:eastAsia="Times New Roman" w:cs="Times New Roman"/>
      <w:noProof/>
      <w:snapToGrid w:val="0"/>
      <w:szCs w:val="28"/>
      <w:lang w:eastAsia="ru-RU"/>
    </w:rPr>
  </w:style>
  <w:style w:type="paragraph" w:styleId="32">
    <w:name w:val="toc 3"/>
    <w:basedOn w:val="a"/>
    <w:next w:val="a"/>
    <w:autoRedefine/>
    <w:uiPriority w:val="39"/>
    <w:rsid w:val="000041FA"/>
    <w:pPr>
      <w:tabs>
        <w:tab w:val="right" w:leader="dot" w:pos="9621"/>
      </w:tabs>
      <w:ind w:left="227" w:firstLine="340"/>
      <w:jc w:val="left"/>
    </w:pPr>
    <w:rPr>
      <w:rFonts w:eastAsia="Times New Roman" w:cs="Times New Roman"/>
      <w:noProof/>
      <w:snapToGrid w:val="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6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A3"/>
    <w:rPr>
      <w:rFonts w:ascii="Times New Roman" w:hAnsi="Times New Roman"/>
      <w:sz w:val="28"/>
    </w:rPr>
  </w:style>
  <w:style w:type="paragraph" w:styleId="a7">
    <w:name w:val="footer"/>
    <w:basedOn w:val="a"/>
    <w:link w:val="a8"/>
    <w:unhideWhenUsed/>
    <w:rsid w:val="004A6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63A3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4A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ED0E90"/>
    <w:pPr>
      <w:widowControl w:val="0"/>
      <w:spacing w:after="120" w:line="480" w:lineRule="auto"/>
      <w:ind w:firstLine="400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D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бзац отступ"/>
    <w:basedOn w:val="a"/>
    <w:qFormat/>
    <w:rsid w:val="009011F7"/>
    <w:pPr>
      <w:ind w:firstLine="709"/>
    </w:pPr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D0126C"/>
    <w:pPr>
      <w:ind w:left="720"/>
      <w:contextualSpacing/>
    </w:pPr>
  </w:style>
  <w:style w:type="table" w:customStyle="1" w:styleId="25">
    <w:name w:val="Сетка таблицы2"/>
    <w:basedOn w:val="a1"/>
    <w:next w:val="a9"/>
    <w:uiPriority w:val="39"/>
    <w:rsid w:val="005F0CE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52795"/>
    <w:rPr>
      <w:color w:val="0000FF" w:themeColor="hyperlink"/>
      <w:u w:val="single"/>
    </w:rPr>
  </w:style>
  <w:style w:type="paragraph" w:styleId="7">
    <w:name w:val="toc 7"/>
    <w:basedOn w:val="a"/>
    <w:next w:val="a"/>
    <w:autoRedefine/>
    <w:uiPriority w:val="39"/>
    <w:semiHidden/>
    <w:unhideWhenUsed/>
    <w:rsid w:val="00CC5AC3"/>
    <w:pPr>
      <w:spacing w:after="100"/>
      <w:ind w:left="1680"/>
    </w:pPr>
  </w:style>
  <w:style w:type="paragraph" w:styleId="ad">
    <w:name w:val="footnote text"/>
    <w:basedOn w:val="a"/>
    <w:link w:val="ae"/>
    <w:uiPriority w:val="99"/>
    <w:semiHidden/>
    <w:unhideWhenUsed/>
    <w:rsid w:val="00BB6366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B6366"/>
    <w:rPr>
      <w:rFonts w:ascii="Times New Roman" w:hAnsi="Times New Roman"/>
      <w:sz w:val="20"/>
      <w:szCs w:val="20"/>
    </w:rPr>
  </w:style>
  <w:style w:type="character" w:styleId="af">
    <w:name w:val="footnote reference"/>
    <w:rsid w:val="00BB6366"/>
    <w:rPr>
      <w:vertAlign w:val="superscript"/>
    </w:rPr>
  </w:style>
  <w:style w:type="paragraph" w:customStyle="1" w:styleId="1">
    <w:name w:val="Заголовок1"/>
    <w:basedOn w:val="a"/>
    <w:next w:val="a"/>
    <w:rsid w:val="00BB6366"/>
    <w:pPr>
      <w:numPr>
        <w:numId w:val="4"/>
      </w:numPr>
      <w:spacing w:line="360" w:lineRule="auto"/>
      <w:jc w:val="center"/>
    </w:pPr>
    <w:rPr>
      <w:rFonts w:eastAsia="Times New Roman" w:cs="Times New Roman"/>
      <w:b/>
      <w:caps/>
      <w:szCs w:val="24"/>
      <w:lang w:eastAsia="ru-RU"/>
    </w:rPr>
  </w:style>
  <w:style w:type="paragraph" w:customStyle="1" w:styleId="2">
    <w:name w:val="Заголовок2"/>
    <w:basedOn w:val="1"/>
    <w:next w:val="a"/>
    <w:rsid w:val="00BB6366"/>
    <w:pPr>
      <w:numPr>
        <w:ilvl w:val="1"/>
      </w:numPr>
      <w:jc w:val="both"/>
    </w:pPr>
    <w:rPr>
      <w:b w:val="0"/>
      <w:caps w:val="0"/>
    </w:rPr>
  </w:style>
  <w:style w:type="paragraph" w:customStyle="1" w:styleId="3">
    <w:name w:val="Заголовок3"/>
    <w:basedOn w:val="2"/>
    <w:rsid w:val="00BB6366"/>
    <w:pPr>
      <w:numPr>
        <w:ilvl w:val="2"/>
      </w:numPr>
      <w:ind w:left="0" w:firstLine="709"/>
    </w:pPr>
  </w:style>
  <w:style w:type="paragraph" w:styleId="af0">
    <w:name w:val="Normal (Web)"/>
    <w:basedOn w:val="a"/>
    <w:uiPriority w:val="99"/>
    <w:semiHidden/>
    <w:unhideWhenUsed/>
    <w:rsid w:val="00C15D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0"/>
    <w:rsid w:val="00D94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extended-textfull">
    <w:name w:val="extended-text__full"/>
    <w:basedOn w:val="a0"/>
    <w:rsid w:val="00D94C80"/>
  </w:style>
  <w:style w:type="character" w:styleId="af1">
    <w:name w:val="Strong"/>
    <w:basedOn w:val="a0"/>
    <w:qFormat/>
    <w:rsid w:val="00387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C9A4C-2932-4328-9BDD-B507E4D8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ППС</cp:lastModifiedBy>
  <cp:revision>8</cp:revision>
  <cp:lastPrinted>2021-01-16T12:27:00Z</cp:lastPrinted>
  <dcterms:created xsi:type="dcterms:W3CDTF">2020-10-05T10:27:00Z</dcterms:created>
  <dcterms:modified xsi:type="dcterms:W3CDTF">2021-10-22T21:53:00Z</dcterms:modified>
</cp:coreProperties>
</file>