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BE" w:rsidRDefault="0057542F" w:rsidP="00A90230">
      <w:pPr>
        <w:spacing w:line="240" w:lineRule="auto"/>
        <w:ind w:firstLine="0"/>
        <w:rPr>
          <w:color w:val="000000"/>
          <w:sz w:val="22"/>
          <w:szCs w:val="22"/>
        </w:rPr>
      </w:pPr>
      <w:r w:rsidRPr="00A90230">
        <w:rPr>
          <w:color w:val="000000"/>
          <w:sz w:val="22"/>
          <w:szCs w:val="22"/>
        </w:rPr>
        <w:t>(</w:t>
      </w:r>
      <w:r w:rsidR="008F641A" w:rsidRPr="008F641A">
        <w:rPr>
          <w:color w:val="000000"/>
          <w:sz w:val="22"/>
          <w:szCs w:val="22"/>
        </w:rPr>
        <w:t>05.04.03 Картография и геоинформатика</w:t>
      </w:r>
      <w:r w:rsidRPr="00A90230">
        <w:rPr>
          <w:color w:val="000000"/>
          <w:sz w:val="22"/>
          <w:szCs w:val="22"/>
        </w:rPr>
        <w:t xml:space="preserve">, </w:t>
      </w:r>
      <w:r w:rsidR="00C84CD5">
        <w:rPr>
          <w:color w:val="000000"/>
          <w:sz w:val="22"/>
          <w:szCs w:val="22"/>
        </w:rPr>
        <w:t>магистерская программа</w:t>
      </w:r>
      <w:r w:rsidRPr="00A90230">
        <w:rPr>
          <w:color w:val="000000"/>
          <w:sz w:val="22"/>
          <w:szCs w:val="22"/>
        </w:rPr>
        <w:t xml:space="preserve"> "</w:t>
      </w:r>
      <w:r w:rsidR="008F641A" w:rsidRPr="008F641A">
        <w:rPr>
          <w:color w:val="000000"/>
          <w:sz w:val="22"/>
          <w:szCs w:val="22"/>
        </w:rPr>
        <w:t>Аэрокосмическое зондирование, геоинформационные системы и комплексы</w:t>
      </w:r>
      <w:r w:rsidR="003848EE">
        <w:rPr>
          <w:color w:val="000000"/>
          <w:sz w:val="22"/>
          <w:szCs w:val="22"/>
        </w:rPr>
        <w:t>"</w:t>
      </w:r>
    </w:p>
    <w:p w:rsidR="003848EE" w:rsidRPr="00A90230" w:rsidRDefault="003848EE" w:rsidP="00A90230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</w:p>
    <w:tbl>
      <w:tblPr>
        <w:tblW w:w="16302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984"/>
        <w:gridCol w:w="1276"/>
        <w:gridCol w:w="1134"/>
        <w:gridCol w:w="2126"/>
        <w:gridCol w:w="2410"/>
        <w:gridCol w:w="1559"/>
        <w:gridCol w:w="1701"/>
      </w:tblGrid>
      <w:tr w:rsidR="002E690F" w:rsidRPr="009648DA" w:rsidTr="009513A1">
        <w:trPr>
          <w:trHeight w:val="199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Фамилия, имя, отчество (при наличии отчества) педагогического работника</w:t>
            </w:r>
          </w:p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sz w:val="16"/>
                <w:szCs w:val="16"/>
              </w:rPr>
              <w:t>Преподаваемые учебные предметы, курсы, дисциплины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Ученое звание (при наличии)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повышении квалификации (за последние 3 года)</w:t>
            </w:r>
          </w:p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9648DA" w:rsidRDefault="002E690F" w:rsidP="000F1AA5">
            <w:pPr>
              <w:spacing w:line="240" w:lineRule="auto"/>
              <w:ind w:firstLine="0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2E690F" w:rsidRPr="009648DA" w:rsidRDefault="002E690F" w:rsidP="00A90230">
            <w:pPr>
              <w:spacing w:line="240" w:lineRule="auto"/>
              <w:ind w:firstLine="171"/>
              <w:jc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Код и наименование специальностей и направлений подготовки профессиональной образовательной программы высшего образования</w:t>
            </w:r>
          </w:p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2E690F" w:rsidRPr="009648DA" w:rsidTr="009513A1">
        <w:trPr>
          <w:trHeight w:val="2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9648DA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</w:tr>
      <w:tr w:rsidR="009513A1" w:rsidRPr="009648DA" w:rsidTr="009513A1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Барматова Светлана Петровна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648D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Социология и </w:t>
            </w:r>
            <w:r w:rsidR="009648DA"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педагогика высшей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высшее, специалитет филолог, преподаватель, Русский язык и литература, Социология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доктор социологических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«Аналитик данных. Принятие решений на основе данных, 2022 г.,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«Организационные и психолого-педагогические основы инклюзивного образования», 2022 г.,Москва,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«Введение в психологическое консультирование», 2023, "Методика преподавания основ российской государственности" 2024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648D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9513A1" w:rsidRPr="009648DA" w:rsidTr="009513A1">
        <w:trPr>
          <w:trHeight w:val="27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Ануфриев Сегрей Олегович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</w:t>
            </w: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Технологии сбора пространственных данных аэрокосмическими методами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образование, командная военная фототопография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648D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Web, мультимедийных приложений, программного обеспечения</w:t>
            </w:r>
            <w:r w:rsidR="009648DA"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3932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Двилянский Алексей Аркадьевич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Заведеющий кафедрой ГИС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Компьютерное моделирование географических систем.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программного обеспечения геоинформационных систем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 Радиосвязь, радиовещание и телевидение, Управление боевым обеспечением войск(сил) в операциях Вооруженных сил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Информационная безопастность. Обеспечение защиты информации ограниченного доступа, не содержащей сведения, составляющие государственную тайну, криптографическими и некриптографически</w:t>
            </w:r>
            <w:r w:rsidR="009648DA"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ми методами, 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Иванов В.А.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программного обеспечения геоинформационных систем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Доктор военных наук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20.01.09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«Обеспечение безопасности значимых объектов критической информационной информ-структуры», 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Каппушева Инесса Шамильевна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Коммуникативные технологии в профессиональной сфере на иностранном языке;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высшее, специалитет,</w:t>
            </w:r>
          </w:p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химик-технолог,</w:t>
            </w:r>
          </w:p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инжене;</w:t>
            </w:r>
          </w:p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высшее, бакалавриат, языки и мекультурная коммуникаци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648D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9513A1" w:rsidRPr="009648DA" w:rsidTr="009513A1">
        <w:trPr>
          <w:trHeight w:val="41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Карнов Владимир Владимирович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</w:t>
            </w: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тарший преподаватель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648D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Системная инженерия,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</w:t>
            </w: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специалитет, инженер,Военная 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648D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Государственное и муниципальное управление</w:t>
            </w:r>
            <w:r w:rsidR="009648DA"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325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Михайлов Валерий Михайлович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Ознакомительная практика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 - специалитет, магистратура,</w:t>
            </w: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аспирантура, Гидрометеорологические расчёты. Обработка изображений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09.04.02 Информационные системы и технологии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240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Нефедов Иван Юрьевич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Гибкое управление проектами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Технология личностного роста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 образование - специалитет</w:t>
            </w:r>
          </w:p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Экономика и управление на предприятии (в машиностроении)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кандидат экономических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648D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Автоматизация процессов, 2023</w:t>
            </w:r>
          </w:p>
          <w:p w:rsidR="009513A1" w:rsidRPr="009648DA" w:rsidRDefault="009513A1" w:rsidP="009648D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Автоматизация процессов</w:t>
            </w:r>
            <w:r w:rsidR="009648DA"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648D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9513A1" w:rsidRPr="009648DA" w:rsidTr="009513A1">
        <w:trPr>
          <w:trHeight w:val="411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Подольская Екатерина Сергеевна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</w:t>
            </w: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Нормативно-правовое регулирование в геоинформационных системах, Проектирование, разработка и администрирование баз геоданных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Специалитет; инженер;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09.04.02 Информационные </w:t>
            </w:r>
            <w:r w:rsidR="0022176C" w:rsidRPr="0022176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Смолялинова Валерия Апполоновна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Машинное обучение в обработке пространственных данных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Высшее, специалитет Электронно-вычислительные машины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9513A1" w:rsidRPr="009648DA" w:rsidTr="009513A1">
        <w:trPr>
          <w:trHeight w:val="240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Тарасова Наталия Валентиновна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Технологии личностного роста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Гибкое управление проектами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 образование - специалитет</w:t>
            </w:r>
          </w:p>
          <w:p w:rsidR="009513A1" w:rsidRPr="009648DA" w:rsidRDefault="009513A1" w:rsidP="0095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Финансы и кредит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кандидат экономических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«Летняя цифровая школа. Трек "Цифровые финансы и бизнес модели" 2024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«Финансовая безопасность: инструменты и технологии ее обеспечения» 2023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2022 по программе «Особенности приема на обучение в образовательные организации высшего образования лиц с инвалидностью», 2022</w:t>
            </w:r>
          </w:p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«Основы создания научно-исследовательских работ в образовательной организации» 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648DA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648D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9513A1" w:rsidRPr="006C7EE6" w:rsidTr="009513A1">
        <w:trPr>
          <w:trHeight w:val="19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Шишаков Константин Валентинович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29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Моделирование цифровых двойников территорий,</w:t>
            </w:r>
          </w:p>
          <w:p w:rsidR="009513A1" w:rsidRPr="009648DA" w:rsidRDefault="009513A1" w:rsidP="009648D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Научные основы геоинформатики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33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Высшее, специалитет,Механика, Аспирантура, Автоматизация и управление технологическими процессами и производствами,  Системный анализ, управление и обработка информации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30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доцент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9513A1" w:rsidP="009513A1">
            <w:pPr>
              <w:spacing w:line="240" w:lineRule="auto"/>
              <w:ind w:firstLine="32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Применение информационно-коммуникационных технологий для обеспечения эффективного использования электронной информационно-образовательной среды университета,2023.</w:t>
            </w:r>
          </w:p>
          <w:p w:rsidR="009513A1" w:rsidRPr="009648DA" w:rsidRDefault="009513A1" w:rsidP="009513A1">
            <w:pPr>
              <w:spacing w:line="240" w:lineRule="auto"/>
              <w:ind w:firstLine="32"/>
              <w:jc w:val="left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Анализ данных, нейронные сети и прикладной искусственный интеллеки 2023.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3A1" w:rsidRPr="009648DA" w:rsidRDefault="009513A1" w:rsidP="009513A1">
            <w:pPr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513A1" w:rsidRPr="009648DA" w:rsidRDefault="009513A1" w:rsidP="009513A1">
            <w:pPr>
              <w:spacing w:line="240" w:lineRule="auto"/>
              <w:ind w:right="320" w:firstLine="0"/>
              <w:jc w:val="center"/>
              <w:rPr>
                <w:sz w:val="16"/>
                <w:szCs w:val="16"/>
              </w:rPr>
            </w:pPr>
            <w:r w:rsidRPr="009648DA">
              <w:rPr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09.03.02 Информационные системы и технологии Геоинформационные системы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05.03.03Картография и геоинформатика Геоинформационные системы и комплексы</w:t>
            </w:r>
          </w:p>
          <w:p w:rsidR="009513A1" w:rsidRPr="009648DA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9513A1" w:rsidRPr="006C7EE6" w:rsidRDefault="00586A9C" w:rsidP="009513A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</w:tbl>
    <w:p w:rsidR="00CE6BBE" w:rsidRPr="00A90230" w:rsidRDefault="00CE6BBE" w:rsidP="00A90230">
      <w:pPr>
        <w:spacing w:line="240" w:lineRule="auto"/>
        <w:ind w:firstLine="0"/>
        <w:jc w:val="left"/>
        <w:textAlignment w:val="center"/>
        <w:rPr>
          <w:rFonts w:eastAsia="SimSun"/>
          <w:color w:val="000000"/>
          <w:sz w:val="20"/>
          <w:lang w:eastAsia="zh-CN" w:bidi="ar"/>
        </w:rPr>
      </w:pPr>
    </w:p>
    <w:sectPr w:rsidR="00CE6BBE" w:rsidRPr="00A90230" w:rsidSect="006C7EE6">
      <w:pgSz w:w="16838" w:h="11906" w:orient="landscape" w:code="9"/>
      <w:pgMar w:top="142" w:right="414" w:bottom="52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34" w:rsidRDefault="00276F34">
      <w:pPr>
        <w:spacing w:line="240" w:lineRule="auto"/>
      </w:pPr>
      <w:r>
        <w:separator/>
      </w:r>
    </w:p>
  </w:endnote>
  <w:endnote w:type="continuationSeparator" w:id="0">
    <w:p w:rsidR="00276F34" w:rsidRDefault="00276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34" w:rsidRDefault="00276F34">
      <w:r>
        <w:separator/>
      </w:r>
    </w:p>
  </w:footnote>
  <w:footnote w:type="continuationSeparator" w:id="0">
    <w:p w:rsidR="00276F34" w:rsidRDefault="0027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5C74"/>
    <w:rsid w:val="00094BB2"/>
    <w:rsid w:val="000A7086"/>
    <w:rsid w:val="000C2EB4"/>
    <w:rsid w:val="000F1AA5"/>
    <w:rsid w:val="001B7C91"/>
    <w:rsid w:val="001D5B07"/>
    <w:rsid w:val="00213C78"/>
    <w:rsid w:val="0022176C"/>
    <w:rsid w:val="00241C8B"/>
    <w:rsid w:val="002549FB"/>
    <w:rsid w:val="00276F34"/>
    <w:rsid w:val="002C3ED7"/>
    <w:rsid w:val="002E690F"/>
    <w:rsid w:val="00305327"/>
    <w:rsid w:val="0032196C"/>
    <w:rsid w:val="00354564"/>
    <w:rsid w:val="00382FAB"/>
    <w:rsid w:val="003848EE"/>
    <w:rsid w:val="0038551E"/>
    <w:rsid w:val="003E4652"/>
    <w:rsid w:val="003E7C92"/>
    <w:rsid w:val="00496221"/>
    <w:rsid w:val="00531AAA"/>
    <w:rsid w:val="005546DE"/>
    <w:rsid w:val="00554B90"/>
    <w:rsid w:val="0057542F"/>
    <w:rsid w:val="00586A9C"/>
    <w:rsid w:val="0059505D"/>
    <w:rsid w:val="005E1A25"/>
    <w:rsid w:val="006154F9"/>
    <w:rsid w:val="00693A7D"/>
    <w:rsid w:val="00696114"/>
    <w:rsid w:val="006B5D3B"/>
    <w:rsid w:val="006C7EE6"/>
    <w:rsid w:val="00710C10"/>
    <w:rsid w:val="0073186F"/>
    <w:rsid w:val="00782F57"/>
    <w:rsid w:val="007C189D"/>
    <w:rsid w:val="008125E2"/>
    <w:rsid w:val="00835251"/>
    <w:rsid w:val="008549E6"/>
    <w:rsid w:val="008D1028"/>
    <w:rsid w:val="008F641A"/>
    <w:rsid w:val="009049AA"/>
    <w:rsid w:val="009513A1"/>
    <w:rsid w:val="0096314A"/>
    <w:rsid w:val="009648DA"/>
    <w:rsid w:val="009A3D60"/>
    <w:rsid w:val="009A6196"/>
    <w:rsid w:val="009B78DF"/>
    <w:rsid w:val="009F5BB9"/>
    <w:rsid w:val="00A90230"/>
    <w:rsid w:val="00AC6EDE"/>
    <w:rsid w:val="00BB0C49"/>
    <w:rsid w:val="00C644A2"/>
    <w:rsid w:val="00C84CD5"/>
    <w:rsid w:val="00C96176"/>
    <w:rsid w:val="00CD2700"/>
    <w:rsid w:val="00CE6BBE"/>
    <w:rsid w:val="00D16B5D"/>
    <w:rsid w:val="00D34934"/>
    <w:rsid w:val="00D51E94"/>
    <w:rsid w:val="00E75315"/>
    <w:rsid w:val="00EC7E32"/>
    <w:rsid w:val="00EE51F9"/>
    <w:rsid w:val="00EF4B21"/>
    <w:rsid w:val="00F5532F"/>
    <w:rsid w:val="00F6149F"/>
    <w:rsid w:val="00F91B37"/>
    <w:rsid w:val="00F96173"/>
    <w:rsid w:val="1F210243"/>
    <w:rsid w:val="38811A2A"/>
    <w:rsid w:val="77A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700C"/>
  <w15:docId w15:val="{876813BE-95AA-4885-A58C-5DAB41F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5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2024-11-26T12:41:00Z</dcterms:created>
  <dcterms:modified xsi:type="dcterms:W3CDTF">2024-12-13T07:56:00Z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EC46BB93FE994937B5817700DFB05C0B_13</vt:lpwstr>
  </property>
</Properties>
</file>