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3" w:rsidRPr="00D505BD" w:rsidRDefault="00AB2E33">
      <w:pPr>
        <w:pStyle w:val="1"/>
        <w:rPr>
          <w:lang w:val="ru-RU"/>
        </w:rPr>
      </w:pPr>
      <w:r w:rsidRPr="00D505BD">
        <w:rPr>
          <w:lang w:val="ru-RU"/>
        </w:rPr>
        <w:t>27.03.05 Инноватика (</w:t>
      </w:r>
      <w:r w:rsidR="00D505BD">
        <w:rPr>
          <w:lang w:val="ru-RU"/>
        </w:rPr>
        <w:t>Технологическое предпринимательство (Разработка видеоигр и мультимедийных приложений))</w:t>
      </w:r>
    </w:p>
    <w:p w:rsidR="00AB2E33" w:rsidRDefault="00AB2E3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2"/>
        <w:gridCol w:w="2628"/>
        <w:gridCol w:w="1929"/>
        <w:gridCol w:w="1373"/>
        <w:gridCol w:w="2375"/>
        <w:gridCol w:w="2375"/>
        <w:gridCol w:w="2348"/>
        <w:gridCol w:w="2860"/>
      </w:tblGrid>
      <w:tr w:rsidR="0042195C" w:rsidRPr="00065B88" w:rsidTr="0042195C">
        <w:tc>
          <w:tcPr>
            <w:tcW w:w="40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8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2195C" w:rsidRPr="00065B88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 w:rsidRPr="0042195C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</w:t>
            </w:r>
            <w:r w:rsidRPr="0042195C">
              <w:rPr>
                <w:color w:val="000000"/>
                <w:lang w:val="ru-RU"/>
              </w:rPr>
              <w:lastRenderedPageBreak/>
              <w:t>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</w:t>
            </w:r>
            <w:r w:rsidRPr="0042195C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42195C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42195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42195C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42195C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42195C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42195C">
              <w:rPr>
                <w:color w:val="000000"/>
                <w:lang w:val="ru-RU"/>
              </w:rPr>
              <w:lastRenderedPageBreak/>
              <w:t>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2195C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Корпоративное венчурное финансирование; Преддипломная практика; Статистика инновационной деятельности; Технологии переговорного процесса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</w:t>
            </w:r>
            <w:r w:rsidRPr="0042195C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Инструментарий риск-анализа инновационной деятельности; Обоснование и разработка бизнес-плана инновационного проекта; Преддипломная практика; Экономика предприятия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</w:t>
            </w:r>
            <w:r w:rsidRPr="0042195C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42195C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2195C">
              <w:rPr>
                <w:color w:val="000000"/>
                <w:lang w:val="ru-RU"/>
              </w:rPr>
              <w:lastRenderedPageBreak/>
              <w:t xml:space="preserve">05.12.2021. </w:t>
            </w:r>
            <w:r w:rsidRPr="0042195C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42195C">
              <w:rPr>
                <w:color w:val="000000"/>
                <w:lang w:val="ru-RU"/>
              </w:rPr>
              <w:lastRenderedPageBreak/>
              <w:t>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42195C">
              <w:rPr>
                <w:color w:val="000000"/>
                <w:lang w:val="ru-RU"/>
              </w:rPr>
              <w:t>" .</w:t>
            </w:r>
            <w:proofErr w:type="gramEnd"/>
            <w:r w:rsidRPr="004219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</w:t>
            </w:r>
            <w:r w:rsidRPr="0042195C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</w:t>
            </w:r>
            <w:r w:rsidRPr="0042195C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</w:t>
            </w:r>
            <w:r w:rsidRPr="0042195C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</w:t>
            </w:r>
            <w:r w:rsidRPr="0042195C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</w:t>
            </w:r>
            <w:r w:rsidRPr="0042195C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Галёмина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42195C">
              <w:rPr>
                <w:color w:val="000000"/>
                <w:lang w:val="ru-RU"/>
              </w:rPr>
              <w:lastRenderedPageBreak/>
              <w:t>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2195C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</w:t>
            </w:r>
            <w:r w:rsidRPr="0042195C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Государственные институты поддержки инновационной деятельности; Организационные формы инновационной деятельности; Оценка эффективности инновационных проектов;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Экономика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</w:t>
            </w:r>
            <w:r w:rsidRPr="0042195C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Данилкина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Интегрированные системы управления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01.04.05 Статистика (Анализ данных в бизнесе и экономике); 27.03.02 Управление качеством (Управление качеством); 27.03.05 Инноватика (Управление инновационной деятельностью);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</w:t>
            </w:r>
            <w:r w:rsidRPr="0042195C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57955">
              <w:rPr>
                <w:color w:val="000000"/>
                <w:lang w:val="ru-RU"/>
              </w:rPr>
              <w:t xml:space="preserve">26.12.2021.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2195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</w:t>
            </w:r>
            <w:r w:rsidRPr="0042195C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</w:t>
            </w:r>
            <w:r w:rsidRPr="0042195C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Организация научно-исследовательских и опытно-конструкторских работ; 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Зайцев Николай Конкордиевич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12.03.02 Оптотехника (Оптические технологии);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Зинина Ольга Вячеславна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Анализ и диагностика инновационной деятельности; Выпускная квалификационная работа; Инновационное предпринимательство;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42195C">
              <w:rPr>
                <w:color w:val="000000"/>
                <w:lang w:val="ru-RU"/>
              </w:rPr>
              <w:t>процессе .</w:t>
            </w:r>
            <w:proofErr w:type="gramEnd"/>
            <w:r w:rsidRPr="0042195C">
              <w:rPr>
                <w:color w:val="000000"/>
                <w:lang w:val="ru-RU"/>
              </w:rPr>
              <w:t xml:space="preserve"> 36 часов. Академия труда и социальных отношений г.Москва. 28.09.2021.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г.Москва. 14.01.2022. </w:t>
            </w:r>
            <w:r w:rsidRPr="0042195C">
              <w:rPr>
                <w:color w:val="000000"/>
                <w:lang w:val="ru-RU"/>
              </w:rPr>
              <w:br/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Организация работы с обучающимися с ограниченными возможностями здоровья (ОВЗ). 72 часа. Академия труда и социальных отношений г.Москва. 21.01.2022.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Зубков Николай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42195C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957955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Бизнес-презентация инновационного проекта; Выпускная квалификационная работа; Преддипломная практика; Управление интеллектуальной собственностью компании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957955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Колотилина Елизавета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Коновалов Юрий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Копылова Елена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lastRenderedPageBreak/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957955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</w:t>
            </w:r>
            <w:r w:rsidRPr="00957955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957955">
              <w:rPr>
                <w:color w:val="000000"/>
                <w:lang w:val="ru-RU"/>
              </w:rPr>
              <w:t>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957955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</w:t>
            </w:r>
            <w:r w:rsidRPr="00957955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</w:t>
            </w:r>
            <w:r w:rsidRPr="00957955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Лаврищева Ольга Анатольевна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Организация патентно-лицензионной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Иннополис. 28.05.2022.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</w:t>
            </w:r>
            <w:r w:rsidRPr="00957955">
              <w:rPr>
                <w:color w:val="000000"/>
                <w:lang w:val="ru-RU"/>
              </w:rPr>
              <w:lastRenderedPageBreak/>
              <w:t>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957955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957955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957955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Инфраструктура инновационной деятельности; Развитие систем управления инновациями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</w:t>
            </w:r>
            <w:r w:rsidRPr="00957955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</w:rPr>
              <w:t>Менеджмент; Управление качеством</w:t>
            </w:r>
          </w:p>
        </w:tc>
        <w:tc>
          <w:tcPr>
            <w:tcW w:w="2628" w:type="dxa"/>
          </w:tcPr>
          <w:p w:rsidR="0042195C" w:rsidRPr="00B933B5" w:rsidRDefault="0042195C" w:rsidP="0042195C">
            <w:pPr>
              <w:jc w:val="center"/>
              <w:rPr>
                <w:lang w:val="ru-RU"/>
              </w:rPr>
            </w:pPr>
            <w:r w:rsidRPr="00B933B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Pr="00B933B5" w:rsidRDefault="0042195C" w:rsidP="0042195C">
            <w:pPr>
              <w:jc w:val="center"/>
            </w:pPr>
            <w:r w:rsidRPr="00B933B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B933B5">
              <w:rPr>
                <w:color w:val="000000"/>
              </w:rPr>
              <w:t xml:space="preserve">16 часов. РТУ МИРЭА. </w:t>
            </w:r>
            <w:r w:rsidRPr="00B933B5">
              <w:rPr>
                <w:color w:val="000000"/>
              </w:rPr>
              <w:lastRenderedPageBreak/>
              <w:t xml:space="preserve">31.10.2021. </w:t>
            </w:r>
            <w:r w:rsidRPr="00B933B5">
              <w:rPr>
                <w:color w:val="000000"/>
              </w:rPr>
              <w:br/>
            </w:r>
            <w:bookmarkStart w:id="0" w:name="_GoBack"/>
            <w:bookmarkEnd w:id="0"/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</w:t>
            </w:r>
            <w:r w:rsidRPr="00957955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</w:tbl>
    <w:p w:rsidR="00AB2E33" w:rsidRDefault="00AB2E33">
      <w:pPr>
        <w:sectPr w:rsidR="00AB2E3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5403D" w:rsidRDefault="00B5403D"/>
    <w:sectPr w:rsidR="00B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310C06"/>
    <w:rsid w:val="0042195C"/>
    <w:rsid w:val="00717BBE"/>
    <w:rsid w:val="00731F9D"/>
    <w:rsid w:val="00957955"/>
    <w:rsid w:val="00A7709A"/>
    <w:rsid w:val="00AB2E33"/>
    <w:rsid w:val="00B10DEF"/>
    <w:rsid w:val="00B5403D"/>
    <w:rsid w:val="00B933B5"/>
    <w:rsid w:val="00D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59349-E35F-48C9-A42B-24FB6E8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B2E3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E3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2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B2E33"/>
    <w:rPr>
      <w:vertAlign w:val="superscript"/>
    </w:rPr>
  </w:style>
  <w:style w:type="table" w:customStyle="1" w:styleId="ColspanRowspan">
    <w:name w:val="Colspan Rowspan"/>
    <w:uiPriority w:val="99"/>
    <w:rsid w:val="00AB2E3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33"/>
  </w:style>
  <w:style w:type="paragraph" w:styleId="a6">
    <w:name w:val="footer"/>
    <w:basedOn w:val="a"/>
    <w:link w:val="a7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33"/>
  </w:style>
  <w:style w:type="character" w:styleId="a8">
    <w:name w:val="Hyperlink"/>
    <w:basedOn w:val="a0"/>
    <w:uiPriority w:val="99"/>
    <w:unhideWhenUsed/>
    <w:rsid w:val="00AB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51</Pages>
  <Words>8927</Words>
  <Characters>50886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7</cp:revision>
  <dcterms:created xsi:type="dcterms:W3CDTF">2024-11-21T09:41:00Z</dcterms:created>
  <dcterms:modified xsi:type="dcterms:W3CDTF">2024-11-21T12:11:00Z</dcterms:modified>
</cp:coreProperties>
</file>