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54.0</w:t>
      </w:r>
      <w:r>
        <w:t xml:space="preserve">4</w:t>
      </w:r>
      <w:r>
        <w:t xml:space="preserve">.01 Дизайн «</w:t>
      </w:r>
      <w:r>
        <w:t xml:space="preserve">Графический дизайн</w:t>
      </w:r>
      <w:r>
        <w:t xml:space="preserve">»</w:t>
      </w:r>
      <w:r/>
    </w:p>
    <w:tbl>
      <w:tblPr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54"/>
        <w:gridCol w:w="1151"/>
        <w:gridCol w:w="1664"/>
        <w:gridCol w:w="1154"/>
        <w:gridCol w:w="940"/>
        <w:gridCol w:w="1436"/>
        <w:gridCol w:w="1572"/>
        <w:gridCol w:w="1285"/>
        <w:gridCol w:w="1369"/>
        <w:gridCol w:w="216"/>
      </w:tblGrid>
      <w:tr>
        <w:trPr>
          <w:gridAfter w:val="1"/>
          <w:jc w:val="center"/>
        </w:trPr>
        <w:tc>
          <w:tcPr>
            <w:shd w:val="clear" w:color="auto" w:fill="d9d9d9" w:themeFill="background1" w:themeFillShade="D9"/>
            <w:tcW w:w="14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1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1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6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ьного образования, квалификация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15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94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года)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57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наличии)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28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369" w:type="dxa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Наименование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образовательных программ, в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реализации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которых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участвует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педагогический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работник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</w:t>
            </w: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Бойко Юлия Алексеевна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Современный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«Цифровые технологии в преподавании профильных дисциплин», 2022,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54.03.01 </w:t>
            </w:r>
            <w:r>
              <w:rPr>
                <w:sz w:val="16"/>
                <w:szCs w:val="16"/>
              </w:rPr>
              <w:t xml:space="preserve">Дизайн,</w:t>
            </w:r>
            <w:r>
              <w:rPr>
                <w:sz w:val="16"/>
                <w:szCs w:val="16"/>
              </w:rPr>
              <w:br/>
              <w:t xml:space="preserve">29.03.04</w:t>
            </w:r>
            <w:r>
              <w:rPr>
                <w:sz w:val="16"/>
                <w:szCs w:val="16"/>
              </w:rPr>
              <w:t xml:space="preserve"> Технология художественной обработки материалов</w:t>
            </w:r>
            <w:r>
              <w:rPr>
                <w:sz w:val="16"/>
                <w:szCs w:val="16"/>
              </w:rPr>
              <w:t xml:space="preserve">; 29.04.04 </w:t>
            </w:r>
            <w:r>
              <w:rPr>
                <w:sz w:val="16"/>
                <w:szCs w:val="16"/>
              </w:rPr>
              <w:t xml:space="preserve">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Быкова Анна Викторовна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Технологии личностного роста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- специалитет, магистратура, профессиональное обучение, психология, менеджмент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помощи»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2021, «Актуальные технологии работы с молодёжью в современном образовательном пространстве» 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2023,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Семь стратегий проверки письменных работ, или как научить студентов писать академических грамотно, .2023.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6. 01.09.2020-30.05.2021, «Educational Design»,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ОЕАЕР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, 2021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г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.,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510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ч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Диплом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№ EU-21.D.MM.FCC/00520/04.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ч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Вартанян </w:t>
            </w:r>
            <w:r>
              <w:rPr>
                <w:sz w:val="16"/>
                <w:szCs w:val="16"/>
              </w:rPr>
              <w:t xml:space="preserve">Аревшад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Апетович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Моделирование бизнес-процессов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Механика, механик;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аспирантура, Механика жидкости, газа и плазмы,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Экономика и управление народным хозяйством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дистанционных образовательных технологий при реализации образовательных программ», 2021,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помощи», 2021,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«Цифровая экономика и цифровые технологии», 2021,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Драгунова Евгения Петровна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 инженер-художник Технология художественной обработки материалов, Дизайн - визуализация промышленных изделий,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Творческого Союза Художников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2021,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2021,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«Технологические приемы изучения сенсорики», 2021,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«Педагогическое образование: педагог изобразительного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искусства 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2019, Межрегиональная Академия строительного и промышленного комплекса;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«Графический дизайн», 2021, Московский финансово-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промышленный 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«Синергия»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29.04.04 </w:t>
            </w:r>
            <w:r>
              <w:rPr>
                <w:sz w:val="16"/>
                <w:szCs w:val="16"/>
              </w:rPr>
              <w:t xml:space="preserve"> Технология</w:t>
            </w:r>
            <w:r>
              <w:rPr>
                <w:sz w:val="16"/>
                <w:szCs w:val="16"/>
              </w:rPr>
              <w:t xml:space="preserve"> художественной обработки материалов;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Жемерикина</w:t>
            </w:r>
            <w:r>
              <w:rPr>
                <w:sz w:val="16"/>
                <w:szCs w:val="16"/>
              </w:rPr>
              <w:t xml:space="preserve"> Юлия Игоревна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Педагогика и психология, Педагог-психолог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и практика преподавания дисциплины «Психология» в вузе, 2024</w:t>
            </w:r>
            <w:r>
              <w:rPr>
                <w:color w:val="000000"/>
                <w:sz w:val="16"/>
                <w:szCs w:val="16"/>
              </w:rPr>
              <w:br/>
              <w:t xml:space="preserve">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2024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и практика проектирования цифровых </w:t>
            </w:r>
            <w:r>
              <w:rPr>
                <w:color w:val="000000"/>
                <w:sz w:val="16"/>
                <w:szCs w:val="16"/>
              </w:rPr>
              <w:t xml:space="preserve">образовательных сред, 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и информационно-коммуникационные технологии, 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Зябнева</w:t>
            </w:r>
            <w:r>
              <w:rPr>
                <w:sz w:val="16"/>
                <w:szCs w:val="16"/>
              </w:rPr>
              <w:t xml:space="preserve"> Ольга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Концептуальные арт-инсталляции,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Разработка и реализация проектов в дизайне,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Педагогическая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инженер-технолог,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</w:t>
            </w:r>
            <w:r>
              <w:rPr>
                <w:sz w:val="16"/>
                <w:szCs w:val="16"/>
              </w:rPr>
              <w:t xml:space="preserve">ого обучения и дистанционных образовательных технологий при реализации образовательных программ», 2021 «Технологические приемы изучения сенсорики», 2021 «Актуальные вопросы инклюзивного образования лиц с ограниченными возможностями здоровья и инвалидностью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«Оказание первой», 2021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Информатика и информационно-коммуникационные технологии, 2016, ФГОУ ВО «Московский технологический университет»; Специалист по дизайну графических пользовательских интерфейсов», 2023; ООО «МЭО»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29.04.04 Технология художественной обработки материалов 09.03.02 Информационные системы и технологии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gridAfter w:val="1"/>
          <w:jc w:val="center"/>
          <w:trHeight w:val="3392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Казачкова Ольга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Теория коммуникаций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инженер-художник, Межкультурная коммуникация; сравнительно-историческое, типологическое и сопоставительное языкознание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технологии преподавания учебных дисциплин по укрупненной группе направлений подготовки "Изобразительное и прикладные виды искусств»,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системы искусственного интеллекта в дизайне, 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Публикационная активность преподавателя вуза: основное и актуальное, 2024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Визуализация данных в научных публикациях: технологии и тренды, 2024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29.03.04 Технология художественной обработки материалов; 54.03.01 Дизайн; 54.04.01 Дизайн, 11.03.04 Электроника и </w:t>
            </w:r>
            <w:r>
              <w:rPr>
                <w:color w:val="000000"/>
                <w:sz w:val="16"/>
                <w:szCs w:val="16"/>
              </w:rPr>
              <w:t xml:space="preserve">наноэлектроника</w:t>
            </w:r>
            <w:r>
              <w:rPr>
                <w:color w:val="000000"/>
                <w:sz w:val="16"/>
                <w:szCs w:val="16"/>
              </w:rPr>
              <w:t xml:space="preserve">, 15.03.01 Машиностроение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Кобзев Дмитрий Сергеевич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Компьютерные технологии в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дизайне, Разработка и реализация проектов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Технология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художественной обработки материалов,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«Технологические приемы изучения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сенсорики», 2021, ;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2021, «Оказание первой помощи», 2021,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</w:t>
            </w:r>
            <w:r>
              <w:rPr>
                <w:sz w:val="16"/>
                <w:szCs w:val="16"/>
              </w:rPr>
              <w:t xml:space="preserve">Технология художественной обработки материалов; 09.03.02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Макарова Татьяна Львовна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Графический дизайн в рекламе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Художественное проектирование изделий текстильной и легкой промышленности, художник-стилист по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костюму,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Высшее, магистратура, Реклама и связи с общественностью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искусствоведения, 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 Член ВТОО «Союз художников России»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Современные методы арт-терапии: базовые техники, 2021                              Работа в программе 1С: CRM, 2022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Цифровые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международные отношения, 2023                                                          Экстремальная психология, 2023                                                                                                              Технологические приёмы изучен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ия сенсорики, 2023                                         Оказание первой помощи, 2023                                                                                                             Электронно-информационная образовательная среда. Применение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электронноого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обучения и дистанционных образовательных технологий при реализации образовательных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программ, 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"Редактирование и подготовка материалов к публикации в средствах массовой информации (СМИ)",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54.04.01 Дизайн 54.03.01 Дизайн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Мильчакова</w:t>
            </w:r>
            <w:r>
              <w:rPr>
                <w:sz w:val="16"/>
                <w:szCs w:val="16"/>
              </w:rPr>
              <w:t xml:space="preserve"> Наталья Егоровна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Технологические процессы производства в области графического дизайна,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Типографика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Леттеринг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Технологическая практика, Проектная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практика, Преддипломная практика,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математика, математик,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«Цифровые технологии в преподавании профильных дисциплин», 2021 «Цифровое моделирование объектов дизайна»,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Оказание первой помощи», 2021 </w:t>
            </w:r>
            <w:r>
              <w:rPr>
                <w:sz w:val="16"/>
                <w:szCs w:val="16"/>
              </w:rPr>
              <w:t xml:space="preserve">«Технологические приемы изучения сенсорики»,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«Визуальные коммуникации</w:t>
            </w:r>
            <w:r>
              <w:rPr>
                <w:sz w:val="16"/>
                <w:szCs w:val="16"/>
              </w:rPr>
              <w:t xml:space="preserve">»,  2008</w:t>
            </w:r>
            <w:r>
              <w:rPr>
                <w:sz w:val="16"/>
                <w:szCs w:val="16"/>
              </w:rPr>
              <w:t xml:space="preserve">, НП «Британская высшая школа дизайна»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09.03.01 Информатика и вычислительная техника;     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54.03.01.  Дизайн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разработка; 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15.03.04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Автоматизация технологических процессов и производств; 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Овчинникова</w:t>
            </w:r>
            <w:r>
              <w:rPr>
                <w:sz w:val="16"/>
                <w:szCs w:val="16"/>
              </w:rPr>
              <w:t xml:space="preserve"> Раиса Юрьевна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- специалитет, магистратура, аспирантура, Дизайн, Изобразительное искусство и черчение, Информационные системы и технологии, Изобразительное и декоративно-прикладное искусство и архитектура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искусствоведения, Член союза дизайнеров России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«Современные методы визуализации информации», 2024,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29.03.04 Технология художественной обработки материалов, 54.03.01 Дизайн 54.04.01 Дизайн</w:t>
            </w:r>
            <w:r/>
          </w:p>
        </w:tc>
        <w:tc>
          <w:tcPr>
            <w:tcW w:w="216" w:type="dxa"/>
            <w:vAlign w:val="center"/>
            <w:textDirection w:val="lrTb"/>
            <w:noWrap w:val="false"/>
          </w:tcPr>
          <w:p>
            <w:pPr>
              <w:ind w:left="0" w:right="0" w:firstLine="709"/>
            </w:pPr>
            <w:r/>
            <w:r/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Портнова Татьяна Васильевна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рофессор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</w:t>
            </w:r>
            <w:bookmarkStart w:id="0" w:name="_GoBack"/>
            <w:r/>
            <w:bookmarkEnd w:id="0"/>
            <w:r>
              <w:rPr>
                <w:rFonts w:eastAsia="Arial"/>
                <w:color w:val="000000"/>
                <w:sz w:val="16"/>
                <w:szCs w:val="16"/>
              </w:rPr>
              <w:t xml:space="preserve">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Выставочная деятельность, 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Искусствоведение (Теория и история искусства)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искусствоведения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материалов, 54.03.01 Дизайн 54.04.01 Дизайн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Разборская</w:t>
            </w:r>
            <w:r>
              <w:rPr>
                <w:sz w:val="16"/>
                <w:szCs w:val="16"/>
              </w:rPr>
              <w:t xml:space="preserve"> Алеся Павловна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Коммуникативный дизайн,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Графический дизайн в рекламе,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Педагогическая практика,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Технологическая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</w:t>
            </w:r>
            <w:r>
              <w:rPr>
                <w:sz w:val="16"/>
                <w:szCs w:val="16"/>
              </w:rPr>
              <w:t xml:space="preserve">обучения и дистанционных образовательных технологий при реализации образовательных программ», 2022 «Оказание первой помощи»,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Технологические приемы изучения сенсорики», 2022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Графический дизайн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09.03.02 Информационные </w:t>
            </w:r>
            <w:r>
              <w:rPr>
                <w:sz w:val="16"/>
                <w:szCs w:val="16"/>
              </w:rPr>
              <w:t xml:space="preserve">системы и технологии 29.03.04 Технология художественной обработки </w:t>
            </w:r>
            <w:r>
              <w:rPr>
                <w:sz w:val="16"/>
                <w:szCs w:val="16"/>
              </w:rPr>
              <w:t xml:space="preserve">материалов</w:t>
            </w:r>
            <w:r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 54.04.01</w:t>
            </w:r>
            <w:r>
              <w:rPr>
                <w:sz w:val="16"/>
                <w:szCs w:val="16"/>
              </w:rPr>
              <w:t xml:space="preserve"> Дизайн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Саданова</w:t>
            </w:r>
            <w:r>
              <w:rPr>
                <w:sz w:val="16"/>
                <w:szCs w:val="16"/>
              </w:rPr>
              <w:t xml:space="preserve"> Виктория Николаевна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Теория композиции и цвета, Проектирование в графическом дизайне, Преддипломная практика, 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Изобразительное искусство и черчение, Преподаватель;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Оказание первой помощи», «Технологические приемы изучения сенсорики»,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Саяпина</w:t>
            </w:r>
            <w:r>
              <w:rPr>
                <w:sz w:val="16"/>
                <w:szCs w:val="16"/>
              </w:rPr>
              <w:t xml:space="preserve"> Ольга Валериевна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Технологические процессы производства в области графического дизайна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социолог культуры и досуга, Социально-культурная деятельность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вательная среда. Применение электронного обучения и дистанционных образовательных технологий при реализации образовательных программ», 2022, РТУ МИРЭА; «Оказание первой помощи», 2022, РТУ МИРЭА; «Технологические приемы изучения сенсорики», 2022, РТУ МИРЭА.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«Визуальные коммуникации», 2008, НП «Британская высшая школа дизайна», программа дополнительного образования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Титкова Ольга Вячеславовна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Основы российской государственности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юриспруденция, социальная философия, 09.00.11 Социальная философия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"Реализация мероприятий комплексного плана противодействия идеологии терроризма в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Российской Федерации",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2022,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ФГБОУ ВО "Тихоокеанский государственный у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ниверситет";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"Методика преподавания основ российской государственности",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РАНХиГС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Томорадзе</w:t>
            </w:r>
            <w:r>
              <w:rPr>
                <w:sz w:val="16"/>
                <w:szCs w:val="16"/>
              </w:rPr>
              <w:t xml:space="preserve"> Илья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Гибкое управление инженерными проектами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специалитет, магистратура Экономика и управление на предприятии (в машиностроении)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помощи», 2021, ФГБОУ ВО «МИРЭА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2021, часов, 01.06.2021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2021, РТУ МИРЭА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Чернова Надежда Ивановна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кафедрой, 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Коммуникативные технологии в профессиональной сфере на иностранном языке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Английский и немецкий языки.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Теория и методика профессионального образования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"Цифровые технологии в тестировании студентов по иностранным языкам"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2022,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ЦДО ООО "Столичный образовательный центр"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Чурин Алексей Сергеевич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Компьютерные технологии в дизайне, Современный дизайн,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Типографика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Леттеринг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</w:t>
            </w:r>
            <w:r>
              <w:rPr>
                <w:sz w:val="16"/>
                <w:szCs w:val="16"/>
              </w:rPr>
              <w:t xml:space="preserve">«Оказание первой помощи»,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Технологические приемы изучения сенсорики»,  2022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разработка; 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gridAfter w:val="1"/>
          <w:jc w:val="center"/>
        </w:trPr>
        <w:tc>
          <w:tcPr>
            <w:tcW w:w="14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Шихнабиева</w:t>
            </w:r>
            <w:r>
              <w:rPr>
                <w:sz w:val="16"/>
                <w:szCs w:val="16"/>
              </w:rPr>
              <w:t xml:space="preserve"> Тамара </w:t>
            </w:r>
            <w:r>
              <w:rPr>
                <w:sz w:val="16"/>
                <w:szCs w:val="16"/>
              </w:rPr>
              <w:t xml:space="preserve">Шихгасановна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Социология и педагогика высшей школы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Автоматика и телемеханика, 13.00.02 - Теория и методика обучения и воспитания (информатика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5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4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"Теория и практика проектирования цифровых образовательных сред",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</w:tbl>
    <w:p>
      <w:pPr>
        <w:ind w:firstLine="0"/>
        <w:jc w:val="center"/>
        <w:spacing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7"/>
    <w:next w:val="857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8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7"/>
    <w:next w:val="857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8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8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8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8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8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8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8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8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8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8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8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8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List Paragraph"/>
    <w:basedOn w:val="85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A318-53B8-4D33-BD3C-31C98832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Няфкина Светлана Сергеевна</cp:lastModifiedBy>
  <cp:revision>8</cp:revision>
  <dcterms:created xsi:type="dcterms:W3CDTF">2024-11-19T15:10:00Z</dcterms:created>
  <dcterms:modified xsi:type="dcterms:W3CDTF">2024-11-22T10:32:55Z</dcterms:modified>
</cp:coreProperties>
</file>