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84" w:rsidRDefault="00750084" w:rsidP="00750084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0E094C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09.06.01 «Информатика и вычислительная техника»</w:t>
      </w:r>
    </w:p>
    <w:p w:rsidR="00750084" w:rsidRDefault="000E094C" w:rsidP="007500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75008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1.2.2</w:t>
      </w:r>
      <w:r w:rsidR="00750084">
        <w:rPr>
          <w:b/>
          <w:sz w:val="36"/>
          <w:szCs w:val="36"/>
        </w:rPr>
        <w:t xml:space="preserve"> «</w:t>
      </w:r>
      <w:r w:rsidR="00750084" w:rsidRPr="00750084">
        <w:rPr>
          <w:b/>
          <w:sz w:val="36"/>
          <w:szCs w:val="36"/>
        </w:rPr>
        <w:t>Математическое моделирование, численные методы и комплексы программ</w:t>
      </w:r>
      <w:r w:rsidR="00750084">
        <w:rPr>
          <w:b/>
          <w:sz w:val="36"/>
          <w:szCs w:val="36"/>
        </w:rPr>
        <w:t>»</w:t>
      </w:r>
    </w:p>
    <w:p w:rsidR="009E5293" w:rsidRPr="00C46BF8" w:rsidRDefault="00001B09" w:rsidP="00750084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0E094C">
        <w:rPr>
          <w:rFonts w:ascii="Times New Roman" w:hAnsi="Times New Roman"/>
          <w:szCs w:val="28"/>
        </w:rPr>
        <w:t xml:space="preserve">подготовки </w:t>
      </w:r>
      <w:r w:rsidR="000E094C">
        <w:rPr>
          <w:rFonts w:ascii="Times New Roman" w:hAnsi="Times New Roman"/>
          <w:szCs w:val="28"/>
        </w:rPr>
        <w:t xml:space="preserve">научных и </w:t>
      </w:r>
      <w:r w:rsidR="00EF540F" w:rsidRPr="000E094C">
        <w:rPr>
          <w:rFonts w:ascii="Times New Roman" w:hAnsi="Times New Roman"/>
          <w:szCs w:val="28"/>
        </w:rPr>
        <w:t>научно-педагогических кадров в аспирантуре</w:t>
      </w:r>
      <w:r w:rsidR="00EF540F" w:rsidRPr="000E094C">
        <w:rPr>
          <w:rFonts w:ascii="Times New Roman" w:hAnsi="Times New Roman"/>
          <w:b/>
          <w:szCs w:val="28"/>
        </w:rPr>
        <w:t xml:space="preserve"> </w:t>
      </w:r>
      <w:r w:rsidR="009E5293" w:rsidRPr="000E094C">
        <w:rPr>
          <w:rFonts w:ascii="Times New Roman" w:hAnsi="Times New Roman"/>
          <w:szCs w:val="28"/>
        </w:rPr>
        <w:t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</w:t>
      </w:r>
      <w:r w:rsidR="009E5293" w:rsidRPr="00D413D2">
        <w:rPr>
          <w:rFonts w:ascii="Times New Roman" w:hAnsi="Times New Roman"/>
          <w:szCs w:val="28"/>
        </w:rPr>
        <w:t xml:space="preserve">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866431" w:rsidRPr="00866431">
        <w:rPr>
          <w:szCs w:val="28"/>
        </w:rPr>
        <w:t xml:space="preserve">09.06.01 </w:t>
      </w:r>
      <w:r w:rsidR="00866431" w:rsidRPr="00866431">
        <w:rPr>
          <w:bCs/>
          <w:szCs w:val="28"/>
        </w:rPr>
        <w:t>Информатика и вычислительная техника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0E094C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  <w:bookmarkStart w:id="8" w:name="_GoBack"/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bookmarkEnd w:id="8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866431">
        <w:rPr>
          <w:sz w:val="28"/>
          <w:szCs w:val="28"/>
        </w:rPr>
        <w:t xml:space="preserve">Область профессиональной деятельности выпускников, освоивших программу аспирантуры, включает сферы науки, техники, технологии и педагогики, охватывающие совокупность задач направления Информатика и вычислительная техника, включая развитие теории, создание, внедрение и эксплуатация перспективных компьютерных систем, сетей и комплексов, </w:t>
      </w:r>
      <w:r w:rsidRPr="00866431">
        <w:rPr>
          <w:sz w:val="28"/>
          <w:szCs w:val="28"/>
        </w:rPr>
        <w:lastRenderedPageBreak/>
        <w:t>математического и программного обеспечения.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866431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избранная область научного знания, а также научные задачи междисциплинарного характера, содержащие: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вычислительные машины, комплексы, системы и сети;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математическое, информационное, техническое, лингвистическое, программное, эргономическое, организационное и правовое обеспечение автоматизированных информационных, вычислительных, проектирующих и управляющих систем;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высокопроизводительные вычисления и суперкомпьютерная техника;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технологии разработки технических средств вычислительной техники и программных продуктов.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866431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научно-исследовательская деятельность в области исследования георесурсного потенциала месторождений полезных ископаемых, обоснования направлений его безопасной и эффективной промышленной реализации, проектирования оборудования и создания технологий для геологического изучения недр, поисков (или выявления), разведки, добычи и переработки (обогащения), транспортирования и хранения полезных ископаемых, строительства инженерных (наземных и подземных) сооружений, разработки комплекса мер по охране недр и окружающей среды;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34233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866431">
        <w:rPr>
          <w:sz w:val="28"/>
          <w:szCs w:val="28"/>
        </w:rPr>
        <w:t>98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</w:t>
      </w:r>
      <w:r w:rsidRPr="00C46BF8">
        <w:rPr>
          <w:sz w:val="28"/>
          <w:szCs w:val="28"/>
        </w:rPr>
        <w:lastRenderedPageBreak/>
        <w:t>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34233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2" w:name="sub_56"/>
      <w:bookmarkStart w:id="23" w:name="sub_72"/>
      <w:r w:rsidRPr="00866431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4" w:name="sub_57"/>
      <w:bookmarkEnd w:id="22"/>
      <w:r w:rsidRPr="00866431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5" w:name="sub_58"/>
      <w:bookmarkEnd w:id="24"/>
      <w:r w:rsidRPr="00866431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6" w:name="sub_59"/>
      <w:bookmarkEnd w:id="25"/>
      <w:r w:rsidRPr="00866431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7" w:name="sub_60"/>
      <w:bookmarkEnd w:id="26"/>
      <w:r w:rsidRPr="00866431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8" w:name="sub_61"/>
      <w:bookmarkEnd w:id="27"/>
      <w:r w:rsidRPr="00866431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9" w:name="sub_18"/>
      <w:bookmarkEnd w:id="28"/>
      <w:r w:rsidRPr="00866431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0" w:name="sub_62"/>
      <w:bookmarkEnd w:id="29"/>
      <w:r w:rsidRPr="00866431">
        <w:rPr>
          <w:sz w:val="28"/>
          <w:szCs w:val="28"/>
        </w:rPr>
        <w:lastRenderedPageBreak/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1" w:name="sub_63"/>
      <w:bookmarkEnd w:id="30"/>
      <w:r w:rsidRPr="00866431">
        <w:rPr>
          <w:sz w:val="28"/>
          <w:szCs w:val="28"/>
        </w:rPr>
        <w:t>владением культурой научного исследования, в том числе с использованием современных информационно-коммуникационных технологий (ОПК-2);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2" w:name="sub_64"/>
      <w:bookmarkEnd w:id="31"/>
      <w:r w:rsidRPr="00866431">
        <w:rPr>
          <w:sz w:val="28"/>
          <w:szCs w:val="28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3" w:name="sub_65"/>
      <w:bookmarkEnd w:id="32"/>
      <w:r w:rsidRPr="00866431">
        <w:rPr>
          <w:sz w:val="28"/>
          <w:szCs w:val="28"/>
        </w:rPr>
        <w:t>готовностью организовать работу исследовательского коллектива в области профессиональной деятельности (ОПК-4);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4" w:name="sub_66"/>
      <w:bookmarkEnd w:id="33"/>
      <w:r w:rsidRPr="00866431">
        <w:rPr>
          <w:sz w:val="28"/>
          <w:szCs w:val="28"/>
        </w:rPr>
        <w:t>способностью объективно оценивать результаты исследований и разработок, выполненных другими специалистами и в других научных учреждениях (ОПК-5);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5" w:name="sub_67"/>
      <w:bookmarkEnd w:id="34"/>
      <w:r w:rsidRPr="00866431">
        <w:rPr>
          <w:sz w:val="28"/>
          <w:szCs w:val="28"/>
        </w:rPr>
        <w:t>способностью представлять полученные результаты научно-исследовательской деятельности на высоком уровне и с учетом соблюдения авторских прав (ОПК-6);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6" w:name="sub_68"/>
      <w:bookmarkEnd w:id="35"/>
      <w:r w:rsidRPr="00866431">
        <w:rPr>
          <w:sz w:val="28"/>
          <w:szCs w:val="28"/>
        </w:rPr>
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 (ОПК-7);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7" w:name="sub_69"/>
      <w:bookmarkEnd w:id="36"/>
      <w:r w:rsidRPr="00866431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(ОПК-8).</w:t>
      </w:r>
    </w:p>
    <w:bookmarkEnd w:id="37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1F7B13" w:rsidP="001C3275">
      <w:pPr>
        <w:spacing w:line="312" w:lineRule="auto"/>
        <w:ind w:firstLine="709"/>
        <w:rPr>
          <w:sz w:val="28"/>
          <w:szCs w:val="28"/>
        </w:rPr>
      </w:pPr>
      <w:bookmarkStart w:id="38" w:name="_Toc436049937"/>
      <w:bookmarkEnd w:id="23"/>
      <w:bookmarkEnd w:id="38"/>
      <w:r>
        <w:rPr>
          <w:sz w:val="28"/>
          <w:szCs w:val="28"/>
        </w:rPr>
        <w:t>с</w:t>
      </w:r>
      <w:r w:rsidRPr="001F7B13">
        <w:rPr>
          <w:sz w:val="28"/>
          <w:szCs w:val="28"/>
        </w:rPr>
        <w:t xml:space="preserve">пособность к разработке, обоснованию и тестированию новых математических методов моделирования объектов с применением современных компьютерных технологий и применение этих навыков для решения научных и педагогических проблем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E91" w:rsidRPr="008B2971" w:rsidRDefault="00336E91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336E91" w:rsidRPr="008B2971" w:rsidRDefault="00336E91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E91" w:rsidRPr="008B2971" w:rsidRDefault="00336E91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336E91" w:rsidRPr="008B2971" w:rsidRDefault="00336E91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750084" w:rsidRDefault="007172E0" w:rsidP="00750084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2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67259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094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9EF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B13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6E91"/>
    <w:rsid w:val="0033767F"/>
    <w:rsid w:val="00341D8D"/>
    <w:rsid w:val="00342334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2653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084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1147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31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36B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97AED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37B86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1BF1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218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6A5FD5"/>
  <w15:docId w15:val="{3C8EEEC5-C45B-41CE-A03E-E1C5B031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C7683-6A0E-49D2-8A2C-3C26FB8D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2017-03-29T09:27:00Z</cp:lastPrinted>
  <dcterms:created xsi:type="dcterms:W3CDTF">2021-12-10T18:46:00Z</dcterms:created>
  <dcterms:modified xsi:type="dcterms:W3CDTF">2021-12-10T18:46:00Z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