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«Адаптивная физическая культура»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DD4EAA">
        <w:trPr>
          <w:trHeight w:hRule="exact" w:val="277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DD4EA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DD4EA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«Атлетическая гимнастика»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«Баскетбол» имеет своей целью способствовать формированию у обучающихся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1"/>
        <w:gridCol w:w="236"/>
        <w:gridCol w:w="6286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901" w:type="dxa"/>
          </w:tcPr>
          <w:p w:rsidR="00DD4EAA" w:rsidRDefault="00DD4EAA"/>
        </w:tc>
        <w:tc>
          <w:tcPr>
            <w:tcW w:w="236" w:type="dxa"/>
          </w:tcPr>
          <w:p w:rsidR="00DD4EAA" w:rsidRDefault="00DD4EAA"/>
        </w:tc>
        <w:tc>
          <w:tcPr>
            <w:tcW w:w="6286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901" w:type="dxa"/>
          </w:tcPr>
          <w:p w:rsidR="00DD4EAA" w:rsidRDefault="00DD4EAA"/>
        </w:tc>
        <w:tc>
          <w:tcPr>
            <w:tcW w:w="236" w:type="dxa"/>
          </w:tcPr>
          <w:p w:rsidR="00DD4EAA" w:rsidRDefault="00DD4EAA"/>
        </w:tc>
        <w:tc>
          <w:tcPr>
            <w:tcW w:w="6286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«Безопасность жизнедеятельности»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901" w:type="dxa"/>
          </w:tcPr>
          <w:p w:rsidR="00DD4EAA" w:rsidRDefault="00DD4EAA"/>
        </w:tc>
        <w:tc>
          <w:tcPr>
            <w:tcW w:w="236" w:type="dxa"/>
          </w:tcPr>
          <w:p w:rsidR="00DD4EAA" w:rsidRDefault="00DD4EAA"/>
        </w:tc>
        <w:tc>
          <w:tcPr>
            <w:tcW w:w="6286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  <w:proofErr w:type="gramEnd"/>
          </w:p>
        </w:tc>
      </w:tr>
      <w:tr w:rsidR="00DD4EAA" w:rsidTr="00DD4EAA">
        <w:trPr>
          <w:trHeight w:hRule="exact" w:val="277"/>
        </w:trPr>
        <w:tc>
          <w:tcPr>
            <w:tcW w:w="2901" w:type="dxa"/>
          </w:tcPr>
          <w:p w:rsidR="00DD4EAA" w:rsidRDefault="00DD4EAA"/>
        </w:tc>
        <w:tc>
          <w:tcPr>
            <w:tcW w:w="236" w:type="dxa"/>
          </w:tcPr>
          <w:p w:rsidR="00DD4EAA" w:rsidRDefault="00DD4EAA"/>
        </w:tc>
        <w:tc>
          <w:tcPr>
            <w:tcW w:w="6286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мероприятия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организации мероприятий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DD4EAA" w:rsidTr="00DD4EAA">
        <w:trPr>
          <w:trHeight w:hRule="exact" w:val="138"/>
        </w:trPr>
        <w:tc>
          <w:tcPr>
            <w:tcW w:w="2901" w:type="dxa"/>
          </w:tcPr>
          <w:p w:rsidR="00DD4EAA" w:rsidRDefault="00DD4EAA"/>
        </w:tc>
        <w:tc>
          <w:tcPr>
            <w:tcW w:w="236" w:type="dxa"/>
          </w:tcPr>
          <w:p w:rsidR="00DD4EAA" w:rsidRDefault="00DD4EAA"/>
        </w:tc>
        <w:tc>
          <w:tcPr>
            <w:tcW w:w="6286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901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6" w:type="dxa"/>
          </w:tcPr>
          <w:p w:rsidR="00DD4EAA" w:rsidRDefault="00DD4EAA"/>
        </w:tc>
        <w:tc>
          <w:tcPr>
            <w:tcW w:w="62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901" w:type="dxa"/>
          </w:tcPr>
          <w:p w:rsidR="00DD4EAA" w:rsidRDefault="00DD4EAA"/>
        </w:tc>
        <w:tc>
          <w:tcPr>
            <w:tcW w:w="236" w:type="dxa"/>
          </w:tcPr>
          <w:p w:rsidR="00DD4EAA" w:rsidRDefault="00DD4EAA"/>
        </w:tc>
        <w:tc>
          <w:tcPr>
            <w:tcW w:w="62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901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6" w:type="dxa"/>
          </w:tcPr>
          <w:p w:rsidR="00DD4EAA" w:rsidRDefault="00DD4EAA"/>
        </w:tc>
        <w:tc>
          <w:tcPr>
            <w:tcW w:w="62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901" w:type="dxa"/>
          </w:tcPr>
          <w:p w:rsidR="00DD4EAA" w:rsidRDefault="00DD4EAA"/>
        </w:tc>
        <w:tc>
          <w:tcPr>
            <w:tcW w:w="236" w:type="dxa"/>
          </w:tcPr>
          <w:p w:rsidR="00DD4EAA" w:rsidRDefault="00DD4EAA"/>
        </w:tc>
        <w:tc>
          <w:tcPr>
            <w:tcW w:w="62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901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6" w:type="dxa"/>
          </w:tcPr>
          <w:p w:rsidR="00DD4EAA" w:rsidRDefault="00DD4EAA"/>
        </w:tc>
        <w:tc>
          <w:tcPr>
            <w:tcW w:w="62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901" w:type="dxa"/>
          </w:tcPr>
          <w:p w:rsidR="00DD4EAA" w:rsidRDefault="00DD4EAA"/>
        </w:tc>
        <w:tc>
          <w:tcPr>
            <w:tcW w:w="236" w:type="dxa"/>
          </w:tcPr>
          <w:p w:rsidR="00DD4EAA" w:rsidRDefault="00DD4EAA"/>
        </w:tc>
        <w:tc>
          <w:tcPr>
            <w:tcW w:w="62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901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6" w:type="dxa"/>
          </w:tcPr>
          <w:p w:rsidR="00DD4EAA" w:rsidRDefault="00DD4EAA"/>
        </w:tc>
        <w:tc>
          <w:tcPr>
            <w:tcW w:w="62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901" w:type="dxa"/>
          </w:tcPr>
          <w:p w:rsidR="00DD4EAA" w:rsidRDefault="00DD4EAA"/>
        </w:tc>
        <w:tc>
          <w:tcPr>
            <w:tcW w:w="236" w:type="dxa"/>
          </w:tcPr>
          <w:p w:rsidR="00DD4EAA" w:rsidRDefault="00DD4EAA"/>
        </w:tc>
        <w:tc>
          <w:tcPr>
            <w:tcW w:w="62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901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6" w:type="dxa"/>
          </w:tcPr>
          <w:p w:rsidR="00DD4EAA" w:rsidRDefault="00DD4EAA"/>
        </w:tc>
        <w:tc>
          <w:tcPr>
            <w:tcW w:w="62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901" w:type="dxa"/>
          </w:tcPr>
          <w:p w:rsidR="00DD4EAA" w:rsidRDefault="00DD4EAA"/>
        </w:tc>
        <w:tc>
          <w:tcPr>
            <w:tcW w:w="236" w:type="dxa"/>
          </w:tcPr>
          <w:p w:rsidR="00DD4EAA" w:rsidRDefault="00DD4EAA"/>
        </w:tc>
        <w:tc>
          <w:tcPr>
            <w:tcW w:w="62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0"/>
        <w:gridCol w:w="236"/>
        <w:gridCol w:w="6287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900" w:type="dxa"/>
          </w:tcPr>
          <w:p w:rsidR="00DD4EAA" w:rsidRDefault="00DD4EAA"/>
        </w:tc>
        <w:tc>
          <w:tcPr>
            <w:tcW w:w="236" w:type="dxa"/>
          </w:tcPr>
          <w:p w:rsidR="00DD4EAA" w:rsidRDefault="00DD4EAA"/>
        </w:tc>
        <w:tc>
          <w:tcPr>
            <w:tcW w:w="6287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900" w:type="dxa"/>
          </w:tcPr>
          <w:p w:rsidR="00DD4EAA" w:rsidRDefault="00DD4EAA"/>
        </w:tc>
        <w:tc>
          <w:tcPr>
            <w:tcW w:w="236" w:type="dxa"/>
          </w:tcPr>
          <w:p w:rsidR="00DD4EAA" w:rsidRDefault="00DD4EAA"/>
        </w:tc>
        <w:tc>
          <w:tcPr>
            <w:tcW w:w="6287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900" w:type="dxa"/>
          </w:tcPr>
          <w:p w:rsidR="00DD4EAA" w:rsidRDefault="00DD4EAA"/>
        </w:tc>
        <w:tc>
          <w:tcPr>
            <w:tcW w:w="236" w:type="dxa"/>
          </w:tcPr>
          <w:p w:rsidR="00DD4EAA" w:rsidRDefault="00DD4EAA"/>
        </w:tc>
        <w:tc>
          <w:tcPr>
            <w:tcW w:w="6287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900" w:type="dxa"/>
          </w:tcPr>
          <w:p w:rsidR="00DD4EAA" w:rsidRDefault="00DD4EAA"/>
        </w:tc>
        <w:tc>
          <w:tcPr>
            <w:tcW w:w="236" w:type="dxa"/>
          </w:tcPr>
          <w:p w:rsidR="00DD4EAA" w:rsidRDefault="00DD4EAA"/>
        </w:tc>
        <w:tc>
          <w:tcPr>
            <w:tcW w:w="6287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 промежуточном уровне экономические, организационные и управленческие теории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профессиональных задач.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определения, интерпретации и ранжирования информации, требуемой для решения поставленной задачи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 анализа задачи, способы выделения ее базовых составляющих, методы осуществления поиска достоверной информации для решения задач по различным типам запросов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(на промежуточном уровне) экономической, организационной и управленческой теорий при решении профессиональных задач.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определять, интерпретировать и ранжировать информацию, требуемой для решения поставленной задачи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задачу, выделять её базовые составляющие и осуществлять поиск достоверной информации для её решения по различным типам запросов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применения знаний (на промежуточном уровне) экономической, организационной и управленческой теорий при решении профессиональных задач.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определять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интерпретировать и ранжировать информацию, требуемой для решения поставленной задачи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задачи, выделяя её базовые составляющие и поиска достоверной информации для её решения по различным типам запросов</w:t>
            </w:r>
          </w:p>
        </w:tc>
      </w:tr>
      <w:tr w:rsidR="00DD4EAA" w:rsidTr="00DD4EAA">
        <w:trPr>
          <w:trHeight w:hRule="exact" w:val="138"/>
        </w:trPr>
        <w:tc>
          <w:tcPr>
            <w:tcW w:w="2900" w:type="dxa"/>
          </w:tcPr>
          <w:p w:rsidR="00DD4EAA" w:rsidRDefault="00DD4EAA"/>
        </w:tc>
        <w:tc>
          <w:tcPr>
            <w:tcW w:w="236" w:type="dxa"/>
          </w:tcPr>
          <w:p w:rsidR="00DD4EAA" w:rsidRDefault="00DD4EAA"/>
        </w:tc>
        <w:tc>
          <w:tcPr>
            <w:tcW w:w="6287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90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6" w:type="dxa"/>
          </w:tcPr>
          <w:p w:rsidR="00DD4EAA" w:rsidRDefault="00DD4EAA"/>
        </w:tc>
        <w:tc>
          <w:tcPr>
            <w:tcW w:w="628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900" w:type="dxa"/>
          </w:tcPr>
          <w:p w:rsidR="00DD4EAA" w:rsidRDefault="00DD4EAA"/>
        </w:tc>
        <w:tc>
          <w:tcPr>
            <w:tcW w:w="236" w:type="dxa"/>
          </w:tcPr>
          <w:p w:rsidR="00DD4EAA" w:rsidRDefault="00DD4EAA"/>
        </w:tc>
        <w:tc>
          <w:tcPr>
            <w:tcW w:w="628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90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6" w:type="dxa"/>
          </w:tcPr>
          <w:p w:rsidR="00DD4EAA" w:rsidRDefault="00DD4EAA"/>
        </w:tc>
        <w:tc>
          <w:tcPr>
            <w:tcW w:w="628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900" w:type="dxa"/>
          </w:tcPr>
          <w:p w:rsidR="00DD4EAA" w:rsidRDefault="00DD4EAA"/>
        </w:tc>
        <w:tc>
          <w:tcPr>
            <w:tcW w:w="236" w:type="dxa"/>
          </w:tcPr>
          <w:p w:rsidR="00DD4EAA" w:rsidRDefault="00DD4EAA"/>
        </w:tc>
        <w:tc>
          <w:tcPr>
            <w:tcW w:w="628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90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6" w:type="dxa"/>
          </w:tcPr>
          <w:p w:rsidR="00DD4EAA" w:rsidRDefault="00DD4EAA"/>
        </w:tc>
        <w:tc>
          <w:tcPr>
            <w:tcW w:w="628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900" w:type="dxa"/>
          </w:tcPr>
          <w:p w:rsidR="00DD4EAA" w:rsidRDefault="00DD4EAA"/>
        </w:tc>
        <w:tc>
          <w:tcPr>
            <w:tcW w:w="236" w:type="dxa"/>
          </w:tcPr>
          <w:p w:rsidR="00DD4EAA" w:rsidRDefault="00DD4EAA"/>
        </w:tc>
        <w:tc>
          <w:tcPr>
            <w:tcW w:w="628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90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6" w:type="dxa"/>
          </w:tcPr>
          <w:p w:rsidR="00DD4EAA" w:rsidRDefault="00DD4EAA"/>
        </w:tc>
        <w:tc>
          <w:tcPr>
            <w:tcW w:w="628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900" w:type="dxa"/>
          </w:tcPr>
          <w:p w:rsidR="00DD4EAA" w:rsidRDefault="00DD4EAA"/>
        </w:tc>
        <w:tc>
          <w:tcPr>
            <w:tcW w:w="236" w:type="dxa"/>
          </w:tcPr>
          <w:p w:rsidR="00DD4EAA" w:rsidRDefault="00DD4EAA"/>
        </w:tc>
        <w:tc>
          <w:tcPr>
            <w:tcW w:w="628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90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6" w:type="dxa"/>
          </w:tcPr>
          <w:p w:rsidR="00DD4EAA" w:rsidRDefault="00DD4EAA"/>
        </w:tc>
        <w:tc>
          <w:tcPr>
            <w:tcW w:w="628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900" w:type="dxa"/>
          </w:tcPr>
          <w:p w:rsidR="00DD4EAA" w:rsidRDefault="00DD4EAA"/>
        </w:tc>
        <w:tc>
          <w:tcPr>
            <w:tcW w:w="236" w:type="dxa"/>
          </w:tcPr>
          <w:p w:rsidR="00DD4EAA" w:rsidRDefault="00DD4EAA"/>
        </w:tc>
        <w:tc>
          <w:tcPr>
            <w:tcW w:w="628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0"/>
        <w:gridCol w:w="236"/>
        <w:gridCol w:w="6287"/>
      </w:tblGrid>
      <w:tr w:rsidR="00DD4EA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  <w:r>
              <w:t xml:space="preserve"> 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DD4EAA">
        <w:trPr>
          <w:trHeight w:hRule="exact" w:val="277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 промежуточном уровне экономические, организационные и управленческие теории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профессиональных задач.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определения, интерпретации и ранжирования информации, требуемой для решения поставленной задачи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 анализа задачи, способы выделения ее базовых составляющих, методы осуществления поиска достоверной информации для решения задач по различным типам запросов</w:t>
            </w:r>
          </w:p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(на промежуточном уровне) экономической, организационной и управленческой теорий при решении профессиональных задач.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определять, интерпретировать и ранжировать информацию, требуемой для решения поставленной задачи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задачу, выделять её базовые составляющие и осуществлять поиск достоверной информации для её решения по различным типам запросов</w:t>
            </w:r>
          </w:p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применения знаний (на промежуточном уровне) экономической, организационной и управленческой теорий при решении профессиональных задач.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определять, интерпретировать и ранжировать информацию, требуемой для решения поставленной задачи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задачи, выделяя её базовые составляющие и поиска достоверной информации для её решения по различным типам запросов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7"/>
        <w:gridCol w:w="233"/>
        <w:gridCol w:w="6303"/>
      </w:tblGrid>
      <w:tr w:rsidR="00DD4EA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ВОЕННАЯ АДМИНИСТРАЦИЯ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«Военная администрация»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DD4EAA">
        <w:trPr>
          <w:trHeight w:hRule="exact" w:val="277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</w:t>
            </w:r>
          </w:p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на практике организационные и  административно-правовые методы противодействия коррупции, основываясь в том числе на зарубежном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профессиональных объединений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</w:t>
            </w:r>
            <w:proofErr w:type="spellEnd"/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и оценивать коррупционное действие, определять тип ответственности за коррупционное действие</w:t>
            </w:r>
          </w:p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использования организационных и  административно-правовых методов противодействия коррупции,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основываясь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 зарубежном опыте, активизировать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профессиональных объединений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</w:t>
            </w:r>
            <w:proofErr w:type="spellEnd"/>
          </w:p>
        </w:tc>
      </w:tr>
      <w:tr w:rsidR="00DD4EA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выявления  и оценки коррупционных  действий,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нормативных правовых актов, определения типа ответственности за коррупционное действие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«Волейбол» имеет своей целью способствовать формированию у обучающихся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0"/>
        <w:gridCol w:w="234"/>
        <w:gridCol w:w="6299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ГРАЖДАНСКОЕ ПРАВО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«Гражданское право»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190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гражданского  права, сущность и содержание основных понятий, категорий, институтов, правовых статусов субъектов гражданских правоотношений, в том числе в части, относящейся к деятельности кадровой службы; основные положение Гражданского кодекса РФ и иных нормативно-правовых актов, регулирующих гражданские правоотношения в части, относящейся к деятельности кадровой службы; применять полученные теоретические знания, полученные в ходе изучения гражданского права при составлении юридических документов кадровой службы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нормы гражданского права, применяемые в социально-трудовой сфере,  в том числе из Гражданского кодекса РФ  применительно к деятельности кадровой службы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основ правовых знаний в управление персоналом организации; анализа норм гражданского права, применяемых в социально-трудовой сфер; работы с правовыми актами; составления юридической и служебной документации кадровой службы</w:t>
            </w:r>
            <w:proofErr w:type="gramEnd"/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ДОКУМЕНТАЦИОННОЕ ОБЕСПЕЧЕНИЕ УПРАВЛЕНИЯ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«Документационное обеспечение управления персоналом»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учет;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принципы, этапы, особенности  профессиональной диагностики их правила  оформления  ее результатов при оценке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документационного сопровождения  психодиагностических процедур при проведении подбора и отбора  персонала на вакантные должности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оформление документов по вопросам оплаты и труда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и порядок документационного оформления результатов мероприятий по развитию и профессиональной карьере, обучению, адаптации и стажировки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 процессов документооборота, локальных актов по вопросам организации оплаты и труда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 процессов документооборота, локальных документов по вопросам корпоративной социальной политики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документационное сопровождение и учет оперативного управления персоналом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современные технологии и методы оперативного управления персоналом, ведение документооборота в соответствии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стандартами, нормами и правилами документооборота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документационное оформление результатов корпоративной социальной политики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в соответствии с правилами документооборота результаты корпоративной социальной политики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анализировать процессы документооборота, локальных актов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вопроскам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оплаты и труда персонала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оформлять документы по вопросам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труда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процессы документооборота и локальные акты по вопросам корпоративной социальной политики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правила и порядок документационного оформления результатов мероприятий по развитию и профессиональной карьере, обучению, адаптации и стажировки персонала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документационное сопровождение и учет оперативного управления персоналом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 документационное сопровождение  психодиагностических процедур  при проведении подбора и отбора персонала на вакантные должности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принципы, этапы и особенности профессиональной психодиагностики при оценке персонала,  оформлять результаты  проводимых мероприятий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организовывать документооборот с применением современных технологий и методов оперативного управления персоналом, в соответствии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стандартами, нормами и правилами документооборота</w:t>
            </w:r>
          </w:p>
        </w:tc>
      </w:tr>
    </w:tbl>
    <w:tbl>
      <w:tblPr>
        <w:tblpPr w:leftFromText="180" w:rightFromText="180" w:vertAnchor="text" w:horzAnchor="margin" w:tblpY="283"/>
        <w:tblW w:w="0" w:type="auto"/>
        <w:tblCellMar>
          <w:left w:w="0" w:type="dxa"/>
          <w:right w:w="0" w:type="dxa"/>
        </w:tblCellMar>
        <w:tblLook w:val="04A0"/>
      </w:tblPr>
      <w:tblGrid>
        <w:gridCol w:w="2890"/>
        <w:gridCol w:w="234"/>
        <w:gridCol w:w="6299"/>
      </w:tblGrid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оформления в соответствии с документооборотом  результатов корпоративной социальной политики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применения  современные технологии и методы оперативного управления персоналом в  документообороте в соответствии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стандартами, нормами и правилами документооборота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процесса документооборота и знанием локальных документов по вопросам корпоративной социальной политики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документационного сопровождения и учета оперативного управления персоналом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сопровождения профессиональной психодиагностики  при оценке персонала, оформления результатов проводимых мероприятий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документационного оформления результатов мероприятий по развитию и профессиональной карьере, обучению, адаптации и стажировки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организации  документационного сопровождения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приходиагностических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 при проведении подбора и отбора персонала  на вакантные должности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оформления документов по вопросам оплаты и труда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процесса документооборота, знанием  локальных актов по вопросам организации и оплаты труда персонала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</w:tcPr>
          <w:p w:rsidR="00DD4EAA" w:rsidRDefault="00DD4EAA" w:rsidP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</w:tbl>
    <w:p w:rsidR="00DD4EAA" w:rsidRDefault="00DD4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0"/>
        <w:gridCol w:w="234"/>
        <w:gridCol w:w="6299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(АНГЛИЙСКИЙ)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(английский)»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0"/>
        <w:gridCol w:w="234"/>
        <w:gridCol w:w="6299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«Информатика»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управления информацией с использованием прикладных программ для решения задач деловой сферы деятельности.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применения информационных технологий для решения профессиональных задач.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использования информационно-коммуникационных технологий, управления информации с использованием прикладных программ деловой сферы деятельности.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информационно-коммуникационные технологии для управления информацией, использовать компьютерные технологии и базы данных, пакеты прикладных программ управления проектами.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информационные технологии в ходе решения профессиональных задач в профессиональной сфере.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прикладные программы и сетевые компьютерные технологии, базы данных, а также пакеты прикладных программ для анализа, разработки и управления проектом.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компьютерных технологий, пакетов прикладных программ для управления информацией и решения задач деловой сферы деятельности.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решения профессиональных задач с применением информационно-коммуникационных технологий.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инструментами информационно-коммуникационных технологий и прикладными программами для управления информацией при решении задач анализа, разработки и управления проектом.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0"/>
        <w:gridCol w:w="234"/>
        <w:gridCol w:w="6299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ТЕХНОЛОГИИ В УПРАВЛЕНИИ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  <w:gridSpan w:val="3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  <w:gridSpan w:val="3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«Информационные технологии в управлении персоналом»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  <w:gridSpan w:val="3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персоналом;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Информационные системы и базы данных по обучению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Информационные и поисковые системы для мониторинга рынка труда, базы данных по кандидатам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Поисковые системы, информационные ресурсы и базы данных по проведению оценки персонала и аттестации персонала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Оптимальный способ обработки и презентации информации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методики систематизации и анализа документов и информации для решения задач в сфере управления персоналом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Информационные системы и базы данных по оплате труда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информационные технологии и программные средства для решения профессиональных задач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информационные системы и базы данных по обучению персонала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информационные системы и базы данных по оплате труда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поисковые системы, информационные ресурсы и базы данных по проведению оценки персонала и аттестации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информационные и поисковые системы для мониторинга рынка труда, базы данных по кандидатам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современные информационные технологии и программные средства для решения профессиональных задач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и применять технологии, методы и методики систематизации и анализа документов и информации для решения задач в сфере управления персоналом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аналитическую деятельность с применением современных информационных технологий и программных средств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Владеть: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информационных систем и баз данных по оплате труда персонала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информационных систем и баз данных по обучению персонала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Pr="00DD4EAA" w:rsidRDefault="00DD4EAA" w:rsidP="00DB0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систематизации и анализа документов и информации для решения задач в сфере управления персоналом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Pr="00DD4EAA" w:rsidRDefault="00DD4EAA" w:rsidP="00DB0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систематизации информации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Pr="00DD4EAA" w:rsidRDefault="00DD4EAA" w:rsidP="00DB0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информационных и поисковых систем для мониторинга рынка труда, баз данных по кандидатам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Pr="00DD4EAA" w:rsidRDefault="00DD4EAA" w:rsidP="00DB0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современных информационных технологий и программных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решения профессиональных задач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Pr="00DD4EAA" w:rsidRDefault="00DD4EAA" w:rsidP="00DB0D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поисковых систем, информационных ресурсов и баз данных по проведению оценки персонала и аттестации персонала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 w:rsidP="00DB0DDB"/>
        </w:tc>
        <w:tc>
          <w:tcPr>
            <w:tcW w:w="234" w:type="dxa"/>
          </w:tcPr>
          <w:p w:rsidR="00DD4EAA" w:rsidRDefault="00DD4EAA" w:rsidP="00DB0DDB"/>
        </w:tc>
        <w:tc>
          <w:tcPr>
            <w:tcW w:w="6299" w:type="dxa"/>
          </w:tcPr>
          <w:p w:rsidR="00DD4EAA" w:rsidRDefault="00DD4EAA" w:rsidP="00DB0DDB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B0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B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DD4EAA" w:rsidRDefault="00DD4EAA" w:rsidP="00DB0DDB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B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B0DDB"/>
        </w:tc>
        <w:tc>
          <w:tcPr>
            <w:tcW w:w="234" w:type="dxa"/>
          </w:tcPr>
          <w:p w:rsidR="00DD4EAA" w:rsidRDefault="00DD4EAA" w:rsidP="00DB0DDB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B0DDB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B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4" w:type="dxa"/>
          </w:tcPr>
          <w:p w:rsidR="00DD4EAA" w:rsidRDefault="00DD4EAA" w:rsidP="00DB0DDB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B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B0DDB"/>
        </w:tc>
        <w:tc>
          <w:tcPr>
            <w:tcW w:w="234" w:type="dxa"/>
          </w:tcPr>
          <w:p w:rsidR="00DD4EAA" w:rsidRDefault="00DD4EAA" w:rsidP="00DB0DDB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B0DDB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B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4" w:type="dxa"/>
          </w:tcPr>
          <w:p w:rsidR="00DD4EAA" w:rsidRDefault="00DD4EAA" w:rsidP="00DB0DDB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B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B0DDB"/>
        </w:tc>
        <w:tc>
          <w:tcPr>
            <w:tcW w:w="234" w:type="dxa"/>
          </w:tcPr>
          <w:p w:rsidR="00DD4EAA" w:rsidRDefault="00DD4EAA" w:rsidP="00DB0DDB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B0DDB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B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4" w:type="dxa"/>
          </w:tcPr>
          <w:p w:rsidR="00DD4EAA" w:rsidRDefault="00DD4EAA" w:rsidP="00DB0DDB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B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B0DDB"/>
        </w:tc>
        <w:tc>
          <w:tcPr>
            <w:tcW w:w="234" w:type="dxa"/>
          </w:tcPr>
          <w:p w:rsidR="00DD4EAA" w:rsidRDefault="00DD4EAA" w:rsidP="00DB0DDB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B0DDB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B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4" w:type="dxa"/>
          </w:tcPr>
          <w:p w:rsidR="00DD4EAA" w:rsidRDefault="00DD4EAA" w:rsidP="00DB0DDB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B0D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зачетные единицы (324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B0DDB"/>
        </w:tc>
        <w:tc>
          <w:tcPr>
            <w:tcW w:w="234" w:type="dxa"/>
          </w:tcPr>
          <w:p w:rsidR="00DD4EAA" w:rsidRDefault="00DD4EAA" w:rsidP="00DB0DDB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B0DDB"/>
        </w:tc>
      </w:tr>
    </w:tbl>
    <w:p w:rsidR="00DD4EAA" w:rsidRDefault="00DD4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2"/>
        <w:gridCol w:w="234"/>
        <w:gridCol w:w="6297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(ИСТОРИЯ РОССИИ, ВСЕОБЩАЯ ИСТОРИЯ)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92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7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92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7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«История (история России, всеобщая история)»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92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7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92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7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влияние России на мировое развитие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веке.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характерные черты и особенности развития мировой и российской истории в конце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начале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тенденции социально-экономического и политического развития мира в 1918-1945 гг.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изменения экономического и политического строя в России на современном этапе.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особенности развития России и мира во второй половине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единство и многообразие всемирно-исторического процесса; различные подходы к постижению и осмыслению отечественной и всемирной истории; историю развития Киевской Руси в контексте европейской истории средневековья.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истории; движущие силы и закономерности исторического процесса.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этапы формирования единого русского государства;  причины возвышения Москвы и ее роль в объединении северо-восточных русских земель.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роль и место России в общемировом историческом процессе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веке.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черты сходства и различия социально-экономического и политического развития России и европейских госуда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 в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ериод Нового времени и эпоху "Просвещения"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2178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Критически воспринимать, анализировать и оценивать историческую информацию, факторы и механизмы исторических изменений; осуществлять эффективный поиск информации и критики источников, руководствуясь принципами научной объективности и историзма; формировать и аргументировано отстаивать собственную точку зрения по различным проблемам истории; соотносить общие исторические процессы и отдельные факты; выявлять существенные черты исторических процессов, явлений и событий;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учитывать при социальном и профессиональном общении историческое наследие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традиции различных социальных групп, этносов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анализа причинно-следственных связей в развитии российского государства и мирового сообщества, места человека в историческом процессе и политической организации общества; принципами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недискриминационного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DD4EAA" w:rsidTr="00DD4EAA">
        <w:trPr>
          <w:trHeight w:hRule="exact" w:val="138"/>
        </w:trPr>
        <w:tc>
          <w:tcPr>
            <w:tcW w:w="2892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7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92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92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2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92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2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92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tbl>
      <w:tblPr>
        <w:tblpPr w:leftFromText="180" w:rightFromText="180" w:vertAnchor="text" w:horzAnchor="margin" w:tblpY="146"/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236"/>
        <w:gridCol w:w="6337"/>
      </w:tblGrid>
      <w:tr w:rsidR="00DD4EAA" w:rsidTr="00DD4EAA">
        <w:trPr>
          <w:trHeight w:hRule="exact" w:val="277"/>
        </w:trPr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6" w:type="dxa"/>
          </w:tcPr>
          <w:p w:rsidR="00DD4EAA" w:rsidRDefault="00DD4EAA" w:rsidP="00DD4EAA"/>
        </w:tc>
        <w:tc>
          <w:tcPr>
            <w:tcW w:w="633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850" w:type="dxa"/>
          </w:tcPr>
          <w:p w:rsidR="00DD4EAA" w:rsidRDefault="00DD4EAA" w:rsidP="00DD4EAA"/>
        </w:tc>
        <w:tc>
          <w:tcPr>
            <w:tcW w:w="236" w:type="dxa"/>
          </w:tcPr>
          <w:p w:rsidR="00DD4EAA" w:rsidRDefault="00DD4EAA" w:rsidP="00DD4EAA"/>
        </w:tc>
        <w:tc>
          <w:tcPr>
            <w:tcW w:w="633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6" w:type="dxa"/>
          </w:tcPr>
          <w:p w:rsidR="00DD4EAA" w:rsidRDefault="00DD4EAA" w:rsidP="00DD4EAA"/>
        </w:tc>
        <w:tc>
          <w:tcPr>
            <w:tcW w:w="633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50" w:type="dxa"/>
          </w:tcPr>
          <w:p w:rsidR="00DD4EAA" w:rsidRDefault="00DD4EAA" w:rsidP="00DD4EAA"/>
        </w:tc>
        <w:tc>
          <w:tcPr>
            <w:tcW w:w="236" w:type="dxa"/>
          </w:tcPr>
          <w:p w:rsidR="00DD4EAA" w:rsidRDefault="00DD4EAA" w:rsidP="00DD4EAA"/>
        </w:tc>
        <w:tc>
          <w:tcPr>
            <w:tcW w:w="633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</w:tbl>
    <w:p w:rsidR="00DD4EAA" w:rsidRDefault="00DD4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КОММУНИКАТИВНОЕ ПОВЕДЕНИЕ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«Коммуникативное поведение»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эффективных коммуникаций, основы ведения диалога, деловых переговоров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коммуникационного процесса, устных и письменных коммуникаций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согласовывать предложения по совершенствованию корпоративной социальной политики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устранять коммуникационные барьеры при реализации специализированных социальных программ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и согласования предложений по совершенствованию корпоративной социальной политики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 и преодоления коммуникационных  барьеров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КОРПОРАТИВНАЯ СОЦИАЛЬНАЯ ПОЛИТИКА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«Корпоративная социальная политика»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документационного сопровождения мероприятий корпоративной социальной политики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согласования и утверждения корпоративных социальных программ; порядок реализации корпоративных социальных программ, системы социальных льгот и выплат работникам с учетом требований законодательства Российской Федерации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удовлетворенности персонала корпоративной социальной политикой; показатели и методы оценки эффективности корпоративных социальных программ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составления и контроля бюджета корпоративных социальных программ, системы социальных льгот, выплат работникам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законодательства  к системе социальных льгот и выплат работникам организации; критерии оценки существующих корпоративных социальных программ; методы выявления необходимости совершенствования корпоративной социальной политики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цели, принципы, функции корпоративной социальной политики; определение целевых групп персонала для создания специализированных социальных программ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цели и принципы корпоративной социальной политики; определять целевые группы персонала для создания специализированных социальных программ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составлять смету бюджета корпоративных социальных программ, системы социальных льгот, выплат работникам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методы оценки удовлетворенности персонала корпоративной социальной политикой; разрабатывать показатели и использовать методы оценки эффективности корпоративных социальных программ</w:t>
            </w:r>
          </w:p>
        </w:tc>
      </w:tr>
      <w:tr w:rsidR="00DD4EAA" w:rsidTr="00DD4EAA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учитывать требования законодательства при разработке системы социальных льгот и выплат работникам организации; проводить оценку существующих корпоративных социальных программ; использовать методы выявления необходимости совершенствования корпоративной социальной политики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документационное сопровождение мероприятий корпоративной социальной политики</w:t>
            </w:r>
          </w:p>
        </w:tc>
      </w:tr>
      <w:tr w:rsidR="00DD4EAA" w:rsidTr="00DD4EAA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субъектов и порядок согласования и утверждения корпоративных социальных программ; разрабатывать мероприятия по реализации корпоративных социальных программ, системы социальных льгот и выплат работникам с учетом требований законодательства Российской Федерации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организации документационного сопровождения мероприятий корпоративной социальной политики</w:t>
            </w:r>
          </w:p>
        </w:tc>
      </w:tr>
    </w:tbl>
    <w:tbl>
      <w:tblPr>
        <w:tblpPr w:leftFromText="180" w:rightFromText="180" w:vertAnchor="text" w:horzAnchor="margin" w:tblpY="134"/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способами оценки удовлетворенности персонала корпоративной социальной политикой;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разработки показателей и использования методов оценки эффективности корпоративных социальных программ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оценки существующих корпоративных социальных программ; способами выявления необходимости совершенствования корпоративной социальной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</w:t>
            </w:r>
            <w:proofErr w:type="spellEnd"/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определения цели и принципов корпоративной социальной политики; навыками определения целевых групп персонала для создания специализированных социальных программ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составления и контроля бюджета корпоративных социальных программ, системы социальных льгот, выплат работникам</w:t>
            </w:r>
          </w:p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определения субъектов и порядка согласования и утверждения корпоративных социальных программ; способами реализации корпоративных социальных программ, системы социальных льгот и выплат работникам с учетом требований законодательства Российской Федерации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</w:tcPr>
          <w:p w:rsidR="00DD4EAA" w:rsidRDefault="00DD4EAA" w:rsidP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</w:tbl>
    <w:p w:rsidR="00DD4EAA" w:rsidRDefault="00DD4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0"/>
        <w:gridCol w:w="234"/>
        <w:gridCol w:w="6299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ЛИНЕЙНАЯ АЛГЕБРА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«Линейная алгебра»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персоналом;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понятия линейной алгебры для выбора технологий, методов систематизации и анализа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информации для решения задач в сфере управления персоналом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методы  линейной алгебры для выбора и применения технологий, методов систематизации и анализа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информации для решения задач в сфере управления персоналом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применения методов линейной алгебры для выбора и применения технологий, методов систематизации и анализа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информации для решения задач в сфере управления персоналом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0"/>
        <w:gridCol w:w="234"/>
        <w:gridCol w:w="6299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МАКРОЭКОНОМИКА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«Макроэкономика»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экономической, организационной и управленческой теорий при решении профессиональных задач.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обоснования экономических решений в различных областях жизнедеятельности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анализа экономически значимых явлений и процессов  при оценке эффективности результатов в различных областях жизнедеятельности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основы экономической, организационной и управленческой теорий при решении профессиональных задач.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обосновывать экономические решения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анализировать экономически значимые явления и процессы  при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  <w:proofErr w:type="gramEnd"/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основами экономической, организационной и управленческой теорий при решении профессиональных задач.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обоснования экономических решений в различных областях жизнедеятельности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экономически значимых явлений и процессов  при оценке эффективности результатов в различных областях жизнедеятельности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0"/>
        <w:gridCol w:w="234"/>
        <w:gridCol w:w="6299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МАРКЕТИНГ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«Маркетинг» имеет своей целью способствовать формированию у обучающихся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понятия, разновидности, категории, методы  маркетинга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ставить и решать практические задачи маркетинга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современных инструментов маркетинга для решения практических задач маркетинга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0"/>
        <w:gridCol w:w="234"/>
        <w:gridCol w:w="6299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«Математический анализ»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персоналом;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математического анализа для систематизации информации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и методы математического анализа для обработки данных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математического анализа для анализа информации при решении  задач в сфере управления персоналом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математического анализа для обработки данных в сфере управления персоналом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методов математического анализа для анализа информации при решении задач в сфере управления персоналом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методов математического анализа для обработки данных в сфере управления персоналом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680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ДИАГНОСТИКИ ЛИЧНОСТИ И ПОВЕДЕНИЯ В ОТБОРЕ И ОЦЕНКЕ ПЕРСОНАЛА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диагностики личности и поведения в отборе и оценке персонала»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принципы, этапы, особенности профессиональной психодиагностики и правила оформления ее результатов при оценке персонала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понятие, сущность и аспекты профессиональной пригодности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документационного сопровождения психодиагностических процедур при проведении подбора и отбора персонала на вакантные должности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психологические методы диагностики когнитивных, личностных, эмоционально-мотивационных особенностей личности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диагностики личности для оценки соответствия требованиям должности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разработки требований к должностям и профориентации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формулировать требования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вакантной</w:t>
            </w:r>
            <w:proofErr w:type="gramEnd"/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психологические методы диагностики когнитивных, личностных, эмоционально- мотивационных особенностей личности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документационное сопровождение психодиагностических процедур при проведении подбора и отбора персонала на вакантные должности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на практике методы диагностики личности для оценки соответствия требованиям должности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принципы, этапы и особенности профессиональной психодиагностики при оценке персонала, оформлять результаты проводимых мероприятий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 параметры и критерии проведения оценки персонала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сопровождения профессиональной психодиагностики при оценке персонала, оформления результатов проводимых мероприятий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организации документационного сопровождения психодиагностических процедур при проведении подбора и отбора персонала на вакантные должности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диагностики личности для оценки соответствия требованиям должности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формирования и корректирования  требований к вакантной должности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диагностики когнитивных, личностных, эмоционально-мотивационных особенностей личности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формирования  параметров и критериев проведения оценки персонала</w:t>
            </w:r>
          </w:p>
        </w:tc>
      </w:tr>
    </w:tbl>
    <w:tbl>
      <w:tblPr>
        <w:tblpPr w:leftFromText="180" w:rightFromText="180" w:vertAnchor="text" w:horzAnchor="margin" w:tblpY="173"/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</w:tbl>
    <w:p w:rsidR="00DD4EAA" w:rsidRDefault="00DD4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0"/>
        <w:gridCol w:w="234"/>
        <w:gridCol w:w="6299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МИКРОЭКОНОМИКА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«Микроэкономика»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экономической, организационной и управленческой теорий при решении профессиональных задач.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обоснования экономических решений в различных областях жизнедеятельности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анализа экономически значимых явлений и процессов  при оценке эффективности результатов в различных областях жизнедеятельности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основы экономической, организационной и управленческой теорий при решении профессиональных задач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обосновывать экономические решения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экономически значимые явления и процессы  при оценке эффективности результатов в различных областях жизнедеятельности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основами экономической, организационной и управленческой теорий при решении профессиональных задач.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обоснования экономических решений в различных областях жизнедеятельности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экономически значимых явлений и процессов  при оценке эффективности результатов в различных областях жизнедеятельности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7"/>
        <w:gridCol w:w="233"/>
        <w:gridCol w:w="6303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бизнес-процессов»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экономического обоснования решений на основе моделирования бизнес-процессов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экономически значимых явлений посредством моделирования бизнес-процессов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экономические решения на основе моделирования бизнес-процессов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экономически значимые явления посредством моделирования бизнес-процессов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обоснования экономических решений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оценки экономически значимых явлений</w:t>
            </w:r>
          </w:p>
        </w:tc>
      </w:tr>
      <w:tr w:rsidR="00DD4EAA" w:rsidTr="00DD4EAA">
        <w:trPr>
          <w:trHeight w:hRule="exact" w:val="138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87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87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87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DD4EAA" w:rsidTr="00DD4EAA">
        <w:trPr>
          <w:trHeight w:hRule="exact" w:val="26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87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DD4EAA" w:rsidTr="00DD4EAA">
        <w:trPr>
          <w:trHeight w:hRule="exact" w:val="26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87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7"/>
        <w:gridCol w:w="233"/>
        <w:gridCol w:w="6303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НАЦИОНАЛЬНОЙ БЕЗОПАСНОСТИ РОССИИ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«Обеспечение национальной безопасности России»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на практике организационные и  административно-правовые методы противодействия коррупции, основываясь в том числе на зарубежном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профессиональных объединений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</w:t>
            </w:r>
            <w:proofErr w:type="spellEnd"/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и оценивать коррупционное действие, определять тип ответственности за коррупционное действие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использования организационных и  административно-правовых методов противодействия коррупции,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основываясь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 зарубежном опыте, активизировать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профессиональных объединений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</w:t>
            </w:r>
            <w:proofErr w:type="spellEnd"/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выявления  и оценки коррупционных  действий,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нормативных правовых актов, определения типа ответственности за коррупционное действие</w:t>
            </w:r>
          </w:p>
        </w:tc>
      </w:tr>
      <w:tr w:rsidR="00DD4EAA" w:rsidTr="00DD4EAA">
        <w:trPr>
          <w:trHeight w:hRule="exact" w:val="138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87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87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87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DD4EAA" w:rsidTr="00DD4EAA">
        <w:trPr>
          <w:trHeight w:hRule="exact" w:val="26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87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DD4EAA" w:rsidTr="00DD4EAA">
        <w:trPr>
          <w:trHeight w:hRule="exact" w:val="26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87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ОБУЧЕНИЕ И ПОСТРОЕНИЕ ПРОФЕССИОНАЛЬНОЙ КАРЬЕРЫ ПЕРСОНАЛА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  <w:gridSpan w:val="3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  <w:gridSpan w:val="3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«Обучение и построение профессиональной карьеры персонала»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  <w:gridSpan w:val="3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теоретико-правовые основы, порядок и методику разработки планов, локальных актов по подготовке, переподготовке и повышению квалификации   кадров, учебных планов и   программ; алгоритм организации мероприятий по обучению, управлению карьерой персонала и состав документации, связанной с системой обучения и управления карьерой персонала;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информационные источники, методы проведения анализа и систематизации документов и информации по обучению персонала;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факторы, критерии и методы оценки эффективности мероприятий по построению профессиональной карьеры персонала, обучению, основные источники, пути оптимизации затрат на управление карьерой и обучение персонала;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теоретические основы, порядок и методику разработки планов построения профессиональной карьеры персонала, порядок   оформления, ведения и хранения документации, связанной с управлением профессиональной карьерой персонала;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ключевые требования к документационному оформление результатов мероприятий по профессиональной карьере и обучению персонала;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основные информационные источники, методы проведения анализа и систематизации документов и информации по обучению персонала;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предложения по документационному оформление результатов мероприятий по профессиональной карьере и обучению персонала;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анализировать факторы, критерии и методы оценки эффективности мероприятий по построению профессиональной карьеры персонала, обучению, выявлять основные источники, пути оптимизации затрат на управление карьерой и обучение персонала;</w:t>
            </w:r>
          </w:p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и анализировать планы,  локальные акты по подготовке,  переподготовке и повышению квалификации   кадров, учебные планы и   программы; подготавливать предложения по организации обучающих мероприятий для работников и составлять проекты документации, связанной с системой обучения и управления карьерой персонала;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и анализировать планы построения профессиональной карьеры персонала, соблюдать порядок   оформления, ведения и хранения документации, связанной с управлением профессиональной карьерой персонала;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умением составлять и анализировать планы построения профессиональной карьеры персонала, соблюдать порядок   оформления, ведения и хранения документации, связанной с управлением профессиональной карьерой персонала.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Pr="00DD4EAA" w:rsidRDefault="00DD4EAA" w:rsidP="006B3B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умением подготавливать предложения по документационному оформление результатов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приятий по профессиональной карьере и обучению персонала.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Pr="00DD4EAA" w:rsidRDefault="00DD4EAA" w:rsidP="006B3B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анализировать факторы, критерии и методы оценки эффективности мероприятий по построению профессиональной карьеры персонала, обучению, выявлять основные источники, пути оптимизации затрат на управление карьерой и обучение персонала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Pr="00DD4EAA" w:rsidRDefault="00DD4EAA" w:rsidP="006B3B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составлять и анализировать планы,  локальные акты по подготовке,  переподготовке и повышению квалификации   кадров, учебные планы и   программы; подготавливать предложения по организации обучающих мероприятий для работников и составлять проекты документации, связанной с системой обучения и управления карьерой персонала;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Pr="00DD4EAA" w:rsidRDefault="00DD4EAA" w:rsidP="006B3B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использовать основные информационные источники, методы проведения анализа и систематизации документов и информации по обучению персонала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 w:rsidP="006B3BBC"/>
        </w:tc>
        <w:tc>
          <w:tcPr>
            <w:tcW w:w="231" w:type="dxa"/>
          </w:tcPr>
          <w:p w:rsidR="00DD4EAA" w:rsidRDefault="00DD4EAA" w:rsidP="006B3BBC"/>
        </w:tc>
        <w:tc>
          <w:tcPr>
            <w:tcW w:w="6314" w:type="dxa"/>
          </w:tcPr>
          <w:p w:rsidR="00DD4EAA" w:rsidRDefault="00DD4EAA" w:rsidP="006B3BBC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6B3B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6B3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DD4EAA" w:rsidRDefault="00DD4EAA" w:rsidP="006B3BBC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6B3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6B3BBC"/>
        </w:tc>
        <w:tc>
          <w:tcPr>
            <w:tcW w:w="231" w:type="dxa"/>
          </w:tcPr>
          <w:p w:rsidR="00DD4EAA" w:rsidRDefault="00DD4EAA" w:rsidP="006B3BBC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6B3BBC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6B3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DD4EAA" w:rsidRDefault="00DD4EAA" w:rsidP="006B3BBC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6B3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6B3BBC"/>
        </w:tc>
        <w:tc>
          <w:tcPr>
            <w:tcW w:w="231" w:type="dxa"/>
          </w:tcPr>
          <w:p w:rsidR="00DD4EAA" w:rsidRDefault="00DD4EAA" w:rsidP="006B3BBC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6B3BBC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6B3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DD4EAA" w:rsidRDefault="00DD4EAA" w:rsidP="006B3BBC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6B3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6B3BBC"/>
        </w:tc>
        <w:tc>
          <w:tcPr>
            <w:tcW w:w="231" w:type="dxa"/>
          </w:tcPr>
          <w:p w:rsidR="00DD4EAA" w:rsidRDefault="00DD4EAA" w:rsidP="006B3BBC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6B3BBC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6B3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DD4EAA" w:rsidRDefault="00DD4EAA" w:rsidP="006B3BBC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6B3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6B3BBC"/>
        </w:tc>
        <w:tc>
          <w:tcPr>
            <w:tcW w:w="231" w:type="dxa"/>
          </w:tcPr>
          <w:p w:rsidR="00DD4EAA" w:rsidRDefault="00DD4EAA" w:rsidP="006B3BBC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6B3BBC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6B3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DD4EAA" w:rsidRDefault="00DD4EAA" w:rsidP="006B3BBC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6B3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6B3BBC"/>
        </w:tc>
        <w:tc>
          <w:tcPr>
            <w:tcW w:w="231" w:type="dxa"/>
          </w:tcPr>
          <w:p w:rsidR="00DD4EAA" w:rsidRDefault="00DD4EAA" w:rsidP="006B3BBC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6B3BBC"/>
        </w:tc>
      </w:tr>
    </w:tbl>
    <w:p w:rsidR="00DD4EAA" w:rsidRDefault="00DD4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«Общая физическая подготовка»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ОПЛАТА И СТИМУЛИРОВАНИЕ ТРУДА ПЕРСОНАЛА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«Оплата и стимулирование труда персонала»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обязательные и необязательные документы, сопровождающие систему оплаты труда персонала, а также особенности документационного сопровождения в области трудовой и исполнительской дисциплины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 и структуру фонда оплаты труда, методы его планирования, источники формирования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использования в работе информационных систем и баз данных по оплате труда персонала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концепции и теории мотивации, сущность и принципы организации оплаты труда, показатели и критерии эффективности системы мотивации и стимулирования, в том числе системы и уровня оплаты труда, материального стимулирования, компенсаций и льгот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социально-экономическую сущность оплаты труда и основы ее организации, формы и системы оплаты труда, особенности организации оплаты труда в России, цели, принципы и этапы внедрения и совершенствования системы оплаты труда персонала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элементы нематериального стимулирования труда, современные методы не денежного и нематериального стимулирования, мотивации через организацию работ, технологию внедрения гибкого социального пакета в организации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внедрять современные методы не денежного и нематериального стимулирования, мотивации через организацию работ, гибкий социальный пакет в организации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эффективность применяемых практик по организации системы и уровня оплаты труда, материального стимулирования, компенсаций и льгот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в работе информационные системы и базы данных по оплате труда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на практике современные принципы, формы, системы оплаты труда при разработке и внедрении систем оплаты труда персонала, подготовке предложений по их совершенствованию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документационное сопровождение системы оплаты труда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предложения по формированию фонда оплаты труда, в том числе стимулирующих и компенсационных выплат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по организации документационного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 системы оплаты труда персонала</w:t>
            </w:r>
            <w:proofErr w:type="gramEnd"/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в работе информационных систем и баз данных по оплате труда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 разработке и внедрению системы оплаты труда персонала, подготовке предложений по их совершенствованию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разработки и внедрения современных методов не денежного и нематериального стимулирования, мотивации через организацию работ, гибкого социального пакета в организации</w:t>
            </w:r>
          </w:p>
        </w:tc>
      </w:tr>
    </w:tbl>
    <w:tbl>
      <w:tblPr>
        <w:tblpPr w:leftFromText="180" w:rightFromText="180" w:vertAnchor="text" w:horzAnchor="margin" w:tblpY="189"/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эффективности применяемых практик по организации системы и уровня оплаты труда, материального стимулирования, компенсаций и льгот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формирования фонда оплаты труда, в том числе стимулирующих и компенсационных выплат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</w:tcPr>
          <w:p w:rsidR="00DD4EAA" w:rsidRDefault="00DD4EAA" w:rsidP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</w:tbl>
    <w:p w:rsidR="00DD4EAA" w:rsidRDefault="00DD4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95"/>
        <w:gridCol w:w="274"/>
        <w:gridCol w:w="5530"/>
      </w:tblGrid>
      <w:tr w:rsidR="00DD4EAA" w:rsidTr="00DD4EAA">
        <w:trPr>
          <w:trHeight w:hRule="exact" w:val="352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ОРГАНИЗАЦИОННАЯ КУЛЬТУРА</w:t>
            </w:r>
          </w:p>
        </w:tc>
      </w:tr>
      <w:tr w:rsidR="00DD4EAA" w:rsidTr="00DD4EAA">
        <w:trPr>
          <w:trHeight w:hRule="exact" w:val="352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695" w:type="dxa"/>
          </w:tcPr>
          <w:p w:rsidR="00DD4EAA" w:rsidRDefault="00DD4EAA"/>
        </w:tc>
        <w:tc>
          <w:tcPr>
            <w:tcW w:w="274" w:type="dxa"/>
          </w:tcPr>
          <w:p w:rsidR="00DD4EAA" w:rsidRDefault="00DD4EAA"/>
        </w:tc>
        <w:tc>
          <w:tcPr>
            <w:tcW w:w="5530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695" w:type="dxa"/>
          </w:tcPr>
          <w:p w:rsidR="00DD4EAA" w:rsidRDefault="00DD4EAA"/>
        </w:tc>
        <w:tc>
          <w:tcPr>
            <w:tcW w:w="274" w:type="dxa"/>
          </w:tcPr>
          <w:p w:rsidR="00DD4EAA" w:rsidRDefault="00DD4EAA"/>
        </w:tc>
        <w:tc>
          <w:tcPr>
            <w:tcW w:w="5530" w:type="dxa"/>
          </w:tcPr>
          <w:p w:rsidR="00DD4EAA" w:rsidRDefault="00DD4EAA"/>
        </w:tc>
      </w:tr>
      <w:tr w:rsidR="00DD4EAA" w:rsidTr="00DD4EAA">
        <w:trPr>
          <w:trHeight w:hRule="exact" w:val="1096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«Организационная культура»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695" w:type="dxa"/>
          </w:tcPr>
          <w:p w:rsidR="00DD4EAA" w:rsidRDefault="00DD4EAA"/>
        </w:tc>
        <w:tc>
          <w:tcPr>
            <w:tcW w:w="274" w:type="dxa"/>
          </w:tcPr>
          <w:p w:rsidR="00DD4EAA" w:rsidRDefault="00DD4EAA"/>
        </w:tc>
        <w:tc>
          <w:tcPr>
            <w:tcW w:w="5530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285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695" w:type="dxa"/>
          </w:tcPr>
          <w:p w:rsidR="00DD4EAA" w:rsidRDefault="00DD4EAA"/>
        </w:tc>
        <w:tc>
          <w:tcPr>
            <w:tcW w:w="274" w:type="dxa"/>
          </w:tcPr>
          <w:p w:rsidR="00DD4EAA" w:rsidRDefault="00DD4EAA"/>
        </w:tc>
        <w:tc>
          <w:tcPr>
            <w:tcW w:w="5530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285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понятие, содержание, источники, функции, роль и компоненты организационной культуры</w:t>
            </w:r>
          </w:p>
        </w:tc>
      </w:tr>
      <w:tr w:rsidR="00DD4EAA" w:rsidTr="00DD4EAA">
        <w:trPr>
          <w:trHeight w:hRule="exact" w:val="285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уровни, характеристики, типологии организационной культуры; виды субкультур</w:t>
            </w:r>
          </w:p>
        </w:tc>
      </w:tr>
      <w:tr w:rsidR="00DD4EAA" w:rsidTr="00DD4EAA">
        <w:trPr>
          <w:trHeight w:hRule="exact" w:val="826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влияние факторов внутренней среды организации на культуру; методы изучения организационной культуры; основы формирования, поддержания и изменения организационной культуры; взаимосвязь культуры и организационной эффективности</w:t>
            </w:r>
          </w:p>
        </w:tc>
      </w:tr>
      <w:tr w:rsidR="00DD4EAA" w:rsidTr="00DD4EAA">
        <w:trPr>
          <w:trHeight w:hRule="exact" w:val="555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понятие и содержание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этноцентризма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культурного релятивизма; внешние факторы, влияющие на организационную культуру</w:t>
            </w:r>
          </w:p>
        </w:tc>
      </w:tr>
      <w:tr w:rsidR="00DD4EAA" w:rsidTr="00DD4EAA">
        <w:trPr>
          <w:trHeight w:hRule="exact" w:val="277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285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позицию культурного релятивизма при анализе культуры общества, организации;</w:t>
            </w:r>
          </w:p>
        </w:tc>
      </w:tr>
      <w:tr w:rsidR="00DD4EAA" w:rsidTr="00DD4EAA">
        <w:trPr>
          <w:trHeight w:hRule="exact" w:val="555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предложения по совершенствованию корпоративной социальной политики с учетом особенностей организационной культуры</w:t>
            </w:r>
          </w:p>
        </w:tc>
      </w:tr>
      <w:tr w:rsidR="00DD4EAA" w:rsidTr="00DD4EAA">
        <w:trPr>
          <w:trHeight w:hRule="exact" w:val="555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влияния организационной культуры на эффективность проводимых корпоративных социальных программ</w:t>
            </w:r>
          </w:p>
        </w:tc>
      </w:tr>
      <w:tr w:rsidR="00DD4EAA" w:rsidTr="00DD4EAA">
        <w:trPr>
          <w:trHeight w:hRule="exact" w:val="285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Выявлять влияние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социоультурного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факторов на организационную культуру</w:t>
            </w:r>
          </w:p>
        </w:tc>
      </w:tr>
      <w:tr w:rsidR="00DD4EAA" w:rsidTr="00DD4EAA">
        <w:trPr>
          <w:trHeight w:hRule="exact" w:val="285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распознавать коммуникативные барьеры при межкультурном взаимодействии</w:t>
            </w:r>
          </w:p>
        </w:tc>
      </w:tr>
      <w:tr w:rsidR="00DD4EAA" w:rsidTr="00DD4EAA">
        <w:trPr>
          <w:trHeight w:hRule="exact" w:val="277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285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влияния организационной культуры на организационную эффективность</w:t>
            </w:r>
          </w:p>
        </w:tc>
      </w:tr>
      <w:tr w:rsidR="00DD4EAA" w:rsidTr="00DD4EAA">
        <w:trPr>
          <w:trHeight w:hRule="exact" w:val="285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учета межкультурного разнообразия</w:t>
            </w:r>
          </w:p>
        </w:tc>
      </w:tr>
      <w:tr w:rsidR="00DD4EAA" w:rsidTr="00DD4EAA">
        <w:trPr>
          <w:trHeight w:hRule="exact" w:val="555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учета особенностей проявления организационной культуры при взаимодействии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коллегами, руководителями, представителями других организаций</w:t>
            </w:r>
          </w:p>
        </w:tc>
      </w:tr>
      <w:tr w:rsidR="00DD4EAA" w:rsidTr="00DD4EAA">
        <w:trPr>
          <w:trHeight w:hRule="exact" w:val="555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 особенностей организационной культуры, влияющих на формирование и развитие корпоративной социальной политики</w:t>
            </w:r>
          </w:p>
        </w:tc>
      </w:tr>
      <w:tr w:rsidR="00DD4EAA" w:rsidTr="00DD4EAA">
        <w:trPr>
          <w:trHeight w:hRule="exact" w:val="138"/>
        </w:trPr>
        <w:tc>
          <w:tcPr>
            <w:tcW w:w="2695" w:type="dxa"/>
          </w:tcPr>
          <w:p w:rsidR="00DD4EAA" w:rsidRDefault="00DD4EAA"/>
        </w:tc>
        <w:tc>
          <w:tcPr>
            <w:tcW w:w="274" w:type="dxa"/>
          </w:tcPr>
          <w:p w:rsidR="00DD4EAA" w:rsidRDefault="00DD4EAA"/>
        </w:tc>
        <w:tc>
          <w:tcPr>
            <w:tcW w:w="5530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84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695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74" w:type="dxa"/>
          </w:tcPr>
          <w:p w:rsidR="00DD4EAA" w:rsidRDefault="00DD4EAA"/>
        </w:tc>
        <w:tc>
          <w:tcPr>
            <w:tcW w:w="5530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695" w:type="dxa"/>
          </w:tcPr>
          <w:p w:rsidR="00DD4EAA" w:rsidRDefault="00DD4EAA"/>
        </w:tc>
        <w:tc>
          <w:tcPr>
            <w:tcW w:w="274" w:type="dxa"/>
          </w:tcPr>
          <w:p w:rsidR="00DD4EAA" w:rsidRDefault="00DD4EAA"/>
        </w:tc>
        <w:tc>
          <w:tcPr>
            <w:tcW w:w="5530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695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74" w:type="dxa"/>
          </w:tcPr>
          <w:p w:rsidR="00DD4EAA" w:rsidRDefault="00DD4EAA"/>
        </w:tc>
        <w:tc>
          <w:tcPr>
            <w:tcW w:w="5530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695" w:type="dxa"/>
          </w:tcPr>
          <w:p w:rsidR="00DD4EAA" w:rsidRDefault="00DD4EAA"/>
        </w:tc>
        <w:tc>
          <w:tcPr>
            <w:tcW w:w="274" w:type="dxa"/>
          </w:tcPr>
          <w:p w:rsidR="00DD4EAA" w:rsidRDefault="00DD4EAA"/>
        </w:tc>
        <w:tc>
          <w:tcPr>
            <w:tcW w:w="5530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695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74" w:type="dxa"/>
          </w:tcPr>
          <w:p w:rsidR="00DD4EAA" w:rsidRDefault="00DD4EAA"/>
        </w:tc>
        <w:tc>
          <w:tcPr>
            <w:tcW w:w="5530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695" w:type="dxa"/>
          </w:tcPr>
          <w:p w:rsidR="00DD4EAA" w:rsidRDefault="00DD4EAA"/>
        </w:tc>
        <w:tc>
          <w:tcPr>
            <w:tcW w:w="274" w:type="dxa"/>
          </w:tcPr>
          <w:p w:rsidR="00DD4EAA" w:rsidRDefault="00DD4EAA"/>
        </w:tc>
        <w:tc>
          <w:tcPr>
            <w:tcW w:w="5530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695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74" w:type="dxa"/>
          </w:tcPr>
          <w:p w:rsidR="00DD4EAA" w:rsidRDefault="00DD4EAA"/>
        </w:tc>
        <w:tc>
          <w:tcPr>
            <w:tcW w:w="5530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695" w:type="dxa"/>
          </w:tcPr>
          <w:p w:rsidR="00DD4EAA" w:rsidRDefault="00DD4EAA"/>
        </w:tc>
        <w:tc>
          <w:tcPr>
            <w:tcW w:w="274" w:type="dxa"/>
          </w:tcPr>
          <w:p w:rsidR="00DD4EAA" w:rsidRDefault="00DD4EAA"/>
        </w:tc>
        <w:tc>
          <w:tcPr>
            <w:tcW w:w="5530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695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74" w:type="dxa"/>
          </w:tcPr>
          <w:p w:rsidR="00DD4EAA" w:rsidRDefault="00DD4EAA"/>
        </w:tc>
        <w:tc>
          <w:tcPr>
            <w:tcW w:w="5530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695" w:type="dxa"/>
          </w:tcPr>
          <w:p w:rsidR="00DD4EAA" w:rsidRDefault="00DD4EAA"/>
        </w:tc>
        <w:tc>
          <w:tcPr>
            <w:tcW w:w="274" w:type="dxa"/>
          </w:tcPr>
          <w:p w:rsidR="00DD4EAA" w:rsidRDefault="00DD4EAA"/>
        </w:tc>
        <w:tc>
          <w:tcPr>
            <w:tcW w:w="5530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>
      <w:r>
        <w:br w:type="page"/>
      </w:r>
    </w:p>
    <w:tbl>
      <w:tblPr>
        <w:tblW w:w="0" w:type="auto"/>
        <w:tblInd w:w="6" w:type="dxa"/>
        <w:tblCellMar>
          <w:left w:w="0" w:type="dxa"/>
          <w:right w:w="0" w:type="dxa"/>
        </w:tblCellMar>
        <w:tblLook w:val="04A0"/>
      </w:tblPr>
      <w:tblGrid>
        <w:gridCol w:w="2963"/>
        <w:gridCol w:w="275"/>
        <w:gridCol w:w="6179"/>
      </w:tblGrid>
      <w:tr w:rsidR="00DD4EAA" w:rsidTr="00DD4EAA">
        <w:trPr>
          <w:trHeight w:hRule="exact" w:val="352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995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DD4EAA" w:rsidTr="00DD4EAA">
        <w:trPr>
          <w:trHeight w:hRule="exact" w:val="352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963" w:type="dxa"/>
          </w:tcPr>
          <w:p w:rsidR="00DD4EAA" w:rsidRDefault="00DD4EAA"/>
        </w:tc>
        <w:tc>
          <w:tcPr>
            <w:tcW w:w="275" w:type="dxa"/>
          </w:tcPr>
          <w:p w:rsidR="00DD4EAA" w:rsidRDefault="00DD4EAA"/>
        </w:tc>
        <w:tc>
          <w:tcPr>
            <w:tcW w:w="617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963" w:type="dxa"/>
          </w:tcPr>
          <w:p w:rsidR="00DD4EAA" w:rsidRDefault="00DD4EAA"/>
        </w:tc>
        <w:tc>
          <w:tcPr>
            <w:tcW w:w="275" w:type="dxa"/>
          </w:tcPr>
          <w:p w:rsidR="00DD4EAA" w:rsidRDefault="00DD4EAA"/>
        </w:tc>
        <w:tc>
          <w:tcPr>
            <w:tcW w:w="6179" w:type="dxa"/>
          </w:tcPr>
          <w:p w:rsidR="00DD4EAA" w:rsidRDefault="00DD4EAA"/>
        </w:tc>
      </w:tr>
      <w:tr w:rsidR="00DD4EAA" w:rsidTr="00DD4EAA">
        <w:trPr>
          <w:trHeight w:hRule="exact" w:val="1637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963" w:type="dxa"/>
          </w:tcPr>
          <w:p w:rsidR="00DD4EAA" w:rsidRDefault="00DD4EAA"/>
        </w:tc>
        <w:tc>
          <w:tcPr>
            <w:tcW w:w="275" w:type="dxa"/>
          </w:tcPr>
          <w:p w:rsidR="00DD4EAA" w:rsidRDefault="00DD4EAA"/>
        </w:tc>
        <w:tc>
          <w:tcPr>
            <w:tcW w:w="617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963" w:type="dxa"/>
          </w:tcPr>
          <w:p w:rsidR="00DD4EAA" w:rsidRDefault="00DD4EAA"/>
        </w:tc>
        <w:tc>
          <w:tcPr>
            <w:tcW w:w="275" w:type="dxa"/>
          </w:tcPr>
          <w:p w:rsidR="00DD4EAA" w:rsidRDefault="00DD4EAA"/>
        </w:tc>
        <w:tc>
          <w:tcPr>
            <w:tcW w:w="617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555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инклюзивной компетентности, ее компоненты и</w:t>
            </w:r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</w:t>
            </w:r>
          </w:p>
        </w:tc>
      </w:tr>
      <w:tr w:rsidR="00DD4EAA" w:rsidTr="00DD4EAA">
        <w:trPr>
          <w:trHeight w:hRule="exact" w:val="285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причины и типы коммуникативных барьеров в межкультурном взаимодействии</w:t>
            </w:r>
          </w:p>
        </w:tc>
      </w:tr>
      <w:tr w:rsidR="00DD4EAA" w:rsidTr="00DD4EAA">
        <w:trPr>
          <w:trHeight w:hRule="exact" w:val="277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555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DD4EAA" w:rsidTr="00DD4EAA">
        <w:trPr>
          <w:trHeight w:hRule="exact" w:val="285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возможные причины коммуникативных барьеров в межкультурном взаимодействии.</w:t>
            </w:r>
          </w:p>
        </w:tc>
      </w:tr>
      <w:tr w:rsidR="00DD4EAA" w:rsidTr="00DD4EAA">
        <w:trPr>
          <w:trHeight w:hRule="exact" w:val="277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826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взаимодействия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сферах с лицами с ограниченными возможностями</w:t>
            </w:r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 и инвалидами</w:t>
            </w:r>
          </w:p>
        </w:tc>
      </w:tr>
      <w:tr w:rsidR="00DD4EAA" w:rsidTr="00DD4EAA">
        <w:trPr>
          <w:trHeight w:hRule="exact" w:val="285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DD4EAA" w:rsidTr="00DD4EAA">
        <w:trPr>
          <w:trHeight w:hRule="exact" w:val="138"/>
        </w:trPr>
        <w:tc>
          <w:tcPr>
            <w:tcW w:w="2963" w:type="dxa"/>
          </w:tcPr>
          <w:p w:rsidR="00DD4EAA" w:rsidRDefault="00DD4EAA"/>
        </w:tc>
        <w:tc>
          <w:tcPr>
            <w:tcW w:w="275" w:type="dxa"/>
          </w:tcPr>
          <w:p w:rsidR="00DD4EAA" w:rsidRDefault="00DD4EAA"/>
        </w:tc>
        <w:tc>
          <w:tcPr>
            <w:tcW w:w="6179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96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75" w:type="dxa"/>
          </w:tcPr>
          <w:p w:rsidR="00DD4EAA" w:rsidRDefault="00DD4EAA"/>
        </w:tc>
        <w:tc>
          <w:tcPr>
            <w:tcW w:w="617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963" w:type="dxa"/>
          </w:tcPr>
          <w:p w:rsidR="00DD4EAA" w:rsidRDefault="00DD4EAA"/>
        </w:tc>
        <w:tc>
          <w:tcPr>
            <w:tcW w:w="275" w:type="dxa"/>
          </w:tcPr>
          <w:p w:rsidR="00DD4EAA" w:rsidRDefault="00DD4EAA"/>
        </w:tc>
        <w:tc>
          <w:tcPr>
            <w:tcW w:w="617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96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75" w:type="dxa"/>
          </w:tcPr>
          <w:p w:rsidR="00DD4EAA" w:rsidRDefault="00DD4EAA"/>
        </w:tc>
        <w:tc>
          <w:tcPr>
            <w:tcW w:w="617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963" w:type="dxa"/>
          </w:tcPr>
          <w:p w:rsidR="00DD4EAA" w:rsidRDefault="00DD4EAA"/>
        </w:tc>
        <w:tc>
          <w:tcPr>
            <w:tcW w:w="275" w:type="dxa"/>
          </w:tcPr>
          <w:p w:rsidR="00DD4EAA" w:rsidRDefault="00DD4EAA"/>
        </w:tc>
        <w:tc>
          <w:tcPr>
            <w:tcW w:w="617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96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75" w:type="dxa"/>
          </w:tcPr>
          <w:p w:rsidR="00DD4EAA" w:rsidRDefault="00DD4EAA"/>
        </w:tc>
        <w:tc>
          <w:tcPr>
            <w:tcW w:w="617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DD4EAA" w:rsidTr="00DD4EAA">
        <w:trPr>
          <w:trHeight w:hRule="exact" w:val="26"/>
        </w:trPr>
        <w:tc>
          <w:tcPr>
            <w:tcW w:w="2963" w:type="dxa"/>
          </w:tcPr>
          <w:p w:rsidR="00DD4EAA" w:rsidRDefault="00DD4EAA"/>
        </w:tc>
        <w:tc>
          <w:tcPr>
            <w:tcW w:w="275" w:type="dxa"/>
          </w:tcPr>
          <w:p w:rsidR="00DD4EAA" w:rsidRDefault="00DD4EAA"/>
        </w:tc>
        <w:tc>
          <w:tcPr>
            <w:tcW w:w="617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96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75" w:type="dxa"/>
          </w:tcPr>
          <w:p w:rsidR="00DD4EAA" w:rsidRDefault="00DD4EAA"/>
        </w:tc>
        <w:tc>
          <w:tcPr>
            <w:tcW w:w="617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DD4EAA" w:rsidTr="00DD4EAA">
        <w:trPr>
          <w:trHeight w:hRule="exact" w:val="26"/>
        </w:trPr>
        <w:tc>
          <w:tcPr>
            <w:tcW w:w="2963" w:type="dxa"/>
          </w:tcPr>
          <w:p w:rsidR="00DD4EAA" w:rsidRDefault="00DD4EAA"/>
        </w:tc>
        <w:tc>
          <w:tcPr>
            <w:tcW w:w="275" w:type="dxa"/>
          </w:tcPr>
          <w:p w:rsidR="00DD4EAA" w:rsidRDefault="00DD4EAA"/>
        </w:tc>
        <w:tc>
          <w:tcPr>
            <w:tcW w:w="617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96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75" w:type="dxa"/>
          </w:tcPr>
          <w:p w:rsidR="00DD4EAA" w:rsidRDefault="00DD4EAA"/>
        </w:tc>
        <w:tc>
          <w:tcPr>
            <w:tcW w:w="617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963" w:type="dxa"/>
          </w:tcPr>
          <w:p w:rsidR="00DD4EAA" w:rsidRDefault="00DD4EAA"/>
        </w:tc>
        <w:tc>
          <w:tcPr>
            <w:tcW w:w="275" w:type="dxa"/>
          </w:tcPr>
          <w:p w:rsidR="00DD4EAA" w:rsidRDefault="00DD4EAA"/>
        </w:tc>
        <w:tc>
          <w:tcPr>
            <w:tcW w:w="617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680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ПОДБОРА И ОЦЕНКИ ПЕРСОНАЛА НА ОСНОВЕ ПРОФЕССИОНАЛЬНЫХ СТАНДАРТОВ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подбора и оценки персонала на основе профессиональных стандартов»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документационного сопровождения кандидатов на этапах поиска, привлечения, подбора и отбора персонала на вакантные должности, информирования кандидатов о результатах отбора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отбора персонала, традиционные и современные методы оценки персонала организации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поисковых систем и информационных ресурсов, используемые в подборе, оценке и аттестации персонала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структуру, содержание, направления и специфику использования профессиональных стандартов в процессе  формирования параметры и критерии проведения оценки персонала и аттестации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структуру, содержание, направления и специфику использования профессиональных стандартов в процессе подбора персонала и формирования требований к вакантной должности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процедуры и этапы оформления процесса и результатов оценки и аттестации персонала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затрат на подбор, методы их оценки и планирования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процесс  документационного сопровождения кандидатов на этапах поиска, привлечения, подбора и отбора персонала на вакантные должности, информировать кандидатов о результатах отбора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сопровождение мероприятий по оценке и аттестации персонала, оформлять процесс и результаты оценки и аттестации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в работе поисковые системы, информационные ресурсы и базы данных по проведению подбора, оценки персонала и аттестации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план, выбирать средства и методы проведения отбора, оценки и аттестации персонала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затрат на подбор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и корректировать требования к вакантной должности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параметры и критерии проведения оценки персонала и аттестации персонала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сопровождения мероприятий по оценке и аттестации персонала, оформления процесса и результатов оценки и аттестации персонала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документационного сопровождения кандидатов на этапах поиска, привлечения, подбора и отбора персонала на вакантные должности, информирования кандидатов о результатах отбора</w:t>
            </w:r>
          </w:p>
        </w:tc>
      </w:tr>
    </w:tbl>
    <w:tbl>
      <w:tblPr>
        <w:tblpPr w:leftFromText="180" w:rightFromText="180" w:vertAnchor="text" w:horzAnchor="margin" w:tblpY="93"/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формирования и корректирования требований к вакантной должности на основе профессиональных стандартов по профилю вакантной должности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технологией формирования критериев и параметров проведения оценки персонала и аттестации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плана, выбора оптимальных средств и методов проведения отбора, оценки и аттестации персонала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привлечения персонала с оценкой затрат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общими навыками использования в работе поисковых систем, информационных ресурсов и баз данных по проведению подбора, оценки персонала и аттестации персонала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</w:tcPr>
          <w:p w:rsidR="00DD4EAA" w:rsidRDefault="00DD4EAA" w:rsidP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</w:tbl>
    <w:p w:rsidR="00DD4EAA" w:rsidRDefault="00DD4EAA">
      <w:pPr>
        <w:rPr>
          <w:sz w:val="0"/>
          <w:szCs w:val="0"/>
        </w:rPr>
      </w:pPr>
      <w:r>
        <w:br w:type="page"/>
      </w:r>
    </w:p>
    <w:p w:rsidR="00DD4EAA" w:rsidRDefault="00DD4EAA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ТРУДА ПЕРСОНАЛА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>
        <w:trPr>
          <w:trHeight w:hRule="exact" w:val="138"/>
        </w:trPr>
        <w:tc>
          <w:tcPr>
            <w:tcW w:w="10774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>
        <w:trPr>
          <w:trHeight w:hRule="exact" w:val="138"/>
        </w:trPr>
        <w:tc>
          <w:tcPr>
            <w:tcW w:w="10774" w:type="dxa"/>
          </w:tcPr>
          <w:p w:rsidR="00DD4EAA" w:rsidRDefault="00DD4EAA"/>
        </w:tc>
      </w:tr>
      <w:tr w:rsidR="00DD4EAA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труда персонала»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>
        <w:trPr>
          <w:trHeight w:hRule="exact" w:val="138"/>
        </w:trPr>
        <w:tc>
          <w:tcPr>
            <w:tcW w:w="10774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последствия;</w:t>
            </w:r>
            <w:r>
              <w:t xml:space="preserve"> 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учет;</w:t>
            </w:r>
            <w:r>
              <w:t xml:space="preserve"> 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DD4EAA">
        <w:trPr>
          <w:trHeight w:hRule="exact" w:val="277"/>
        </w:trPr>
        <w:tc>
          <w:tcPr>
            <w:tcW w:w="10774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эффективности научной организации труда персонала</w:t>
            </w:r>
          </w:p>
        </w:tc>
      </w:tr>
      <w:tr w:rsidR="00DD4EA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оперативного управления персоналом</w:t>
            </w:r>
          </w:p>
        </w:tc>
      </w:tr>
      <w:tr w:rsidR="00DD4EA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документационного сопровождения и учета оперативного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упарвления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персоналом</w:t>
            </w:r>
          </w:p>
        </w:tc>
      </w:tr>
      <w:tr w:rsidR="00DD4EA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нормирования труда персонала</w:t>
            </w:r>
          </w:p>
        </w:tc>
      </w:tr>
      <w:tr w:rsidR="00DD4EA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</w:t>
            </w:r>
          </w:p>
        </w:tc>
      </w:tr>
      <w:tr w:rsidR="00DD4EA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информационные системы и базы данных по оплате труда персонала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мероприятий, направленных на реализацию стратегии управления персоналом</w:t>
            </w:r>
          </w:p>
        </w:tc>
      </w:tr>
      <w:tr w:rsidR="00DD4EA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стратегии управления персоналом</w:t>
            </w:r>
          </w:p>
        </w:tc>
      </w:tr>
      <w:tr w:rsidR="00DD4EA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документационного сопровождения организации и оплаты труда персонала</w:t>
            </w:r>
          </w:p>
        </w:tc>
      </w:tr>
      <w:tr w:rsidR="00DD4E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организовать документационное сопровождение системы организации и оплаты труда персонала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на практике результаты анализа информационных систем для разработки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оплаты труда персонала</w:t>
            </w:r>
          </w:p>
        </w:tc>
      </w:tr>
      <w:tr w:rsidR="00DD4EA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анализировать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научной организации труда персонала</w:t>
            </w:r>
          </w:p>
        </w:tc>
      </w:tr>
      <w:tr w:rsidR="00DD4EA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бюджет на организацию труда персонала</w:t>
            </w:r>
          </w:p>
        </w:tc>
      </w:tr>
      <w:tr w:rsidR="00DD4EA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внедрять системы нормирования труда персонала</w:t>
            </w:r>
          </w:p>
        </w:tc>
      </w:tr>
      <w:tr w:rsidR="00DD4EA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основы учета оперативного управления персоналом</w:t>
            </w:r>
          </w:p>
        </w:tc>
      </w:tr>
      <w:tr w:rsidR="00DD4EA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технологии и методы оперативного управления персоналом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состав документов для мероприятий, направленных на реализацию стратегии управления персоналом</w:t>
            </w:r>
          </w:p>
        </w:tc>
      </w:tr>
      <w:tr w:rsidR="00DD4EA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численность и профессиональный состав персонала</w:t>
            </w:r>
          </w:p>
        </w:tc>
      </w:tr>
      <w:tr w:rsidR="00DD4E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организации документационного сопровождения системы организации и оплаты труда персонала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внутренних и внешних факторов, влияющих на эффективность деятельности персонала организации</w:t>
            </w:r>
          </w:p>
        </w:tc>
      </w:tr>
      <w:tr w:rsidR="00DD4EA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 информационными системами и базами данных по оплате труда персонала</w:t>
            </w:r>
          </w:p>
        </w:tc>
      </w:tr>
    </w:tbl>
    <w:tbl>
      <w:tblPr>
        <w:tblpPr w:leftFromText="180" w:rightFromText="180" w:vertAnchor="text" w:horzAnchor="margin" w:tblpY="95"/>
        <w:tblW w:w="0" w:type="auto"/>
        <w:tblCellMar>
          <w:left w:w="0" w:type="dxa"/>
          <w:right w:w="0" w:type="dxa"/>
        </w:tblCellMar>
        <w:tblLook w:val="04A0"/>
      </w:tblPr>
      <w:tblGrid>
        <w:gridCol w:w="2890"/>
        <w:gridCol w:w="234"/>
        <w:gridCol w:w="6299"/>
      </w:tblGrid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создания документов для мероприятий, направленных на реализацию стратегии управления персоналом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учета оперативного управления персоналом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и внедрения систем организации труда персонала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по формированию бюджета на организацию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эффективность научной организации труда персонала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современных технологий и методов оперативного управления персоналом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</w:tcPr>
          <w:p w:rsidR="00DD4EAA" w:rsidRDefault="00DD4EAA" w:rsidP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</w:tbl>
    <w:p w:rsidR="00DD4EAA" w:rsidRDefault="00DD4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7"/>
        <w:gridCol w:w="233"/>
        <w:gridCol w:w="6303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ОРГАНЫ ГОСУДАРСТВЕННОЙ БЕЗОПАСНОСТИ В ПОЛИТИЧЕСКОЙ СИСТЕМЕ РОССИИ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«Органы государственной безопасности в политической системе России»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на практике организационные и  административно-правовые методы противодействия коррупции, основываясь в том числе на зарубежном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профессиональных объединений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</w:t>
            </w:r>
            <w:proofErr w:type="spellEnd"/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и оценивать коррупционное действие, определять тип ответственности за коррупционное действие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использования организационных и  административно-правовых методов противодействия коррупции,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основываясь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 зарубежном опыте, активизировать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профессиональных объединений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</w:t>
            </w:r>
            <w:proofErr w:type="spellEnd"/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выявления  и оценки коррупционных  действий,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нормативных правовых актов, определения типа ответственности за коррупционное действие</w:t>
            </w:r>
          </w:p>
        </w:tc>
      </w:tr>
      <w:tr w:rsidR="00DD4EAA" w:rsidTr="00DD4EAA">
        <w:trPr>
          <w:trHeight w:hRule="exact" w:val="138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87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87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87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DD4EAA" w:rsidTr="00DD4EAA">
        <w:trPr>
          <w:trHeight w:hRule="exact" w:val="26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87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DD4EAA" w:rsidTr="00DD4EAA">
        <w:trPr>
          <w:trHeight w:hRule="exact" w:val="26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87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87" w:type="dxa"/>
          </w:tcPr>
          <w:p w:rsidR="00DD4EAA" w:rsidRDefault="00DD4EAA"/>
        </w:tc>
        <w:tc>
          <w:tcPr>
            <w:tcW w:w="233" w:type="dxa"/>
          </w:tcPr>
          <w:p w:rsidR="00DD4EAA" w:rsidRDefault="00DD4EAA"/>
        </w:tc>
        <w:tc>
          <w:tcPr>
            <w:tcW w:w="630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0"/>
        <w:gridCol w:w="234"/>
        <w:gridCol w:w="6299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КАДРОВОЙ ПОЛИТИКИ И КАДРОВОГО ПЛАНИРОВАНИЯ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  <w:gridSpan w:val="3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  <w:gridSpan w:val="3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кадровой политики и кадрового планирования»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  <w:gridSpan w:val="3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последствия;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анализа эффективности мероприятий по развитию и построению профессиональной карьеры, обучению, адаптации и стажировке персонала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подбора, и отбора персонала.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планирования и разработки методических материалов и программ по обучению и развитию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виды карьеры и основы служебного продвижения, основы построения кадрового резерва и методы отбора кандидатов в кадровый резерв.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разработки мероприятий направленных на реализацию стратегии управления предприятием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этапы формирования и реализации кадровой</w:t>
            </w:r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организации.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средства разработки и реализации концепции кадровой политики организации; анализировать трудовой потенциал и интеллектуальный капитал организации и отдельного работника.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планы профессиональной карьеры персонала и построения кадрового резерва.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планы профессионального обучения и развития сотрудников организации.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разработанные мероприятия для реализации стратегии управления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результаты анализа эффективности мероприятий по развитию и построению профессиональной карьеры, обучению, адаптации и стажировке персонала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требования к должности; критерии подбора персонала в организацию; разрабатывать и внедрять программы и процедуры подбора; выбирать инструменты оценки с учетом специфики подбора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анализа эффективности мероприятий по развитию и построению профессиональной карьеры, обучению, адаптации и стажировке персонала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составления планов профессионального обучения и развития сотрудников организации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прогнозирования организационных и социальных последствий осуществления мероприятий, направленных на реализацию стратегии управления предприятием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Pr="00DD4EAA" w:rsidRDefault="00DD4EAA" w:rsidP="00254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знанием основ разработки и реализации</w:t>
            </w:r>
          </w:p>
          <w:p w:rsidR="00DD4EAA" w:rsidRPr="00DD4EAA" w:rsidRDefault="00DD4EAA" w:rsidP="00254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управления персоналом и кадровой политики организации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Pr="00DD4EAA" w:rsidRDefault="00DD4EAA" w:rsidP="00254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на практике методов  развития сотрудников организации, служебного продвижения и методов отбора кандидатов в кадровый резерв.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Pr="00DD4EAA" w:rsidRDefault="00DD4EAA" w:rsidP="00254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технологиями привлечения персонала в организацию; методами деловой оценки персонала при найме; инструментами анализа конкурентоспособности стратегии организации в области подбора и привлечения персонала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 w:rsidP="002549AA"/>
        </w:tc>
        <w:tc>
          <w:tcPr>
            <w:tcW w:w="234" w:type="dxa"/>
          </w:tcPr>
          <w:p w:rsidR="00DD4EAA" w:rsidRDefault="00DD4EAA" w:rsidP="002549AA"/>
        </w:tc>
        <w:tc>
          <w:tcPr>
            <w:tcW w:w="6299" w:type="dxa"/>
          </w:tcPr>
          <w:p w:rsidR="00DD4EAA" w:rsidRDefault="00DD4EAA" w:rsidP="002549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254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254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DD4EAA" w:rsidRDefault="00DD4EAA" w:rsidP="002549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254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2549AA"/>
        </w:tc>
        <w:tc>
          <w:tcPr>
            <w:tcW w:w="234" w:type="dxa"/>
          </w:tcPr>
          <w:p w:rsidR="00DD4EAA" w:rsidRDefault="00DD4EAA" w:rsidP="002549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2549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254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4" w:type="dxa"/>
          </w:tcPr>
          <w:p w:rsidR="00DD4EAA" w:rsidRDefault="00DD4EAA" w:rsidP="002549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254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2549AA"/>
        </w:tc>
        <w:tc>
          <w:tcPr>
            <w:tcW w:w="234" w:type="dxa"/>
          </w:tcPr>
          <w:p w:rsidR="00DD4EAA" w:rsidRDefault="00DD4EAA" w:rsidP="002549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2549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254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4" w:type="dxa"/>
          </w:tcPr>
          <w:p w:rsidR="00DD4EAA" w:rsidRDefault="00DD4EAA" w:rsidP="002549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254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2549AA"/>
        </w:tc>
        <w:tc>
          <w:tcPr>
            <w:tcW w:w="234" w:type="dxa"/>
          </w:tcPr>
          <w:p w:rsidR="00DD4EAA" w:rsidRDefault="00DD4EAA" w:rsidP="002549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2549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254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4" w:type="dxa"/>
          </w:tcPr>
          <w:p w:rsidR="00DD4EAA" w:rsidRDefault="00DD4EAA" w:rsidP="002549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254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2549AA"/>
        </w:tc>
        <w:tc>
          <w:tcPr>
            <w:tcW w:w="234" w:type="dxa"/>
          </w:tcPr>
          <w:p w:rsidR="00DD4EAA" w:rsidRDefault="00DD4EAA" w:rsidP="002549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2549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254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4" w:type="dxa"/>
          </w:tcPr>
          <w:p w:rsidR="00DD4EAA" w:rsidRDefault="00DD4EAA" w:rsidP="002549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254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2549AA"/>
        </w:tc>
        <w:tc>
          <w:tcPr>
            <w:tcW w:w="234" w:type="dxa"/>
          </w:tcPr>
          <w:p w:rsidR="00DD4EAA" w:rsidRDefault="00DD4EAA" w:rsidP="002549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2549AA"/>
        </w:tc>
      </w:tr>
    </w:tbl>
    <w:p w:rsidR="00DD4EAA" w:rsidRDefault="00DD4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МЕЖЛИЧНОСТНОЙ КОММУНИКАЦИИ В ТРУДОВОМ КОЛЛЕКТИВЕ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межличностной коммуникации в трудовом коллективе»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эффективных коммуникаций, основы ведения диалога, деловых переговоров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коммуникационного процесса, устных и письменных коммуникаций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согласовывать предложения по совершенствованию корпоративной социальной политики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устранять коммуникационные барьеры при реализации специализированных социальных программ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и согласования предложений по совершенствованию корпоративной социальной политики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 и преодоления коммуникационных  барьеров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РАЗВИТИЯ ОРГАНИЗАЦИИ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развития организации»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и современные концепции теории организации, типы организационных структур, их основные параметры и принципы их проектирования, а также основополагающие законы и закономерности организации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понятийно-категориальный аппарат, основные законы организационной науки в профессиональной деятельности, анализировать процессы и явления, происходящие в организационной системе, а также использовать системный подход при проектировании организационных систем социального типа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распределения полномочий и обязанностей и навыками анализа и проектирования организационных структур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СОЦИАЛЬНОГО СТРАХОВАНИЯ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социального страхования»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составления и контроля бюджета корпоративных социальных программ, системы социальных льгот, выплат работникам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согласования и утверждения корпоративных социальных программ; порядок реализации корпоративных социальных программ, системы социальных льгот и выплат работникам с учетом требований законодательства Российской Федерации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смету бюджета корпоративных социальных программ, системы социальных льгот, выплат работникам</w:t>
            </w:r>
          </w:p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субъектов и порядок согласования и утверждения корпоративных социальных программ; разрабатывать мероприятия по реализации корпоративных социальных программ, системы социальных льгот и выплат работникам с учетом требований законодательства Российской Федерации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составления и контроля бюджета корпоративных социальных программ, системы социальных льгот, выплат работникам</w:t>
            </w:r>
          </w:p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определения субъектов и порядка согласования и утверждения корпоративных социальных программ; способами реализации корпоративных социальных программ, системы социальных льгот и выплат работникам с учетом требований законодательства Российской Федерации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И АТТЕСТАЦИЯ ПЕРСОНАЛА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«Оценка и аттестация персонала»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требования к организации, сопровождению мероприятий по оценке и аттестации персонала, оформлению процесса и результатов оценки и аттестации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алгоритм проведения плановой и внеплановой оценки и аттестации персонала, требования к анализу их результатов и подготовке рекомендации для руководства и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информационные источники, методы проведения анализа и систематизации документов и информации по оценке и аттестации персонала;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организации и проведения оценки и аттестации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планирования, ресурсного и методического обеспечения проведения оценки и аттестации персонала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формирования параметров и критериев проведения оценки и аттестации персонала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параметры  и критерии проведения оценки и аттестации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предложения по организации оценки, документационному сопровождению и оптимизации затрат на оценку и аттестацию персонала;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основные информационные источники, методы проведения анализа и систематизации документов и информации по оценке и аттестации персонала.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планы, определять ресурсы, средства и методы проведения оценки и аттестации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следовать основным требованиям к организации, сопровождению  мероприятий по оценке и аттестации персонала, оформления  процесса и результатов оценки и аттестации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алгоритм проведения плановой и внеплановой оценки и аттестации персонала, требования к анализу их результатов и подготовке рекомендации для руководства и персонала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выдерживать основные требования к организации, сопровождению мероприятий по оценке, аттестации персонала, к оформлению процесса и результатов оценки и аттестации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использовать основные информационные источники, методы проведения анализа и систематизации документов и информации по оценке и аттестации персонала.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разрабатывать план, определять ресурсы, выбирать средства и методы проведения оценки и аттестации персонала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формировать параметры и критерии проведения оценки и аттестации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умением подготавливать предложения по организации оценки, документационному сопровождению и оптимизации затрат на оценку и аттестацию персонала;</w:t>
            </w:r>
          </w:p>
        </w:tc>
      </w:tr>
    </w:tbl>
    <w:tbl>
      <w:tblPr>
        <w:tblpPr w:leftFromText="180" w:rightFromText="180" w:vertAnchor="text" w:horzAnchor="margin" w:tblpY="215"/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применять алгоритм проведения плановой и внеплановой оценки и аттестации персонала, требования к анализу их результатов и подготовке рекомендации для руководства и персонала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</w:tcPr>
          <w:p w:rsidR="00DD4EAA" w:rsidRDefault="00DD4EAA" w:rsidP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</w:tbl>
    <w:p w:rsidR="00DD4EAA" w:rsidRDefault="00DD4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ПОИСК, ПОДБОР И ОТБОР ПЕРСОНАЛА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«Поиск, подбор и отбор персонала»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 определения перспективной и текущей потребности в кадрах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технологии, методы и методики проведения анализа, систематизации документов и информации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локальные нормативные акты организации, регулирующие порядок подбора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тенденции на рынке труда и в отдельной отрасли, конкретной профессии (должности, специальности);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структуру организации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должности (профессии, специальности)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собирать, анализировать и структурировать информацию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особен-ностях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консультировать по вопросам рынка труда в части обеспечения персоналом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пользоваться поисковыми системами и информационными ресурсами для мониторинга рынка труда, гражданского и трудового законодательства Российской Федерации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собирать, анализировать и структурировать информацию об особенностях внешнего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обеспечивать документационное сопровождение выхода кандидата на работу и перемещения персонала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планов, стратегии и структуры организации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оформления документов по вопросам обеспечения кадровыми ресурсами, необходимых для предоставления в государственные органы, профессиональные союзы и другие представительные органы работников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выбора способов и методов привлечения персонала в соответствии с утвержденными планами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поиска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информирования и консультирования руководителей по вопросам привлечения персонала с оценкой затрат</w:t>
            </w:r>
          </w:p>
        </w:tc>
      </w:tr>
    </w:tbl>
    <w:tbl>
      <w:tblPr>
        <w:tblpPr w:leftFromText="180" w:rightFromText="180" w:vertAnchor="text" w:horzAnchor="margin" w:tblpY="202"/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внесения корректирующих сведений в требования к кандидатам на вакантные должности (профессии, специальности)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</w:tcPr>
          <w:p w:rsidR="00DD4EAA" w:rsidRDefault="00DD4EAA" w:rsidP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</w:tbl>
    <w:p w:rsidR="00DD4EAA" w:rsidRDefault="00DD4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0"/>
        <w:gridCol w:w="234"/>
        <w:gridCol w:w="6299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ПОЛИТОЛОГИЯ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«Политология»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сущность и содержание политических явлений, политологические аспекты социальных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процессов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общества и государства.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ориентироваться в политических, социально-экономических процессах, выявлять особенности, роль и функции политической власти, основных политических институтов в обществе.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технологиями анализа состояния и тенденций развития политических, социальных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процессов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современном обществе.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0"/>
        <w:gridCol w:w="234"/>
        <w:gridCol w:w="6299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«Правоведение»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Знает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и применяет их для планирования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в рамках организации или структурного подразделения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Понимает значение основных правовых категорий, сущность коррупционного поведения, формы его проявления в различных сферах общественной жизни.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Умеет планировать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в рамках организации или структурного подразделения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Идентифицирует и оценивает коррупционные риски, проявляет нетерпимое отношение к коррупционному поведению.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планирования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мероприятий в рамках организации или структурного подразделения</w:t>
            </w:r>
          </w:p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правильно анализировать, толковать и применять нормы права в различных сферах социальной деятельности, а также в сфере противодействия коррупции. Осуществляет социальную и  профессиональную деятельность на основе развитого правосознания и сформированной правовой культуры.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ПРОЦЕССЫ И ПРОЕКТЫ В УПРАВЛЕНИИ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«Процессы и проекты в управлении персоналом»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процессного управления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планирования реализации задач в зоне своей ответственности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критерии оценки эффективности процессов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пректов</w:t>
            </w:r>
            <w:proofErr w:type="spellEnd"/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 значимые явления и процессы в различных областях жизнедеятельности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 оценки эффективности процессов и проектов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проектного управления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цели и задачи, исходя из действующих правовых норм, имеющихся ресурсов и ограничений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собирать и обрабатывать данные для анализа экономически значимых явлений и процессов в различных областях жизнедеятельности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эффективность экономических решений в различных областях жизнедеятельности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принимать решения в условиях неопределенности и риска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регламентировать процессы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оценивать имеющиеся ресурсы и ограничения при планировании реализации задач в зоне своей ответственности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оптимизации процессов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сравнительного анализа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длительности и стоимости проекта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декомпозиции целей и задач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 электронными таблицами при оценке эффективности результатов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программного обеспечения для управления проектами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И ПЕДАГОГИКА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«Психология и педагогика»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психологии личности, понятие индивидуальности личности, индивидуально- психологические качества личности; иметь общее представление о психологических особенностях и возможностях лиц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  <w:proofErr w:type="spellEnd"/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закономерности профессионального роста, стратегии построения траектории профессионального роста с учетом требований рынка труда и предложений образовательных услуг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психологии и педагогики, психолого-педагогические особенности личности, основные принципы инклюзивного взаимодействия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психологии личности; закономерности и стратегии личностного развития; основы самоорганизации и самообразования; основные методы и способы самопознания, самоанализа и самоконтроля, критерии оценки успешности личностного развития и профессионального роста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социальные факторы формирования психики человека; основные стратегии и нормы социального взаимодействия; принципы командной работы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основы психологии и педагогики в объеме, необходимом для успешной профессиональной деятельности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основные способы построения эффективной коммуникации в команде, способы достижения командных целей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адекватно воспринимать и оценивать людей, их индивидуальность и индивидуально- психологические качества; строить межличностные отношения; выявлять психологические особенности и возможности лиц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  <w:proofErr w:type="spellEnd"/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психологические и педагогические знания в профессиональной деятельности в процессе управления персоналом; осуществлять постановку профессиональных задач, используя категориальный аппарат психологии и педагогики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взаимодействовать с лицами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социальной и профессиональной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основании и с учетом основных принципов инклюзии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цели профессионального роста и пути их достижения с учетом индивидуально- личностных особенностей, этапов построения карьеры и требований рынка труда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осуществлять эффективную коммуникацию в команде, выстраивать взаимодействие с членами команды с учетом их индивидуально-личностных особенностей, достигать поставленных командных целей</w:t>
            </w:r>
          </w:p>
        </w:tc>
      </w:tr>
    </w:tbl>
    <w:tbl>
      <w:tblPr>
        <w:tblpPr w:leftFromText="180" w:rightFromText="180" w:vertAnchor="text" w:horzAnchor="margin" w:tblpY="39"/>
        <w:tblW w:w="0" w:type="auto"/>
        <w:tblCellMar>
          <w:left w:w="0" w:type="dxa"/>
          <w:right w:w="0" w:type="dxa"/>
        </w:tblCellMar>
        <w:tblLook w:val="04A0"/>
      </w:tblPr>
      <w:tblGrid>
        <w:gridCol w:w="2890"/>
        <w:gridCol w:w="234"/>
        <w:gridCol w:w="6299"/>
      </w:tblGrid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социальное взаимодействие на основе и с учетом индивидуально-психологических и индивидуально-личностных особенностей людей; применять основные нормы социального взаимодействия для самореализации и достижения личных и командных целей</w:t>
            </w:r>
          </w:p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задачи и планировать стратегии саморазвития и профессионального роста, распределять их на долг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средне- и краткосрочные, оценивать их эффективность; анализировать и оценивать собственные ресурсы и возможности; использовать технологии самоорганизации и самообразования; использовать основные способы и средства самопознания, самоанализа, самоконтроля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психологических и педагогических знаний в профессиональной деятельности в процессе управления персоналом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организации эффективного межличностного взаимодействия и построения межличностных отношений, навыками взаимодействия с лицами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основании и с учетом их психологических особенностей и возможностей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эффективного социального взаимодействия, навыками командной работы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планирования и корректировки стратегий саморазвития и профессионального роста; навыками использования технологий самоорганизации и самообразования; навыками использования основных способов и средств самопознания, самоанализа, самоконтроля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построения траектории профессионального роста; реализации намеченных целей деятельности с учетом личностных возможностей, этапов карьерного роста, временной перспективы и требований рынка труда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эффективной коммуникации в команде; навыками достижения командных целей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инклюзивного взаимодействия с лицами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социальной и профессиональной сферах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</w:tcPr>
          <w:p w:rsidR="00DD4EAA" w:rsidRDefault="00DD4EAA" w:rsidP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</w:tbl>
    <w:p w:rsidR="00DD4EAA" w:rsidRDefault="00DD4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ПЕРСОНАЛА. СТАЖИРОВКИ И АДАПТАЦИЯ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«Развитие персонала. Стажировки и адаптация»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 составления смет затрат на адаптацию и стажировку</w:t>
            </w:r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персонала, порядок ведения учета и отчетности по адаптации и стажировке</w:t>
            </w:r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</w:tr>
      <w:tr w:rsidR="00DD4EAA" w:rsidTr="00DD4EAA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Порядок оформления, ведения и хранения документации, связанной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поиском, привлечением, подбором и отбором персонала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вакантные</w:t>
            </w:r>
            <w:proofErr w:type="gramEnd"/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должности, проведением оценки и аттестации персонала, системой</w:t>
            </w:r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 адаптации и стажировки, развития и построения</w:t>
            </w:r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карьеры персонала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информационных систем и баз данных по обучению персонала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адаптации и стажировок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информационные системы и базы данных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Производить анализ и оценку результатов адаптации и стажировок</w:t>
            </w:r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</w:tr>
      <w:tr w:rsidR="00DD4EAA" w:rsidTr="00DD4EAA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Обеспечивать документационное сопровождение выхода кандидата</w:t>
            </w:r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работу и перемещения персонала, оценки и аттестации персонала,</w:t>
            </w:r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 адаптации и стажировок, развития и построения</w:t>
            </w:r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карьеры персонала</w:t>
            </w:r>
          </w:p>
        </w:tc>
      </w:tr>
      <w:tr w:rsidR="00DD4EAA" w:rsidTr="00DD4EAA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группы персонала для стажировки и адаптации, рабочие места для проведения стажировки и адаптации</w:t>
            </w:r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персонала; Согласовывать мероприятия адаптации и стажировки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производства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подготовки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gramEnd"/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предложений на основе результатов проведения мероприятий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 и профессиональной карьере, обучению, адаптации и</w:t>
            </w:r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стажировке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успешных корпоративных практик по организации адаптации</w:t>
            </w:r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стажировке персонала; организации мероприятий по адаптации, стажировке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подготовки предложений по формированию бюджета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 адаптации и стажировки персонала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информационных систем и баз данных по обучению персонала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</w:tbl>
    <w:tbl>
      <w:tblPr>
        <w:tblpPr w:leftFromText="180" w:rightFromText="180" w:vertAnchor="text" w:horzAnchor="margin" w:tblpY="135"/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</w:tbl>
    <w:p w:rsidR="00DD4EAA" w:rsidRDefault="00DD4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 И КУЛЬТУРА РЕЧИ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>
        <w:trPr>
          <w:trHeight w:hRule="exact" w:val="138"/>
        </w:trPr>
        <w:tc>
          <w:tcPr>
            <w:tcW w:w="10774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>
        <w:trPr>
          <w:trHeight w:hRule="exact" w:val="138"/>
        </w:trPr>
        <w:tc>
          <w:tcPr>
            <w:tcW w:w="10774" w:type="dxa"/>
          </w:tcPr>
          <w:p w:rsidR="00DD4EAA" w:rsidRDefault="00DD4EAA"/>
        </w:tc>
      </w:tr>
      <w:tr w:rsidR="00DD4EAA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«Русский язык и культура речи»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>
        <w:trPr>
          <w:trHeight w:hRule="exact" w:val="138"/>
        </w:trPr>
        <w:tc>
          <w:tcPr>
            <w:tcW w:w="10774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DD4EAA">
        <w:trPr>
          <w:trHeight w:hRule="exact" w:val="277"/>
        </w:trPr>
        <w:tc>
          <w:tcPr>
            <w:tcW w:w="10774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теоретические основы, структуру и содержание процесса деловой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принципы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общения;специфику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деловой коммуникации в правовых и этических аспектах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современного делового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общения;способы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методы деловой коммуникации</w:t>
            </w:r>
          </w:p>
        </w:tc>
      </w:tr>
      <w:tr w:rsidR="00DD4EAA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формулы речевого высказывания в устной и письменной формах на русском языке в целях межличностного и межкультурного взаимодействия; особенности и нормы употребления единиц различных уровней языка: фонетического (орфоэпия), грамматического (морфология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пунктуация), лексического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выборслова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сочетаемость слов), стилистического(функциональные стили, стилистическая окраска единиц, стилистическое единство текста).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практические основы курса, функционирование языковых единиц разных уровней, активные процессы, характерные для развития языков.</w:t>
            </w:r>
          </w:p>
        </w:tc>
      </w:tr>
      <w:tr w:rsidR="00DD4E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выполнять анализ процессов коммуникации и выявлять возможности 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станавливать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поддерживать деловые и межличностные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отношения;пользоваться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приемами применения этических норм и принципов современного делового общения в разрешении конфликтных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ситуаций;использовать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приемы и навыки деловой коммуникации для достижения поставленных целей в процессе делового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общения;применять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техники и приемы, используемые  для решения проблем  в межличностном пространстве.</w:t>
            </w:r>
          </w:p>
        </w:tc>
      </w:tr>
      <w:tr w:rsidR="00DD4EAA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разграничивать коммуникативные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намерения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орректно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оформлять в письменном и устном виде информацию на русском языке в соответствии с целями коммуникации; вести диалоговое общение дискуссии; оформлять письменные тексты в соответствии с нормами современного русского языка, используя лингвистические словари и справочную литературу (ориентироваться в грамматических и стилистических пометах, различать общеязыковое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коннотативное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значения слов и т.п.).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разграничивать основные единицы и их разновидности, употреблять их в соответствии с нормами литературного языка, применять эти знания при устном и письменном высказывании.</w:t>
            </w:r>
          </w:p>
        </w:tc>
      </w:tr>
      <w:tr w:rsidR="00DD4E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приемами делового общения и контроля деловых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налаживания или изменения внутренних и внешних деловых коммуникаций в образовательной организации; профессиональными приемами и навыками убеждения и активного слушания для достижения поставленных целей и задач; методологическими подходами к изучению проблем в общении с учётом личных качеств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особенностей;приемами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навыками деловой коммуникации для достижения поставленных целей в процессе делового общения.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навыками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фонемно-фонетического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семантического, морфемного, словообразовательного, морфологического и синтаксического анализа. Применять эти знания в речевых высказываниях.</w:t>
            </w:r>
          </w:p>
        </w:tc>
      </w:tr>
    </w:tbl>
    <w:tbl>
      <w:tblPr>
        <w:tblpPr w:leftFromText="180" w:rightFromText="180" w:vertAnchor="text" w:horzAnchor="margin" w:tblpY="202"/>
        <w:tblW w:w="0" w:type="auto"/>
        <w:tblCellMar>
          <w:left w:w="0" w:type="dxa"/>
          <w:right w:w="0" w:type="dxa"/>
        </w:tblCellMar>
        <w:tblLook w:val="04A0"/>
      </w:tblPr>
      <w:tblGrid>
        <w:gridCol w:w="2890"/>
        <w:gridCol w:w="234"/>
        <w:gridCol w:w="6299"/>
      </w:tblGrid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навыками восприятия информации на русском языке, монологического и диалогического высказывания официального и неофициального характера в бытовой,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трудовой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сферах, используя аргументацию, эмоционально-оценочные средства; навыками речевой рефлексии, прогнозирования восприятия текста и реакции на него собеседника; направления диалога в соответствии с целями профессионального общения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</w:tcPr>
          <w:p w:rsidR="00DD4EAA" w:rsidRDefault="00DD4EAA" w:rsidP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</w:tbl>
    <w:p w:rsidR="00DD4EAA" w:rsidRDefault="00DD4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ТРУДА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«Рынок труда»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 и особенности работы с кадровой документацией</w:t>
            </w:r>
          </w:p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сбора, анализа и структуры информации об особенностях организации работ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</w:t>
            </w:r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производства и на конкретных рабочих местах с учетом целей, задач, планов и структуры</w:t>
            </w:r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своевременно оформлять документы по трудовой деятельности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требования к вакантной должности (профессии, специальности) и определять критерии</w:t>
            </w:r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подбора персонала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ознакомления сотрудников организации с кадровой документацией и действующими</w:t>
            </w:r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локальными нормативными актами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технологиями, методами и методиками проведения анализа и систематизации документов и</w:t>
            </w:r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0"/>
        <w:gridCol w:w="234"/>
        <w:gridCol w:w="6299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СОЦИОЛОГИЯ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«Социология»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тенденции развития современной сферы жизни общества, роль и место личности в жизни современных обществ, факторы социализации и стадии формирования социальных групп,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особенности социальной жизни и поведения личности в обществе, определять особенности, роль и функции основных социальных институтов в обществе, выявлять факторы, оказывающие воздействие на течение социальных процессов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– технологиями анализа и эффективного управления социальными процессами, управления социальными явлениями и процессами, включая использование различных факторов для повышения социальной активности и ответственности граждан, спектром технологий предотвращения и преодоления социальных конфликтов.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0"/>
        <w:gridCol w:w="234"/>
        <w:gridCol w:w="6299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СТАТИСТИКА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«Статистика» имеет своей целью способствовать формированию у обучающихся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персоналом;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статистическую методологию анализа данных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сбора статистической информации из различных источников.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принципы обработки данных в сфере управления персоналом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сбор статистических данных и проводить их обобщение с целью дальнейшего анализа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принципами обработки данных в сфере управления персоналом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организации статистического наблюдения и использования методологии обобщения статистических данных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ОРГАНИЗАЦИИ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«Теория организации»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и современные концепции теории организации, типы организационных структур, их основные параметры и принципы их проектирования, а также основополагающие законы и закономерности организации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понятийно-категориальный аппарат, основные законы организационной науки в профессиональной деятельности, анализировать процессы и явления, происходящие в организационной системе, а также использовать системный подход при проектировании организационных систем социального типа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распределения полномочий и обязанностей и навыками анализа и проектирования организационных структур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0"/>
        <w:gridCol w:w="234"/>
        <w:gridCol w:w="6299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УПРАВЛЕНИЯ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«Теория управления»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0"/>
        <w:gridCol w:w="234"/>
        <w:gridCol w:w="6299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ТРУДОВОЕ ПРАВО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  <w:gridSpan w:val="3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  <w:gridSpan w:val="3"/>
          </w:tcPr>
          <w:p w:rsidR="00DD4EAA" w:rsidRDefault="00DD4EAA"/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«Трудовое право»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  <w:gridSpan w:val="3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задач;</w:t>
            </w:r>
            <w:r>
              <w:t xml:space="preserve"> 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квалифицированного применения нормативных правовых актов в сфере трудовых и иных непосредственно связанных с ними отношений, предусматривающих заключение, изменение и прекращение трудовых правоотношений, нормирование рабочего времени и времени отдыха, особенности труда различных категорий работников по российскому трудовому законодательству.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правильность оформления юридических и служебных документов, применяемых в сфере трудового права в Российской Федерации при заключении, изменении и прекращении трудовых правоотношений, при регулировании труда различных категорий работников.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разделы Социального права, Миграционного права, касающиеся социально-трудовой сферы, и содержание основных документов Международного трудового права.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понятия, категории, институты, правовые статусы субъектов, участвующих в трудовых и иных непосредственно связанных с ними правоотношениях.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основные разделы Социального права, Миграционного права, касающиеся социально-трудовой сферы, использовать содержание основных документов Международного трудового права.</w:t>
            </w:r>
          </w:p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толковать и правильно применять факты, события и обстоятельства для квалифицированного применения нормативных правовых актов в сфере трудовых и иных непосредственно связанных с ними отношений, предусматривающих заключение, изменение и прекращение трудовых правоотношений, нормирование рабочего времени и времени отдыха, особенности труда различных категорий работников по российскому трудовому законодательству.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правильно оформлять юридические и служебные документы, применяемые в сфере трудового права в Российской Федерации при заключении, изменении и прекращении трудовых правоотношений, при регулировании труда различных категорий работников.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знания основных понятий, категорий, институтов, правовых статусов субъектов, правоотношений, участвующих в трудовых и иных непосредственно связанных с ними правоотношениях.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и правильного оформления документов, применяемых в сфере трудового права в Российской Федерации при заключении, изменении и прекращении трудовых правоотношений, при регулировании труда различных категорий работников.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использования основных понятий, категорий, институтов, правовых статусов субъектов трудовых правоотношений.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Pr="00DD4EAA" w:rsidRDefault="00DD4EAA" w:rsidP="00017C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принятия решений и совершения юридических действий в сфере трудовых и иных непосредственно связанных с ними отношений, предусматривающих заключение, изменение и прекращение трудовых правоотношений, нормирование рабочего времени и времени отдыха, особенности труда различных категорий работников по российскому трудовому законодательству.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Pr="00DD4EAA" w:rsidRDefault="00DD4EAA" w:rsidP="00017C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основных разделов Социального права, Миграционного права, касающиеся социально-трудовой сферы, навыками использования содержания основных документов Международного трудового права.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 w:rsidP="00017CF0"/>
        </w:tc>
        <w:tc>
          <w:tcPr>
            <w:tcW w:w="234" w:type="dxa"/>
          </w:tcPr>
          <w:p w:rsidR="00DD4EAA" w:rsidRDefault="00DD4EAA" w:rsidP="00017CF0"/>
        </w:tc>
        <w:tc>
          <w:tcPr>
            <w:tcW w:w="6299" w:type="dxa"/>
          </w:tcPr>
          <w:p w:rsidR="00DD4EAA" w:rsidRDefault="00DD4EAA" w:rsidP="00017CF0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017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017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DD4EAA" w:rsidRDefault="00DD4EAA" w:rsidP="00017CF0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017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017CF0"/>
        </w:tc>
        <w:tc>
          <w:tcPr>
            <w:tcW w:w="234" w:type="dxa"/>
          </w:tcPr>
          <w:p w:rsidR="00DD4EAA" w:rsidRDefault="00DD4EAA" w:rsidP="00017CF0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017CF0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017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4" w:type="dxa"/>
          </w:tcPr>
          <w:p w:rsidR="00DD4EAA" w:rsidRDefault="00DD4EAA" w:rsidP="00017CF0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017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017CF0"/>
        </w:tc>
        <w:tc>
          <w:tcPr>
            <w:tcW w:w="234" w:type="dxa"/>
          </w:tcPr>
          <w:p w:rsidR="00DD4EAA" w:rsidRDefault="00DD4EAA" w:rsidP="00017CF0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017CF0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017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4" w:type="dxa"/>
          </w:tcPr>
          <w:p w:rsidR="00DD4EAA" w:rsidRDefault="00DD4EAA" w:rsidP="00017CF0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017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017CF0"/>
        </w:tc>
        <w:tc>
          <w:tcPr>
            <w:tcW w:w="234" w:type="dxa"/>
          </w:tcPr>
          <w:p w:rsidR="00DD4EAA" w:rsidRDefault="00DD4EAA" w:rsidP="00017CF0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017CF0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017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4" w:type="dxa"/>
          </w:tcPr>
          <w:p w:rsidR="00DD4EAA" w:rsidRDefault="00DD4EAA" w:rsidP="00017CF0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017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017CF0"/>
        </w:tc>
        <w:tc>
          <w:tcPr>
            <w:tcW w:w="234" w:type="dxa"/>
          </w:tcPr>
          <w:p w:rsidR="00DD4EAA" w:rsidRDefault="00DD4EAA" w:rsidP="00017CF0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017CF0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017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4" w:type="dxa"/>
          </w:tcPr>
          <w:p w:rsidR="00DD4EAA" w:rsidRDefault="00DD4EAA" w:rsidP="00017CF0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017C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017CF0"/>
        </w:tc>
        <w:tc>
          <w:tcPr>
            <w:tcW w:w="234" w:type="dxa"/>
          </w:tcPr>
          <w:p w:rsidR="00DD4EAA" w:rsidRDefault="00DD4EAA" w:rsidP="00017CF0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017CF0"/>
        </w:tc>
      </w:tr>
    </w:tbl>
    <w:p w:rsidR="00DD4EAA" w:rsidRDefault="00DD4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КОНФЛИКТАМИ В РАБОТЕ С КАДРАМИ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конфликтами в работе с кадрами»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структуру, типологию, динамику конфликта, стили поведения в конфликте, способы управления конфликтами, правила ведения переговоров в конфликтных ситуациях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знания специфики  конфликта, стили поведения в конфликте, способов управления конфликтами, правил ведения переговоров в конфликтных ситуациях для проведения оценки эффективности проводимых корпоративных социальных программ и уровня удовлетворённости персонала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способами управления конфликтами, правилами ведения переговоров в конфликтных ситуациях для создания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неоюходимой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среды, способствующей удовлетворённости персонала взаимодействием в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СОЦИАЛЬНЫМ РАЗВИТИЕМ ОРГАНИЗАЦИИ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социальным развитием организации»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оценки эффективности корпоративных социальных программ, методы выявления уровня удовлетворённости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Законодательство РФ в области социальной политики, специфику социальных групп персонала в организации, виды социальной поддержки для отдельных групп работников</w:t>
            </w:r>
          </w:p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Методологические основы управления социальным развитием организации, современные тенденции социального развития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труда, особенности социальной политики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труда, систему управления социальным развитием организации, виды социальных технологий управления социальным развитием персонала организации, специфику корпоративных социальных программ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эффективности корпоративных социальных программ и выявлять уровень удовлетворённости персонала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подготавливать корпоративные социальные программы, в том числе по социальной поддержке отдельных групп работников, системы социальных льгот, выплат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учётом требований Законодательства РФ для их реализации в организации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корпоративные социальные программы, включающие в себя системы выплат работникам социальных льгот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способами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эффективности корпоративных социальных программ и методами определения уровня удовлетворённости персонала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реализации системы социальных льгот, выплат работникам с учётом требований Законодательства РФ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корпоративной социальной программы, подготовки предложений по совершенствованию и развитию корпоративной социальной политики</w:t>
            </w:r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/>
        </w:tc>
        <w:tc>
          <w:tcPr>
            <w:tcW w:w="231" w:type="dxa"/>
          </w:tcPr>
          <w:p w:rsidR="00DD4EAA" w:rsidRDefault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УПРАВЛЕНЧЕСКИЕ РЕШЕНИЯ В КАДРОВОЙ РАБОТЕ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«Управленческие решения в кадровой работе»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DD4EAA">
        <w:trPr>
          <w:trHeight w:hRule="exact" w:val="277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составляющие качества управленческих решений; виды ответственности за разработку и реализацию управленческих решений; основы контроля над реализацией управленческих решений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уровни неопределенности и риски разработки и реализации управленческих решений; содержание основных видов эффективности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решений.</w:t>
            </w:r>
          </w:p>
        </w:tc>
      </w:tr>
      <w:tr w:rsidR="00DD4EA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понятие, сущности и типы управленческих решений в кадровой работе; условия формирования и свойства целей управленческих решений; параметры анализа внешней среды организации;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социально-психологичнские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разработки и реализации управленческих решений.</w:t>
            </w:r>
          </w:p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определять ограничения разработки решений при проработке качества решений; определять виды ответственности за разработку и реализацию управленческих решений; организовывать контроль над реализацией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управленчесикх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решений</w:t>
            </w:r>
          </w:p>
        </w:tc>
      </w:tr>
      <w:tr w:rsidR="00DD4EA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альтернативы решения поставленных задач; выявлять неопределенности и риски альтернатив; оценивать различные виды результатов и затрат на реализацию альтернатив решения поставленных задач.</w:t>
            </w:r>
          </w:p>
        </w:tc>
      </w:tr>
      <w:tr w:rsidR="00DD4EA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основную и составляющие цели управленческих решений; определять типы управленческих решений в зависимости от поставленных целей и задач; анализировать внешнюю среду при разработке управленческих решений; учитывать социально-психологические особенности разработки и реализации управленческих решений.</w:t>
            </w:r>
          </w:p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проработки качества, ответственности и контроля при решении поставленных задач</w:t>
            </w:r>
          </w:p>
        </w:tc>
      </w:tr>
      <w:tr w:rsidR="00DD4EA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и оценки альтернатив решения поставленных задач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формирования целей и задач управленческих решений; способами обеспечения социально-психологической поддержки разработки и реализации управленческих решений.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8"/>
        <w:gridCol w:w="243"/>
        <w:gridCol w:w="6312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УПРАВЛЕНЧЕСКОЕ КОНСУЛЬТИРОВАНИЕ В РАБОТЕ С ПЕРСОНАЛОМ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«Управленческое консультирование в работе с персоналом»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DD4EA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DD4EAA">
        <w:trPr>
          <w:trHeight w:hRule="exact" w:val="277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Имеющиеся в электронной среде информационные и поисковые системы для мониторинга рынка труда, базы данных по кандидатам</w:t>
            </w:r>
          </w:p>
        </w:tc>
      </w:tr>
      <w:tr w:rsidR="00DD4EA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Технологии и методы формирования и контроля бюджетов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проведение оценки и аттестации персонала организации и анализа результатов аттестации и возможные пути их использования на практике</w:t>
            </w:r>
          </w:p>
        </w:tc>
      </w:tr>
      <w:tr w:rsidR="00DD4EA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Источники обеспечения организации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тенденции на рынке труда и в отдельных отраслях и видах</w:t>
            </w:r>
          </w:p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DD4EA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процессов администрирования и подготовки предложений по их совершенствованию</w:t>
            </w:r>
          </w:p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Информировать и консультирование руководителей подразделений и организации по вопросам проведению оценки и аттестации персонала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полученные знания по администрированию процессов управления персоналом</w:t>
            </w:r>
          </w:p>
        </w:tc>
      </w:tr>
      <w:tr w:rsidR="00DD4EA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и аттестацию персонала в соответствии с планами организации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численность и профессиональный состав персонала, приводить в соответствие со стратегическими планами организации профессиональный состав персонала</w:t>
            </w:r>
          </w:p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внутренних и внешних факторов, влияющих на эффективность деятельности персонала организации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администрирования процессов управления персоналом и подготовки предложений по их совершенствованию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проведения оценки и аттестации персонала организации и применения на практике полученных в ходе оценки и аттестации персонала результатов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поиска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подготовки предложений по формированию бюджета на проведение оценки и аттестации персонала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tbl>
      <w:tblPr>
        <w:tblpPr w:leftFromText="180" w:rightFromText="180" w:vertAnchor="text" w:horzAnchor="margin" w:tblpY="127"/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</w:tbl>
    <w:p w:rsidR="00DD4EAA" w:rsidRDefault="00DD4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0"/>
        <w:gridCol w:w="234"/>
        <w:gridCol w:w="6299"/>
      </w:tblGrid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 (АДАПТИВНАЯ ФИЗИЧЕСКАЯ КУЛЬТУРА)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/>
        </w:tc>
        <w:tc>
          <w:tcPr>
            <w:tcW w:w="234" w:type="dxa"/>
          </w:tcPr>
          <w:p w:rsidR="00DD4EAA" w:rsidRDefault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0"/>
        <w:gridCol w:w="234"/>
        <w:gridCol w:w="6299"/>
      </w:tblGrid>
      <w:tr w:rsidR="00DD4EA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«Физическая культура и спорт»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DD4EAA">
        <w:trPr>
          <w:trHeight w:hRule="exact" w:val="277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DD4EA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DD4EA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DD4E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DD4EA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DD4EAA">
        <w:trPr>
          <w:trHeight w:hRule="exact" w:val="138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72" w:type="dxa"/>
          </w:tcPr>
          <w:p w:rsidR="00DD4EAA" w:rsidRDefault="00DD4EAA"/>
        </w:tc>
      </w:tr>
      <w:tr w:rsidR="00DD4EA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DD4EAA">
        <w:trPr>
          <w:trHeight w:hRule="exact" w:val="26"/>
        </w:trPr>
        <w:tc>
          <w:tcPr>
            <w:tcW w:w="3119" w:type="dxa"/>
          </w:tcPr>
          <w:p w:rsidR="00DD4EAA" w:rsidRDefault="00DD4EAA"/>
        </w:tc>
        <w:tc>
          <w:tcPr>
            <w:tcW w:w="285" w:type="dxa"/>
          </w:tcPr>
          <w:p w:rsidR="00DD4EAA" w:rsidRDefault="00DD4EA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5"/>
        <w:gridCol w:w="261"/>
        <w:gridCol w:w="5517"/>
      </w:tblGrid>
      <w:tr w:rsidR="00DD4EAA" w:rsidTr="00DD4EAA">
        <w:trPr>
          <w:trHeight w:hRule="exact" w:val="352"/>
        </w:trPr>
        <w:tc>
          <w:tcPr>
            <w:tcW w:w="84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84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DD4EAA" w:rsidTr="00DD4EAA">
        <w:trPr>
          <w:trHeight w:hRule="exact" w:val="352"/>
        </w:trPr>
        <w:tc>
          <w:tcPr>
            <w:tcW w:w="84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84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705" w:type="dxa"/>
          </w:tcPr>
          <w:p w:rsidR="00DD4EAA" w:rsidRDefault="00DD4EAA"/>
        </w:tc>
        <w:tc>
          <w:tcPr>
            <w:tcW w:w="261" w:type="dxa"/>
          </w:tcPr>
          <w:p w:rsidR="00DD4EAA" w:rsidRDefault="00DD4EAA"/>
        </w:tc>
        <w:tc>
          <w:tcPr>
            <w:tcW w:w="5517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84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705" w:type="dxa"/>
          </w:tcPr>
          <w:p w:rsidR="00DD4EAA" w:rsidRDefault="00DD4EAA"/>
        </w:tc>
        <w:tc>
          <w:tcPr>
            <w:tcW w:w="261" w:type="dxa"/>
          </w:tcPr>
          <w:p w:rsidR="00DD4EAA" w:rsidRDefault="00DD4EAA"/>
        </w:tc>
        <w:tc>
          <w:tcPr>
            <w:tcW w:w="5517" w:type="dxa"/>
          </w:tcPr>
          <w:p w:rsidR="00DD4EAA" w:rsidRDefault="00DD4EAA"/>
        </w:tc>
      </w:tr>
      <w:tr w:rsidR="00DD4EAA" w:rsidTr="00DD4EAA">
        <w:trPr>
          <w:trHeight w:hRule="exact" w:val="1096"/>
        </w:trPr>
        <w:tc>
          <w:tcPr>
            <w:tcW w:w="84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«Философия» имеет своей целью способствовать формированию у обучающихся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705" w:type="dxa"/>
          </w:tcPr>
          <w:p w:rsidR="00DD4EAA" w:rsidRDefault="00DD4EAA"/>
        </w:tc>
        <w:tc>
          <w:tcPr>
            <w:tcW w:w="261" w:type="dxa"/>
          </w:tcPr>
          <w:p w:rsidR="00DD4EAA" w:rsidRDefault="00DD4EAA"/>
        </w:tc>
        <w:tc>
          <w:tcPr>
            <w:tcW w:w="5517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84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84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705" w:type="dxa"/>
          </w:tcPr>
          <w:p w:rsidR="00DD4EAA" w:rsidRDefault="00DD4EAA"/>
        </w:tc>
        <w:tc>
          <w:tcPr>
            <w:tcW w:w="261" w:type="dxa"/>
          </w:tcPr>
          <w:p w:rsidR="00DD4EAA" w:rsidRDefault="00DD4EAA"/>
        </w:tc>
        <w:tc>
          <w:tcPr>
            <w:tcW w:w="5517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84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84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555"/>
        </w:trPr>
        <w:tc>
          <w:tcPr>
            <w:tcW w:w="84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DD4EAA" w:rsidTr="00DD4EAA">
        <w:trPr>
          <w:trHeight w:hRule="exact" w:val="277"/>
        </w:trPr>
        <w:tc>
          <w:tcPr>
            <w:tcW w:w="84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555"/>
        </w:trPr>
        <w:tc>
          <w:tcPr>
            <w:tcW w:w="84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 w:rsidR="00DD4EAA" w:rsidTr="00DD4EAA">
        <w:trPr>
          <w:trHeight w:hRule="exact" w:val="277"/>
        </w:trPr>
        <w:tc>
          <w:tcPr>
            <w:tcW w:w="84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826"/>
        </w:trPr>
        <w:tc>
          <w:tcPr>
            <w:tcW w:w="84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простейшими методами адекватного восприятия межкультурного многообразия общества с социально-историческом, этическом и философском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навыками общения в мире культурного многообразия с использованием этических норм поведения</w:t>
            </w:r>
          </w:p>
        </w:tc>
      </w:tr>
      <w:tr w:rsidR="00DD4EAA" w:rsidTr="00DD4EAA">
        <w:trPr>
          <w:trHeight w:hRule="exact" w:val="138"/>
        </w:trPr>
        <w:tc>
          <w:tcPr>
            <w:tcW w:w="2705" w:type="dxa"/>
          </w:tcPr>
          <w:p w:rsidR="00DD4EAA" w:rsidRDefault="00DD4EAA"/>
        </w:tc>
        <w:tc>
          <w:tcPr>
            <w:tcW w:w="261" w:type="dxa"/>
          </w:tcPr>
          <w:p w:rsidR="00DD4EAA" w:rsidRDefault="00DD4EAA"/>
        </w:tc>
        <w:tc>
          <w:tcPr>
            <w:tcW w:w="5517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84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705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61" w:type="dxa"/>
          </w:tcPr>
          <w:p w:rsidR="00DD4EAA" w:rsidRDefault="00DD4EAA"/>
        </w:tc>
        <w:tc>
          <w:tcPr>
            <w:tcW w:w="55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705" w:type="dxa"/>
          </w:tcPr>
          <w:p w:rsidR="00DD4EAA" w:rsidRDefault="00DD4EAA"/>
        </w:tc>
        <w:tc>
          <w:tcPr>
            <w:tcW w:w="261" w:type="dxa"/>
          </w:tcPr>
          <w:p w:rsidR="00DD4EAA" w:rsidRDefault="00DD4EAA"/>
        </w:tc>
        <w:tc>
          <w:tcPr>
            <w:tcW w:w="55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705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61" w:type="dxa"/>
          </w:tcPr>
          <w:p w:rsidR="00DD4EAA" w:rsidRDefault="00DD4EAA"/>
        </w:tc>
        <w:tc>
          <w:tcPr>
            <w:tcW w:w="55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705" w:type="dxa"/>
          </w:tcPr>
          <w:p w:rsidR="00DD4EAA" w:rsidRDefault="00DD4EAA"/>
        </w:tc>
        <w:tc>
          <w:tcPr>
            <w:tcW w:w="261" w:type="dxa"/>
          </w:tcPr>
          <w:p w:rsidR="00DD4EAA" w:rsidRDefault="00DD4EAA"/>
        </w:tc>
        <w:tc>
          <w:tcPr>
            <w:tcW w:w="55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705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61" w:type="dxa"/>
          </w:tcPr>
          <w:p w:rsidR="00DD4EAA" w:rsidRDefault="00DD4EAA"/>
        </w:tc>
        <w:tc>
          <w:tcPr>
            <w:tcW w:w="55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705" w:type="dxa"/>
          </w:tcPr>
          <w:p w:rsidR="00DD4EAA" w:rsidRDefault="00DD4EAA"/>
        </w:tc>
        <w:tc>
          <w:tcPr>
            <w:tcW w:w="261" w:type="dxa"/>
          </w:tcPr>
          <w:p w:rsidR="00DD4EAA" w:rsidRDefault="00DD4EAA"/>
        </w:tc>
        <w:tc>
          <w:tcPr>
            <w:tcW w:w="55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705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61" w:type="dxa"/>
          </w:tcPr>
          <w:p w:rsidR="00DD4EAA" w:rsidRDefault="00DD4EAA"/>
        </w:tc>
        <w:tc>
          <w:tcPr>
            <w:tcW w:w="55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705" w:type="dxa"/>
          </w:tcPr>
          <w:p w:rsidR="00DD4EAA" w:rsidRDefault="00DD4EAA"/>
        </w:tc>
        <w:tc>
          <w:tcPr>
            <w:tcW w:w="261" w:type="dxa"/>
          </w:tcPr>
          <w:p w:rsidR="00DD4EAA" w:rsidRDefault="00DD4EAA"/>
        </w:tc>
        <w:tc>
          <w:tcPr>
            <w:tcW w:w="55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705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61" w:type="dxa"/>
          </w:tcPr>
          <w:p w:rsidR="00DD4EAA" w:rsidRDefault="00DD4EAA"/>
        </w:tc>
        <w:tc>
          <w:tcPr>
            <w:tcW w:w="551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705" w:type="dxa"/>
          </w:tcPr>
          <w:p w:rsidR="00DD4EAA" w:rsidRDefault="00DD4EAA"/>
        </w:tc>
        <w:tc>
          <w:tcPr>
            <w:tcW w:w="261" w:type="dxa"/>
          </w:tcPr>
          <w:p w:rsidR="00DD4EAA" w:rsidRDefault="00DD4EAA"/>
        </w:tc>
        <w:tc>
          <w:tcPr>
            <w:tcW w:w="551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>
      <w:r>
        <w:br w:type="page"/>
      </w:r>
    </w:p>
    <w:tbl>
      <w:tblPr>
        <w:tblW w:w="0" w:type="auto"/>
        <w:tblInd w:w="6" w:type="dxa"/>
        <w:tblCellMar>
          <w:left w:w="0" w:type="dxa"/>
          <w:right w:w="0" w:type="dxa"/>
        </w:tblCellMar>
        <w:tblLook w:val="04A0"/>
      </w:tblPr>
      <w:tblGrid>
        <w:gridCol w:w="2960"/>
        <w:gridCol w:w="260"/>
        <w:gridCol w:w="6197"/>
      </w:tblGrid>
      <w:tr w:rsidR="00DD4EAA" w:rsidTr="00DD4EAA">
        <w:trPr>
          <w:trHeight w:hRule="exact" w:val="352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ЭКОНОМИКА ПРЕДПРИЯТИЯ</w:t>
            </w:r>
          </w:p>
        </w:tc>
      </w:tr>
      <w:tr w:rsidR="00DD4EAA" w:rsidTr="00DD4EAA">
        <w:trPr>
          <w:trHeight w:hRule="exact" w:val="352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2960" w:type="dxa"/>
          </w:tcPr>
          <w:p w:rsidR="00DD4EAA" w:rsidRDefault="00DD4EAA"/>
        </w:tc>
        <w:tc>
          <w:tcPr>
            <w:tcW w:w="260" w:type="dxa"/>
          </w:tcPr>
          <w:p w:rsidR="00DD4EAA" w:rsidRDefault="00DD4EAA"/>
        </w:tc>
        <w:tc>
          <w:tcPr>
            <w:tcW w:w="6197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2960" w:type="dxa"/>
          </w:tcPr>
          <w:p w:rsidR="00DD4EAA" w:rsidRDefault="00DD4EAA"/>
        </w:tc>
        <w:tc>
          <w:tcPr>
            <w:tcW w:w="260" w:type="dxa"/>
          </w:tcPr>
          <w:p w:rsidR="00DD4EAA" w:rsidRDefault="00DD4EAA"/>
        </w:tc>
        <w:tc>
          <w:tcPr>
            <w:tcW w:w="6197" w:type="dxa"/>
          </w:tcPr>
          <w:p w:rsidR="00DD4EAA" w:rsidRDefault="00DD4EAA"/>
        </w:tc>
      </w:tr>
      <w:tr w:rsidR="00DD4EAA" w:rsidTr="00DD4EAA">
        <w:trPr>
          <w:trHeight w:hRule="exact" w:val="1096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«Экономика предприятия»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2960" w:type="dxa"/>
          </w:tcPr>
          <w:p w:rsidR="00DD4EAA" w:rsidRDefault="00DD4EAA"/>
        </w:tc>
        <w:tc>
          <w:tcPr>
            <w:tcW w:w="260" w:type="dxa"/>
          </w:tcPr>
          <w:p w:rsidR="00DD4EAA" w:rsidRDefault="00DD4EAA"/>
        </w:tc>
        <w:tc>
          <w:tcPr>
            <w:tcW w:w="6197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персоналом;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2960" w:type="dxa"/>
          </w:tcPr>
          <w:p w:rsidR="00DD4EAA" w:rsidRDefault="00DD4EAA"/>
        </w:tc>
        <w:tc>
          <w:tcPr>
            <w:tcW w:w="260" w:type="dxa"/>
          </w:tcPr>
          <w:p w:rsidR="00DD4EAA" w:rsidRDefault="00DD4EAA"/>
        </w:tc>
        <w:tc>
          <w:tcPr>
            <w:tcW w:w="6197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285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сбора,  систематизации и анализа информации в сфере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персаналом</w:t>
            </w:r>
            <w:proofErr w:type="spellEnd"/>
          </w:p>
        </w:tc>
      </w:tr>
      <w:tr w:rsidR="00DD4EAA" w:rsidTr="00DD4EAA">
        <w:trPr>
          <w:trHeight w:hRule="exact" w:val="277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285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собирать, систематизировать и анализировать информацию в сфере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персаналом</w:t>
            </w:r>
            <w:proofErr w:type="spellEnd"/>
          </w:p>
        </w:tc>
      </w:tr>
      <w:tr w:rsidR="00DD4EAA" w:rsidTr="00DD4EAA">
        <w:trPr>
          <w:trHeight w:hRule="exact" w:val="277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285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сбора,  систематизации и анализа информации в сфере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персаналом</w:t>
            </w:r>
            <w:proofErr w:type="spellEnd"/>
          </w:p>
        </w:tc>
      </w:tr>
      <w:tr w:rsidR="00DD4EAA" w:rsidTr="00DD4EAA">
        <w:trPr>
          <w:trHeight w:hRule="exact" w:val="138"/>
        </w:trPr>
        <w:tc>
          <w:tcPr>
            <w:tcW w:w="2960" w:type="dxa"/>
          </w:tcPr>
          <w:p w:rsidR="00DD4EAA" w:rsidRDefault="00DD4EAA"/>
        </w:tc>
        <w:tc>
          <w:tcPr>
            <w:tcW w:w="260" w:type="dxa"/>
          </w:tcPr>
          <w:p w:rsidR="00DD4EAA" w:rsidRDefault="00DD4EAA"/>
        </w:tc>
        <w:tc>
          <w:tcPr>
            <w:tcW w:w="6197" w:type="dxa"/>
          </w:tcPr>
          <w:p w:rsidR="00DD4EAA" w:rsidRDefault="00DD4EAA"/>
        </w:tc>
      </w:tr>
      <w:tr w:rsidR="00DD4EAA" w:rsidTr="00DD4EAA">
        <w:trPr>
          <w:trHeight w:hRule="exact" w:val="585"/>
        </w:trPr>
        <w:tc>
          <w:tcPr>
            <w:tcW w:w="941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96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60" w:type="dxa"/>
          </w:tcPr>
          <w:p w:rsidR="00DD4EAA" w:rsidRDefault="00DD4EAA"/>
        </w:tc>
        <w:tc>
          <w:tcPr>
            <w:tcW w:w="619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960" w:type="dxa"/>
          </w:tcPr>
          <w:p w:rsidR="00DD4EAA" w:rsidRDefault="00DD4EAA"/>
        </w:tc>
        <w:tc>
          <w:tcPr>
            <w:tcW w:w="260" w:type="dxa"/>
          </w:tcPr>
          <w:p w:rsidR="00DD4EAA" w:rsidRDefault="00DD4EAA"/>
        </w:tc>
        <w:tc>
          <w:tcPr>
            <w:tcW w:w="619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96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60" w:type="dxa"/>
          </w:tcPr>
          <w:p w:rsidR="00DD4EAA" w:rsidRDefault="00DD4EAA"/>
        </w:tc>
        <w:tc>
          <w:tcPr>
            <w:tcW w:w="619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960" w:type="dxa"/>
          </w:tcPr>
          <w:p w:rsidR="00DD4EAA" w:rsidRDefault="00DD4EAA"/>
        </w:tc>
        <w:tc>
          <w:tcPr>
            <w:tcW w:w="260" w:type="dxa"/>
          </w:tcPr>
          <w:p w:rsidR="00DD4EAA" w:rsidRDefault="00DD4EAA"/>
        </w:tc>
        <w:tc>
          <w:tcPr>
            <w:tcW w:w="619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96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60" w:type="dxa"/>
          </w:tcPr>
          <w:p w:rsidR="00DD4EAA" w:rsidRDefault="00DD4EAA"/>
        </w:tc>
        <w:tc>
          <w:tcPr>
            <w:tcW w:w="619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960" w:type="dxa"/>
          </w:tcPr>
          <w:p w:rsidR="00DD4EAA" w:rsidRDefault="00DD4EAA"/>
        </w:tc>
        <w:tc>
          <w:tcPr>
            <w:tcW w:w="260" w:type="dxa"/>
          </w:tcPr>
          <w:p w:rsidR="00DD4EAA" w:rsidRDefault="00DD4EAA"/>
        </w:tc>
        <w:tc>
          <w:tcPr>
            <w:tcW w:w="619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96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60" w:type="dxa"/>
          </w:tcPr>
          <w:p w:rsidR="00DD4EAA" w:rsidRDefault="00DD4EAA"/>
        </w:tc>
        <w:tc>
          <w:tcPr>
            <w:tcW w:w="619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960" w:type="dxa"/>
          </w:tcPr>
          <w:p w:rsidR="00DD4EAA" w:rsidRDefault="00DD4EAA"/>
        </w:tc>
        <w:tc>
          <w:tcPr>
            <w:tcW w:w="260" w:type="dxa"/>
          </w:tcPr>
          <w:p w:rsidR="00DD4EAA" w:rsidRDefault="00DD4EAA"/>
        </w:tc>
        <w:tc>
          <w:tcPr>
            <w:tcW w:w="619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296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60" w:type="dxa"/>
          </w:tcPr>
          <w:p w:rsidR="00DD4EAA" w:rsidRDefault="00DD4EAA"/>
        </w:tc>
        <w:tc>
          <w:tcPr>
            <w:tcW w:w="619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960" w:type="dxa"/>
          </w:tcPr>
          <w:p w:rsidR="00DD4EAA" w:rsidRDefault="00DD4EAA"/>
        </w:tc>
        <w:tc>
          <w:tcPr>
            <w:tcW w:w="260" w:type="dxa"/>
          </w:tcPr>
          <w:p w:rsidR="00DD4EAA" w:rsidRDefault="00DD4EAA"/>
        </w:tc>
        <w:tc>
          <w:tcPr>
            <w:tcW w:w="619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/>
        </w:tc>
      </w:tr>
    </w:tbl>
    <w:p w:rsidR="00DD4EAA" w:rsidRDefault="00DD4EAA"/>
    <w:p w:rsidR="00DD4EAA" w:rsidRDefault="00DD4EA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ЭКОНОМИКА УПРАВЛЕНИЯ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«Экономика управления персоналом»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персоналом;</w:t>
            </w:r>
            <w:r>
              <w:t xml:space="preserve"> 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последствия;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учет;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-основы формирования бюджета затрат на персонал, контроля за его исполнением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эффективности системы материального и нематериального стимулирования в организации и их роль в формировании системы оплаты труда персонала.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составляющие анализа экономических показателей в контексте управления персоналом.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расчета нормативов и норм труда.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изучения и анализа трудовых процессов и затрат рабочего времени;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средства совершенствования организации труда на предприятии;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внутренние и внешние факторы, влияющие на эффективность деятельности персонала организации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понятия, технологии и методы  систематизации анализа документов по экономики труда.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потери рабочего времени, рассчитывать нормативы и нормы труда с применением различных методов.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состояние организации труда на рабочем месте;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информации по полученному заданию, сбор, анализ данных, необходимых для решения поставленных аналитических задач в сфере управления персоналом.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резервы роста производительности труда;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экономические показатели в контексте управления персоналом.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учитывать в формировании системы оплаты труда персонала результаты оценки эффективности системы материального и нематериального стимулирования в организации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бюджет затрат на персонал, контролировать его исполнение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численность и профессиональный состав персонала в соответствии со стратегическими планами организации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Владеть: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производительность труда на предприятии, используя различные методы измерения;</w:t>
            </w:r>
          </w:p>
        </w:tc>
      </w:tr>
    </w:tbl>
    <w:tbl>
      <w:tblPr>
        <w:tblpPr w:leftFromText="180" w:rightFromText="180" w:vertAnchor="text" w:horzAnchor="margin" w:tblpY="61"/>
        <w:tblW w:w="0" w:type="auto"/>
        <w:tblCellMar>
          <w:left w:w="0" w:type="dxa"/>
          <w:right w:w="0" w:type="dxa"/>
        </w:tblCellMar>
        <w:tblLook w:val="04A0"/>
      </w:tblPr>
      <w:tblGrid>
        <w:gridCol w:w="2890"/>
        <w:gridCol w:w="234"/>
        <w:gridCol w:w="6299"/>
      </w:tblGrid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повышения производительности труда за счет различных факторов ее роста.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системы оплаты труда персонала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результатов оценки эффективности системы материального и нематериального стимулирования в организации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определения численности и профессионального состава персонала в соответствии со стратегическими планами организации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сбора и обработки информации, необходимой в процессе управления трудовыми ресурсами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разработки и экономического обоснования мероприятий по улучшению экономических показателей организации в контексте управления персоналом.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планировать необходимую численность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выполнения производственных задач;</w:t>
            </w:r>
          </w:p>
        </w:tc>
      </w:tr>
      <w:tr w:rsidR="00DD4EAA" w:rsidTr="00DD4EA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формирования бюджета затрат на персонал, контроля за его использованием;</w:t>
            </w:r>
          </w:p>
        </w:tc>
      </w:tr>
      <w:tr w:rsidR="00DD4EAA" w:rsidTr="00DD4EAA">
        <w:trPr>
          <w:trHeight w:hRule="exact" w:val="138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</w:tcPr>
          <w:p w:rsidR="00DD4EAA" w:rsidRDefault="00DD4EAA" w:rsidP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90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90" w:type="dxa"/>
          </w:tcPr>
          <w:p w:rsidR="00DD4EAA" w:rsidRDefault="00DD4EAA" w:rsidP="00DD4EAA"/>
        </w:tc>
        <w:tc>
          <w:tcPr>
            <w:tcW w:w="234" w:type="dxa"/>
          </w:tcPr>
          <w:p w:rsidR="00DD4EAA" w:rsidRDefault="00DD4EAA" w:rsidP="00DD4EAA"/>
        </w:tc>
        <w:tc>
          <w:tcPr>
            <w:tcW w:w="6299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</w:tbl>
    <w:p w:rsidR="00DD4EAA" w:rsidRDefault="00DD4E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ЭТИКА ДЕЛОВОГО ОБЩЕНИЯ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38.03.03 Управление персоналом</w:t>
            </w:r>
          </w:p>
        </w:tc>
      </w:tr>
      <w:tr w:rsidR="00DD4EAA" w:rsidTr="00DD4EA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Управление персоналом организации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«Этика делового общения»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</w:tc>
      </w:tr>
      <w:tr w:rsidR="00DD4EAA" w:rsidTr="00DD4EAA">
        <w:trPr>
          <w:trHeight w:hRule="exact" w:val="138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DD4EAA" w:rsidTr="00DD4EA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</w:tcPr>
          <w:p w:rsidR="00DD4EAA" w:rsidRDefault="00DD4EAA"/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D4EAA" w:rsidTr="00DD4EAA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этический и нравственно-культурный контекст выбора способов преодоления коммуникативных барьеров при межкультурном взаимодействии в ходе реализации различных форм и методов делового общения (публичных выступлений, государственного визита, ведения переговоров, проведения совещаний, деловой переписки, электронных коммуникаций) для достижения поставленной цели</w:t>
            </w:r>
          </w:p>
        </w:tc>
      </w:tr>
      <w:tr w:rsidR="00DD4EAA" w:rsidTr="00DD4EAA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этические основы экономических взаимоотношений, нормы этикета и методы делового общения, применяемые при проведении публичных выступлений, переговоров, совещаний, деловой переписки, электронных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для информирования и консультирования по вопросам привлечения, оценки и развития персонала.</w:t>
            </w:r>
          </w:p>
        </w:tc>
      </w:tr>
      <w:tr w:rsidR="00DD4EAA" w:rsidTr="00DD4EAA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этические принципы и нормы делового общения, применяемые при выборе способов и методов поиска, привлечения, оценки и развития персонала, включая устные и письменные этические требования к работникам и их трудовому поведению (нравственные ценности, закономерности общения, правила делового этикета, этический кодекс, ценности организации)</w:t>
            </w:r>
          </w:p>
        </w:tc>
      </w:tr>
      <w:tr w:rsidR="00DD4EAA" w:rsidTr="00DD4EAA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этические аспекты межкультурного взаимодействия и понимать особенности межкультурного разнообразия общества (социальные, этнические, конфессиональные и культурные различия людей в социально-историческом контексте), основные закономерности и механизмы этичного общения в сфере деловых отношений</w:t>
            </w:r>
          </w:p>
        </w:tc>
      </w:tr>
      <w:tr w:rsidR="00DD4EAA" w:rsidTr="00DD4EA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D4EAA" w:rsidTr="00DD4EAA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принципы и нормы этики делового общения в методике поиска, привлечения и отбора персонала на вакантные должности их внутренних и внешних источников. Опираться при выборе методов и средств поиска, привлечения персонала на устные и письменные этические требования к вакантной должности и поведению субъектов делового общения (правила делового этикета, этический кодекс, ценности организации)</w:t>
            </w:r>
          </w:p>
        </w:tc>
      </w:tr>
      <w:tr w:rsidR="00DD4EAA" w:rsidTr="00DD4EAA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и этически обоснованно предлагать к применению способы преодоления коммуникативных барьеров при межкультурном взаимодействии в ходе реализации различных форм и методов делового общени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публичных выступлений, государственного визита, ведения переговоров, проведения совещаний, деловой переписки, электронных коммуникаций) для достижения поставленной цели</w:t>
            </w:r>
          </w:p>
        </w:tc>
      </w:tr>
      <w:tr w:rsidR="00DD4EAA" w:rsidTr="00DD4EAA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этические основы экономических взаимоотношений, нормы этикета и методы делового общения при проведении публичных выступлений, переговоров, совещаний, деловой переписки, электронных коммуникаций в том числе для информирования и консультирования по вопросам привлечения, оценки и развития персонала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ривлечения и оценки персонала</w:t>
            </w:r>
          </w:p>
        </w:tc>
      </w:tr>
      <w:tr w:rsidR="00DD4EAA" w:rsidTr="00DD4EAA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анализировать и воспринимать особенности межкультурного взаимодействия, межкультурное разнообразие (социальные, этнические, конфессиональные и культурные различия людей при организации и реализации устных и письменных форм делового общения), выявлять основные закономерности и механизмы этичного общения в сфере деловых отношений;</w:t>
            </w:r>
          </w:p>
        </w:tc>
      </w:tr>
    </w:tbl>
    <w:tbl>
      <w:tblPr>
        <w:tblpPr w:leftFromText="180" w:rightFromText="180" w:vertAnchor="text" w:horzAnchor="margin" w:tblpY="69"/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231"/>
        <w:gridCol w:w="6314"/>
      </w:tblGrid>
      <w:tr w:rsidR="00DD4EAA" w:rsidTr="00DD4EA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применять этические основы экономических взаимоотношений, нормы этикета и методы делового общения при проведении публичных выступлений, переговоров, совещаний, деловой переписки, электронных коммуникаций в том числе для информирования и консультирования по вопросам привлечения, оценки и развития персонала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ривлечения и оценки персонала.</w:t>
            </w:r>
          </w:p>
        </w:tc>
      </w:tr>
      <w:tr w:rsidR="00DD4EAA" w:rsidTr="00DD4EA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анализировать и учитывать, особенности межкультурного взаимодействия и разнообразия людей при организации и реализации устных и письменных форм делового общения, выявлять основные закономерности и механизмы этичного общения в сфере деловых отношений;</w:t>
            </w:r>
          </w:p>
        </w:tc>
      </w:tr>
      <w:tr w:rsidR="00DD4EAA" w:rsidTr="00DD4EA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выбирать, этически обоснованно предлагать к применению и использовать способы преодоления коммуникативных барьеров при межкультурном взаимодействии в ходе реализации различных форм и методов делового общения (публичных выступлений, государственного визита, ведения переговоров, проведения совещаний, деловой переписки, электронных коммуникаций) для достижения поставленной цели</w:t>
            </w:r>
          </w:p>
        </w:tc>
      </w:tr>
      <w:tr w:rsidR="00DD4EAA" w:rsidTr="00DD4EAA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применять устные и письменные этические требования к вакантной должности и поведению субъектов делового общения (правила делового этикета, этический кодекс, ценности организации) при выборе способов и методов привлечения и отбора персонала на вакантные должности их внутренних и внешних источников, при проведении собеседований и встреч с кандидатами на вакантные должности (профессии, специальности) с обеспечением устной и письменной обратной связи</w:t>
            </w:r>
            <w:proofErr w:type="gramEnd"/>
          </w:p>
        </w:tc>
      </w:tr>
      <w:tr w:rsidR="00DD4EAA" w:rsidTr="00DD4EAA">
        <w:trPr>
          <w:trHeight w:hRule="exact" w:val="138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</w:tcPr>
          <w:p w:rsidR="00DD4EAA" w:rsidRDefault="00DD4EAA" w:rsidP="00DD4EAA"/>
        </w:tc>
      </w:tr>
      <w:tr w:rsidR="00DD4EAA" w:rsidTr="00DD4EA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  <w:tr w:rsidR="00DD4EAA" w:rsidTr="00DD4EAA">
        <w:trPr>
          <w:trHeight w:hRule="exact" w:val="277"/>
        </w:trPr>
        <w:tc>
          <w:tcPr>
            <w:tcW w:w="2878" w:type="dxa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DD4EAA" w:rsidTr="00DD4EAA">
        <w:trPr>
          <w:trHeight w:hRule="exact" w:val="26"/>
        </w:trPr>
        <w:tc>
          <w:tcPr>
            <w:tcW w:w="2878" w:type="dxa"/>
          </w:tcPr>
          <w:p w:rsidR="00DD4EAA" w:rsidRDefault="00DD4EAA" w:rsidP="00DD4EAA"/>
        </w:tc>
        <w:tc>
          <w:tcPr>
            <w:tcW w:w="231" w:type="dxa"/>
          </w:tcPr>
          <w:p w:rsidR="00DD4EAA" w:rsidRDefault="00DD4EAA" w:rsidP="00DD4EAA"/>
        </w:tc>
        <w:tc>
          <w:tcPr>
            <w:tcW w:w="631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EAA" w:rsidRDefault="00DD4EAA" w:rsidP="00DD4EAA"/>
        </w:tc>
      </w:tr>
    </w:tbl>
    <w:p w:rsidR="00DD4EAA" w:rsidRDefault="00DD4EAA">
      <w:pPr>
        <w:rPr>
          <w:sz w:val="0"/>
          <w:szCs w:val="0"/>
        </w:rPr>
      </w:pPr>
      <w:r>
        <w:br w:type="page"/>
      </w:r>
    </w:p>
    <w:p w:rsidR="00DD4EAA" w:rsidRDefault="00DD4EAA"/>
    <w:p w:rsidR="00DD4EAA" w:rsidRDefault="00DD4EAA"/>
    <w:p w:rsidR="00DD4EAA" w:rsidRDefault="00DD4EAA"/>
    <w:p w:rsidR="00DD4EAA" w:rsidRDefault="00DD4EAA"/>
    <w:p w:rsidR="00A00145" w:rsidRDefault="00A00145"/>
    <w:sectPr w:rsidR="00A00145" w:rsidSect="000C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4EAA"/>
    <w:rsid w:val="00A00145"/>
    <w:rsid w:val="00DD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81</Pages>
  <Words>24746</Words>
  <Characters>141053</Characters>
  <Application>Microsoft Office Word</Application>
  <DocSecurity>0</DocSecurity>
  <Lines>1175</Lines>
  <Paragraphs>330</Paragraphs>
  <ScaleCrop>false</ScaleCrop>
  <Company/>
  <LinksUpToDate>false</LinksUpToDate>
  <CharactersWithSpaces>165469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2021-11-11T13:51:00Z</dcterms:created>
  <dcterms:modified xsi:type="dcterms:W3CDTF">2021-11-11T14:00:00Z</dcterms:modified>
</cp:coreProperties>
</file>