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4D645D">
        <w:trPr>
          <w:trHeight w:hRule="exact" w:val="1805"/>
        </w:trPr>
        <w:tc>
          <w:tcPr>
            <w:tcW w:w="3828" w:type="dxa"/>
          </w:tcPr>
          <w:p w:rsidR="004D645D" w:rsidRDefault="004D645D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4D645D" w:rsidRDefault="008664B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4D645D" w:rsidRDefault="004D645D"/>
        </w:tc>
        <w:tc>
          <w:tcPr>
            <w:tcW w:w="568" w:type="dxa"/>
          </w:tcPr>
          <w:p w:rsidR="004D645D" w:rsidRDefault="004D645D"/>
        </w:tc>
      </w:tr>
      <w:tr w:rsidR="004D645D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645D" w:rsidRDefault="008664B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4D645D" w:rsidRDefault="008664B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4D645D" w:rsidRDefault="008664B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4D645D" w:rsidRDefault="008664B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4D645D">
        <w:trPr>
          <w:trHeight w:hRule="exact" w:val="277"/>
        </w:trPr>
        <w:tc>
          <w:tcPr>
            <w:tcW w:w="3828" w:type="dxa"/>
          </w:tcPr>
          <w:p w:rsidR="004D645D" w:rsidRDefault="004D645D"/>
        </w:tc>
        <w:tc>
          <w:tcPr>
            <w:tcW w:w="1702" w:type="dxa"/>
          </w:tcPr>
          <w:p w:rsidR="004D645D" w:rsidRDefault="004D645D"/>
        </w:tc>
        <w:tc>
          <w:tcPr>
            <w:tcW w:w="3545" w:type="dxa"/>
          </w:tcPr>
          <w:p w:rsidR="004D645D" w:rsidRDefault="004D645D"/>
        </w:tc>
        <w:tc>
          <w:tcPr>
            <w:tcW w:w="568" w:type="dxa"/>
          </w:tcPr>
          <w:p w:rsidR="004D645D" w:rsidRDefault="004D645D"/>
        </w:tc>
      </w:tr>
      <w:tr w:rsidR="004D645D">
        <w:trPr>
          <w:trHeight w:hRule="exact" w:val="416"/>
        </w:trPr>
        <w:tc>
          <w:tcPr>
            <w:tcW w:w="3828" w:type="dxa"/>
          </w:tcPr>
          <w:p w:rsidR="004D645D" w:rsidRDefault="004D645D"/>
        </w:tc>
        <w:tc>
          <w:tcPr>
            <w:tcW w:w="1702" w:type="dxa"/>
          </w:tcPr>
          <w:p w:rsidR="004D645D" w:rsidRDefault="004D645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4D645D" w:rsidRDefault="004D645D"/>
        </w:tc>
      </w:tr>
      <w:tr w:rsidR="004D645D">
        <w:trPr>
          <w:trHeight w:hRule="exact" w:val="416"/>
        </w:trPr>
        <w:tc>
          <w:tcPr>
            <w:tcW w:w="3828" w:type="dxa"/>
          </w:tcPr>
          <w:p w:rsidR="004D645D" w:rsidRDefault="004D645D"/>
        </w:tc>
        <w:tc>
          <w:tcPr>
            <w:tcW w:w="1702" w:type="dxa"/>
          </w:tcPr>
          <w:p w:rsidR="004D645D" w:rsidRDefault="004D645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4D645D" w:rsidRDefault="004D645D"/>
        </w:tc>
      </w:tr>
      <w:tr w:rsidR="004D645D">
        <w:trPr>
          <w:trHeight w:hRule="exact" w:val="555"/>
        </w:trPr>
        <w:tc>
          <w:tcPr>
            <w:tcW w:w="3828" w:type="dxa"/>
          </w:tcPr>
          <w:p w:rsidR="004D645D" w:rsidRDefault="004D645D"/>
        </w:tc>
        <w:tc>
          <w:tcPr>
            <w:tcW w:w="1702" w:type="dxa"/>
          </w:tcPr>
          <w:p w:rsidR="004D645D" w:rsidRDefault="004D645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645D" w:rsidRDefault="008664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4D645D" w:rsidRDefault="004D645D"/>
        </w:tc>
      </w:tr>
      <w:tr w:rsidR="004D645D">
        <w:trPr>
          <w:trHeight w:hRule="exact" w:val="416"/>
        </w:trPr>
        <w:tc>
          <w:tcPr>
            <w:tcW w:w="3828" w:type="dxa"/>
          </w:tcPr>
          <w:p w:rsidR="004D645D" w:rsidRDefault="004D645D"/>
        </w:tc>
        <w:tc>
          <w:tcPr>
            <w:tcW w:w="1702" w:type="dxa"/>
          </w:tcPr>
          <w:p w:rsidR="004D645D" w:rsidRDefault="004D645D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D645D" w:rsidRDefault="008664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4D645D" w:rsidRDefault="004D645D"/>
        </w:tc>
      </w:tr>
      <w:tr w:rsidR="004D645D">
        <w:trPr>
          <w:trHeight w:hRule="exact" w:val="555"/>
        </w:trPr>
        <w:tc>
          <w:tcPr>
            <w:tcW w:w="3828" w:type="dxa"/>
          </w:tcPr>
          <w:p w:rsidR="004D645D" w:rsidRDefault="004D645D"/>
        </w:tc>
        <w:tc>
          <w:tcPr>
            <w:tcW w:w="1702" w:type="dxa"/>
          </w:tcPr>
          <w:p w:rsidR="004D645D" w:rsidRDefault="004D645D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4D645D" w:rsidRDefault="004D645D"/>
        </w:tc>
        <w:tc>
          <w:tcPr>
            <w:tcW w:w="568" w:type="dxa"/>
          </w:tcPr>
          <w:p w:rsidR="004D645D" w:rsidRDefault="004D645D"/>
        </w:tc>
      </w:tr>
      <w:tr w:rsidR="004D645D">
        <w:trPr>
          <w:trHeight w:hRule="exact" w:val="277"/>
        </w:trPr>
        <w:tc>
          <w:tcPr>
            <w:tcW w:w="3828" w:type="dxa"/>
          </w:tcPr>
          <w:p w:rsidR="004D645D" w:rsidRDefault="004D645D"/>
        </w:tc>
        <w:tc>
          <w:tcPr>
            <w:tcW w:w="1702" w:type="dxa"/>
          </w:tcPr>
          <w:p w:rsidR="004D645D" w:rsidRDefault="004D645D"/>
        </w:tc>
        <w:tc>
          <w:tcPr>
            <w:tcW w:w="3545" w:type="dxa"/>
          </w:tcPr>
          <w:p w:rsidR="004D645D" w:rsidRDefault="004D645D"/>
        </w:tc>
        <w:tc>
          <w:tcPr>
            <w:tcW w:w="568" w:type="dxa"/>
          </w:tcPr>
          <w:p w:rsidR="004D645D" w:rsidRDefault="004D645D"/>
        </w:tc>
      </w:tr>
      <w:tr w:rsidR="004D645D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645D" w:rsidRDefault="008664B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4D645D" w:rsidRDefault="008664B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4D645D">
        <w:trPr>
          <w:trHeight w:hRule="exact" w:val="277"/>
        </w:trPr>
        <w:tc>
          <w:tcPr>
            <w:tcW w:w="3828" w:type="dxa"/>
          </w:tcPr>
          <w:p w:rsidR="004D645D" w:rsidRDefault="004D645D"/>
        </w:tc>
        <w:tc>
          <w:tcPr>
            <w:tcW w:w="1702" w:type="dxa"/>
          </w:tcPr>
          <w:p w:rsidR="004D645D" w:rsidRDefault="004D645D"/>
        </w:tc>
        <w:tc>
          <w:tcPr>
            <w:tcW w:w="3545" w:type="dxa"/>
          </w:tcPr>
          <w:p w:rsidR="004D645D" w:rsidRDefault="004D645D"/>
        </w:tc>
        <w:tc>
          <w:tcPr>
            <w:tcW w:w="568" w:type="dxa"/>
          </w:tcPr>
          <w:p w:rsidR="004D645D" w:rsidRDefault="004D645D"/>
        </w:tc>
      </w:tr>
      <w:tr w:rsidR="004D645D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40.04.01 Юриспруденция</w:t>
            </w:r>
          </w:p>
        </w:tc>
      </w:tr>
      <w:tr w:rsidR="004D645D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Информационное право в цифровой экономике</w:t>
            </w:r>
          </w:p>
        </w:tc>
      </w:tr>
      <w:tr w:rsidR="004D645D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4D645D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4D645D">
        <w:trPr>
          <w:trHeight w:hRule="exact" w:val="4124"/>
        </w:trPr>
        <w:tc>
          <w:tcPr>
            <w:tcW w:w="3828" w:type="dxa"/>
          </w:tcPr>
          <w:p w:rsidR="004D645D" w:rsidRDefault="004D645D"/>
        </w:tc>
        <w:tc>
          <w:tcPr>
            <w:tcW w:w="1702" w:type="dxa"/>
          </w:tcPr>
          <w:p w:rsidR="004D645D" w:rsidRDefault="004D645D"/>
        </w:tc>
        <w:tc>
          <w:tcPr>
            <w:tcW w:w="3545" w:type="dxa"/>
          </w:tcPr>
          <w:p w:rsidR="004D645D" w:rsidRDefault="004D645D"/>
        </w:tc>
        <w:tc>
          <w:tcPr>
            <w:tcW w:w="568" w:type="dxa"/>
          </w:tcPr>
          <w:p w:rsidR="004D645D" w:rsidRDefault="004D645D"/>
        </w:tc>
      </w:tr>
      <w:tr w:rsidR="004D645D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D645D" w:rsidRDefault="008664B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</w:t>
            </w:r>
            <w:r>
              <w:rPr>
                <w:color w:val="000000"/>
                <w:szCs w:val="28"/>
              </w:rPr>
              <w:t xml:space="preserve"> 2021</w:t>
            </w:r>
          </w:p>
        </w:tc>
      </w:tr>
    </w:tbl>
    <w:p w:rsidR="004D645D" w:rsidRDefault="008664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40.04.01</w:t>
            </w:r>
            <w:r>
              <w:t xml:space="preserve"> </w:t>
            </w:r>
            <w:r>
              <w:rPr>
                <w:color w:val="000000"/>
                <w:szCs w:val="28"/>
              </w:rPr>
              <w:t>Юриспруденция.</w:t>
            </w:r>
            <w:r>
              <w:t xml:space="preserve"> 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4D645D" w:rsidRDefault="008664B6" w:rsidP="008664B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4D645D" w:rsidTr="008664B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4D645D" w:rsidTr="008664B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</w:t>
            </w:r>
            <w:r>
              <w:rPr>
                <w:color w:val="000000"/>
                <w:szCs w:val="28"/>
              </w:rPr>
              <w:t>образовательный стандарт высшего образования (ФГОС ВО) по направлению подготовки 40.04.01 Юриспруденция, утвержденный приказом Министерства образования и науки Российской Федерации от 25 ноября 2020 года № 1451;</w:t>
            </w:r>
          </w:p>
        </w:tc>
      </w:tr>
      <w:tr w:rsidR="004D645D" w:rsidTr="008664B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</w:t>
            </w:r>
            <w:r>
              <w:rPr>
                <w:color w:val="000000"/>
                <w:szCs w:val="28"/>
              </w:rPr>
              <w:t>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</w:t>
            </w:r>
            <w:r>
              <w:rPr>
                <w:color w:val="000000"/>
                <w:szCs w:val="28"/>
              </w:rPr>
              <w:t>ательной деятельности);</w:t>
            </w:r>
          </w:p>
        </w:tc>
      </w:tr>
      <w:tr w:rsidR="004D645D" w:rsidTr="008664B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4D645D" w:rsidTr="008664B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Иные нормативные правовые акты, регламентирующие общественные отношения в сфере </w:t>
            </w:r>
            <w:r>
              <w:rPr>
                <w:color w:val="000000"/>
                <w:szCs w:val="28"/>
              </w:rPr>
              <w:t>образования.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Трудоемкость освоения студентом ОП ВО в соответствии с ФГОС ВО по данному направлению 120 зачетных единиц, включая все виды аудиторной (контактной) и самостоятельной работы студента, практики и время, отводимое на контроль</w:t>
            </w:r>
            <w:r>
              <w:rPr>
                <w:color w:val="000000"/>
                <w:szCs w:val="28"/>
              </w:rPr>
              <w:t xml:space="preserve"> качества освоения студентом ОП ВО.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2 года.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</w:t>
            </w:r>
            <w:r>
              <w:rPr>
                <w:b/>
                <w:color w:val="000000"/>
                <w:szCs w:val="28"/>
              </w:rPr>
              <w:t>ктронного обучения и дистанционных образовательных технологий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7. Сведения, составляющие </w:t>
            </w:r>
            <w:r>
              <w:rPr>
                <w:b/>
                <w:color w:val="000000"/>
                <w:szCs w:val="28"/>
              </w:rPr>
              <w:t>государственную тайну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9. Область </w:t>
            </w:r>
            <w:r>
              <w:rPr>
                <w:b/>
                <w:color w:val="000000"/>
                <w:szCs w:val="28"/>
              </w:rPr>
              <w:t>профессиональной деятельности выпускника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09 Юриспруденция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</w:t>
            </w:r>
            <w:r>
              <w:rPr>
                <w:b/>
                <w:color w:val="000000"/>
                <w:szCs w:val="28"/>
              </w:rPr>
              <w:t>льной деятельности, к которым готовятся выпускники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нормотворческий;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правоприменительный;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экспертно-аналитический;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консультационный;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организационно-управленческий;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научно-исследовательский.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«магистр».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располагает на законном основании материально- техническим обеспечением</w:t>
            </w:r>
            <w:r>
              <w:rPr>
                <w:color w:val="000000"/>
                <w:szCs w:val="28"/>
              </w:rPr>
              <w:t xml:space="preserve">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</w:t>
            </w:r>
            <w:r>
              <w:rPr>
                <w:color w:val="000000"/>
                <w:szCs w:val="28"/>
              </w:rPr>
              <w:t>еспечение) указан в рабочих программах.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</w:t>
            </w:r>
            <w:r>
              <w:rPr>
                <w:color w:val="000000"/>
                <w:szCs w:val="28"/>
              </w:rPr>
              <w:t>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Реализация программы обеспечивается руководящими и научно- </w:t>
            </w:r>
            <w:r>
              <w:rPr>
                <w:color w:val="000000"/>
                <w:szCs w:val="28"/>
              </w:rPr>
              <w:t>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</w:t>
            </w:r>
            <w:r>
              <w:rPr>
                <w:color w:val="000000"/>
                <w:szCs w:val="28"/>
              </w:rPr>
              <w:t>ганизацией к реализации программы магистратуры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</w:t>
            </w:r>
            <w:r>
              <w:rPr>
                <w:color w:val="000000"/>
                <w:szCs w:val="28"/>
              </w:rPr>
              <w:t>лины (модуля), составляет 70 процентов.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</w:t>
            </w:r>
            <w:r>
              <w:rPr>
                <w:color w:val="000000"/>
                <w:szCs w:val="28"/>
              </w:rPr>
              <w:t>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</w:t>
            </w:r>
            <w:r>
              <w:rPr>
                <w:color w:val="000000"/>
                <w:szCs w:val="28"/>
              </w:rPr>
              <w:t>0 процентов.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</w:t>
            </w:r>
            <w:r>
              <w:rPr>
                <w:color w:val="000000"/>
                <w:szCs w:val="28"/>
              </w:rPr>
              <w:t xml:space="preserve">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</w:t>
            </w:r>
            <w:r>
              <w:rPr>
                <w:color w:val="000000"/>
                <w:szCs w:val="28"/>
              </w:rPr>
              <w:t>профессиональной сфере не менее 3 лет), составляет 5 процентов.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 (исходя из количества замещаемых ставок, приведенного к целочисленным значениям) должна составлять не менее 60 процентов от общего количества лиц, </w:t>
            </w:r>
            <w:r>
              <w:rPr>
                <w:color w:val="000000"/>
                <w:szCs w:val="28"/>
              </w:rPr>
              <w:t>привлекаемых к реализации программы.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</w:t>
            </w:r>
            <w:r>
              <w:rPr>
                <w:color w:val="000000"/>
                <w:szCs w:val="28"/>
              </w:rPr>
              <w:t>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</w:t>
            </w:r>
            <w:r>
              <w:rPr>
                <w:color w:val="000000"/>
                <w:szCs w:val="28"/>
              </w:rPr>
              <w:t xml:space="preserve"> (при наличии).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</w:t>
            </w:r>
            <w:r>
              <w:rPr>
                <w:color w:val="000000"/>
                <w:szCs w:val="28"/>
              </w:rPr>
              <w:t>вания, утверждаемого Минобрнауки России.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14. Планируемые результаты освоения программы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4D645D" w:rsidTr="008664B6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</w:t>
            </w:r>
            <w:r>
              <w:rPr>
                <w:color w:val="000000"/>
                <w:szCs w:val="28"/>
              </w:rPr>
              <w:t xml:space="preserve">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системного и критического анализа; мето</w:t>
            </w:r>
            <w:r>
              <w:rPr>
                <w:color w:val="000000"/>
                <w:szCs w:val="28"/>
              </w:rPr>
              <w:t>дики разработки стратегии действий для выявления и решения проблемной ситуации (УК-1.1)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обеспечивает применение методов системного подхода и критического анализа проблемных ситуаций; разрабатывает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стратегию действий, принимает конкретные решения для ее </w:t>
            </w:r>
            <w:r>
              <w:rPr>
                <w:color w:val="000000"/>
                <w:szCs w:val="28"/>
              </w:rPr>
              <w:t>реализации (УК-1.2)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обладает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 (УК-1.3)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проектом на всех этапах его жизненн</w:t>
            </w:r>
            <w:r>
              <w:rPr>
                <w:color w:val="000000"/>
                <w:szCs w:val="28"/>
              </w:rPr>
              <w:t>ого цикла (УК-2)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обладает знаниями об этапах жизненного цикла проекта; этапах разработки и реализации проекта; методах разработки и управления проектами (УК-2.1)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разрабатывает проект с учетом анализа альтернативных вариантов его реализации, определяет </w:t>
            </w:r>
            <w:r>
              <w:rPr>
                <w:color w:val="000000"/>
                <w:szCs w:val="28"/>
              </w:rPr>
              <w:t>целевые этапы, основные направления работ; объясняет цели и сформулировать задачи, связанные с подготовкой и реализацией проекта; управляет проектом на всех этапах его жизненного цикла (УК-2.2)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демонстирирует методики разработки и управления проектом; ме</w:t>
            </w:r>
            <w:r>
              <w:rPr>
                <w:color w:val="000000"/>
                <w:szCs w:val="28"/>
              </w:rPr>
              <w:t>тоды оценки потребности в ресурсах и эффективности проекта (УК-2.3)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обладает методиками формирования команд; методами эффективно</w:t>
            </w:r>
            <w:r>
              <w:rPr>
                <w:color w:val="000000"/>
                <w:szCs w:val="28"/>
              </w:rPr>
              <w:t>го руководства коллективами; основными теориями лидерства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 стилями руководства (УК-3.1)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разрабатывает план групповых и организационных коммуникаций при подготовке и выполнении проекта; формулирует задачи членам команды для достижения поставленной цели; </w:t>
            </w:r>
            <w:r>
              <w:rPr>
                <w:color w:val="000000"/>
                <w:szCs w:val="28"/>
              </w:rPr>
              <w:t>разрабатывает командную стратегию; применяет эффективные стили руководства командой для достижения поставленной цели (УК-3.2)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умение анализировать, проектировать и организовывать межличностные, групповые и организационные коммуникации в ком</w:t>
            </w:r>
            <w:r>
              <w:rPr>
                <w:color w:val="000000"/>
                <w:szCs w:val="28"/>
              </w:rPr>
              <w:t>анде для достижения поставленной цели; методы организации и управления коллективом (УК-3.3)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обладает знаниями правил и закономерностей личной и деловой устной и письменной коммуникации; современных коммуникативных технологий; существующих профессиональных сообществ для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профессионального взаимодействия (УК-4.1)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на практике коммуникатив</w:t>
            </w:r>
            <w:r>
              <w:rPr>
                <w:color w:val="000000"/>
                <w:szCs w:val="28"/>
              </w:rPr>
              <w:t>ные технологии, методы и способы делового общения для академического и профессионального взаимодействия (УК-4.2)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методы межличностного делового общения на русском и иностранном языках, с применением профессиональных языковых форм, средств и</w:t>
            </w:r>
            <w:r>
              <w:rPr>
                <w:color w:val="000000"/>
                <w:szCs w:val="28"/>
              </w:rPr>
              <w:t xml:space="preserve"> современных коммуникативных технологий (УК-4.3)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обладает знаниями закономерностей и особенностей социального развития различных культур; особенностей</w:t>
            </w:r>
            <w:r>
              <w:rPr>
                <w:color w:val="000000"/>
                <w:szCs w:val="28"/>
              </w:rPr>
              <w:t xml:space="preserve"> межкультурного разнообразия общества; правил и технологий эффективного межкультурного взаимодействия (УК-5.1)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понимает и толерантно воспринимает межкультурное разнообразие общества; анализирует и учитывает разнообразие культур в процессе межкультурного </w:t>
            </w:r>
            <w:r>
              <w:rPr>
                <w:color w:val="000000"/>
                <w:szCs w:val="28"/>
              </w:rPr>
              <w:t>взаимодействия (УК-5.2)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и навыки эффективного межкультурного взаимодействия (УК-5.3)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(УК-6)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обладает знаниями о</w:t>
            </w:r>
            <w:r>
              <w:rPr>
                <w:color w:val="000000"/>
                <w:szCs w:val="28"/>
              </w:rPr>
              <w:t xml:space="preserve"> методиках самооценки, самоконтроля и саморазвития (УК-6.1)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решает задачи собственного личностного и профессионального развития, определяет и реализовывает приоритеты совершенствования собственной деятельности; применяет методики самооценки и самоконтрол</w:t>
            </w:r>
            <w:r>
              <w:rPr>
                <w:color w:val="000000"/>
                <w:szCs w:val="28"/>
              </w:rPr>
              <w:t>я (УК-6.2)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навыки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 (УК-6.3)</w:t>
            </w:r>
          </w:p>
        </w:tc>
      </w:tr>
      <w:tr w:rsidR="004D645D" w:rsidTr="008664B6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4D645D" w:rsidP="008664B6">
            <w:pPr>
              <w:spacing w:after="0" w:line="360" w:lineRule="auto"/>
            </w:pP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Выпускник, освоивший программу, должен обладать </w:t>
            </w:r>
            <w:r>
              <w:rPr>
                <w:color w:val="000000"/>
                <w:szCs w:val="28"/>
              </w:rPr>
              <w:t>следующими общепрофессиональными компетенциями: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нестандартные ситуации правоприменительной практики и предлагать оптимальные варианты их решения (ОПК-1)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знание особенностей правопримени-тельной практики, общественных отноше-ний и п</w:t>
            </w:r>
            <w:r>
              <w:rPr>
                <w:color w:val="000000"/>
                <w:szCs w:val="28"/>
              </w:rPr>
              <w:t>равовых норм в рамках поставлен-ных профессиональных задач; анализа, сбора информации о фактах нестандарт- ной ситуации правоприменительной практики, а также содержания документов относительно нее (ОПК-1.1)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знание методов и техник определения взаимосвязе</w:t>
            </w:r>
            <w:r>
              <w:rPr>
                <w:color w:val="000000"/>
                <w:szCs w:val="28"/>
              </w:rPr>
              <w:t>й между всеми элементами нестандартной ситуации, установления соотношения с нормативно-правовым ре-гулированием и выработки оптимального юридического решения (ОПК-1.2)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анализировать, собирать ин-формацию о фактах нестандартной ситуа-ции правопри</w:t>
            </w:r>
            <w:r>
              <w:rPr>
                <w:color w:val="000000"/>
                <w:szCs w:val="28"/>
              </w:rPr>
              <w:t xml:space="preserve">менительной практики; реа-лизовывать методы и техники определе-ния взаимосвязей между всеми элемента-ми нестандартной ситуации; 2.2. способен выявлять соотношение нестандартной си-туации правоприменительной практики с нормативно- правовым регулированием и </w:t>
            </w:r>
            <w:r>
              <w:rPr>
                <w:color w:val="000000"/>
                <w:szCs w:val="28"/>
              </w:rPr>
              <w:t>вырабатывать оптимальное юридическое решение (ОПК-1.3)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свободное владение навыками в процессе решения профессио-нальных задач по анализу фактов и доку-ментов о нестандартной ситуации право-применительной практики; применения методов и техни</w:t>
            </w:r>
            <w:r>
              <w:rPr>
                <w:color w:val="000000"/>
                <w:szCs w:val="28"/>
              </w:rPr>
              <w:t>к определения взаимосвя-зей между всеми элементами нестандарт-ной ситуации (ОПК-1.4)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Демонстрирует выявление соотношение нестандартной ситуации правоприме-нительной практики с нормативно-правовым регулированием и выработки оптимального юридического </w:t>
            </w:r>
            <w:r>
              <w:rPr>
                <w:color w:val="000000"/>
                <w:szCs w:val="28"/>
              </w:rPr>
              <w:t>решения (ОПК-1.5)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квалифицированно толковать правовые акты, в том числе в ситуациях наличия пробелов и коллизий норм прав (ОПК-3)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Знание на высоком уровне доктрины толкования нормативно - правовых актов; анализа содержания нормативного правового</w:t>
            </w:r>
            <w:r>
              <w:rPr>
                <w:color w:val="000000"/>
                <w:szCs w:val="28"/>
              </w:rPr>
              <w:t xml:space="preserve"> акта; методов оценки законода-тельства в области информационного пра-ва и цифровой экономики; положений действующего законодательства и право-вой доктрины в соответствующей сфере профессиональной деятельности, а также нормативно-правовых актов в области и</w:t>
            </w:r>
            <w:r>
              <w:rPr>
                <w:color w:val="000000"/>
                <w:szCs w:val="28"/>
              </w:rPr>
              <w:t>н-формационного права и цифровой эконо-мики (ОПК-3.1)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компетентно, свободно применять методики толкования норма-тивно-правовых актов, а также соответст-вующих нормативно- правовых актов в области информационного права и цифровой экономики; умеет</w:t>
            </w:r>
            <w:r>
              <w:rPr>
                <w:color w:val="000000"/>
                <w:szCs w:val="28"/>
              </w:rPr>
              <w:t xml:space="preserve"> анализировать аргументировано и критически содержание нормативного правового акта и выработать соответствующее юридическое решение; умеет свободно демонстрировать ориги-нальность, компетентность во владении знаниями, умениями и навыками толкова-ния правов</w:t>
            </w:r>
            <w:r>
              <w:rPr>
                <w:color w:val="000000"/>
                <w:szCs w:val="28"/>
              </w:rPr>
              <w:t>ых актов (ОПК-3.2)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свободное умение толкования и применения нормативно-правовых актов различных уровней для решения профессиональных задач, вклю-чая ориентирование в ситуациях наличия пробелов и коллизий норм прав (ОПК-3.3)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</w:t>
            </w:r>
            <w:r>
              <w:rPr>
                <w:color w:val="000000"/>
                <w:szCs w:val="28"/>
              </w:rPr>
              <w:t>письменно и устно аргументировать правовую позицию по делу, в том числе в состязательных процессах (ОПК-4)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Знание на высоком уровне специфики юридической аргументации правовой позиции по делу, квалифицированного представления доказательств и правового об</w:t>
            </w:r>
            <w:r>
              <w:rPr>
                <w:color w:val="000000"/>
                <w:szCs w:val="28"/>
              </w:rPr>
              <w:t>основания позиции (ОПК-4.1)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к свободному, оригинальному логически верному, аргументированному и ясному построению устной и письменной речи с единообразным и кор-ректным использованием профессиональ-ной юридической лексики (ОПК-4.2)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</w:t>
            </w:r>
            <w:r>
              <w:rPr>
                <w:color w:val="000000"/>
                <w:szCs w:val="28"/>
              </w:rPr>
              <w:t>ет свободные навыки аргументированной и юридически гра-мотной устной и письменной речи, вклю-чая профессиональную юридическую лек-сику (ОПК-4.3)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информационные технологии и использовать правовые базы данных для решения задач профессионал</w:t>
            </w:r>
            <w:r>
              <w:rPr>
                <w:color w:val="000000"/>
                <w:szCs w:val="28"/>
              </w:rPr>
              <w:t>ьной деятельности с учетом требований информационной безопасности (ОПК-7)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Знание на высоком уровне форм и методов получения юридически значимой информации (ОПК-7.1)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на формирование целе-направленной и эффективной стратегии получения юридически</w:t>
            </w:r>
            <w:r>
              <w:rPr>
                <w:color w:val="000000"/>
                <w:szCs w:val="28"/>
              </w:rPr>
              <w:t xml:space="preserve"> значимой инфор-мации из различных источников, включая правовые базы данных, решение задач профессиональной деятельности с приме-нением информационных технологий и с учетом требований информационной безопасности (ОПК-7.2)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свободное, ква-лиф</w:t>
            </w:r>
            <w:r>
              <w:rPr>
                <w:color w:val="000000"/>
                <w:szCs w:val="28"/>
              </w:rPr>
              <w:t xml:space="preserve">ицированное, аргументированное применение информационно-коммуникационных технологий для поис-ка, обработки, консолидации, архивации профессиональной информации, с учетом принципов информационной и библио-графической культуры и информационной безопасности, </w:t>
            </w:r>
            <w:r>
              <w:rPr>
                <w:color w:val="000000"/>
                <w:szCs w:val="28"/>
              </w:rPr>
              <w:t>правовой доктрины развития цифровой экономики и информационного права (ОПК-7.3)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 (ОПК-2)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знание особенностей квалифициров</w:t>
            </w:r>
            <w:r>
              <w:rPr>
                <w:color w:val="000000"/>
                <w:szCs w:val="28"/>
              </w:rPr>
              <w:t>анной подготовки экспертных заключений в рамках поставленных профессиональных задач (ОПК-2.1)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принимать участие в квали-фицированной экспертной юридической деятельности и подготовке экспертных заключений в рамках поставленных про-фессиональных з</w:t>
            </w:r>
            <w:r>
              <w:rPr>
                <w:color w:val="000000"/>
                <w:szCs w:val="28"/>
              </w:rPr>
              <w:t>адач, включая проведе-ние экспертизы нормативных (индивиду-альных) правовых актов (ОПК-2.2)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свободно, аргументированно подготавливать экспертные юридические заключения (ОПК-2.3)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Знание на высоком уровне процедуры юридической экспертизы нормати</w:t>
            </w:r>
            <w:r>
              <w:rPr>
                <w:color w:val="000000"/>
                <w:szCs w:val="28"/>
              </w:rPr>
              <w:t>вных (индивидуальных) правовых актов (ОПК-2.4)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свободное владение навыками подготовки экспертных заклю-чений в процессе решения профессио-нальных задач (ОПК-2.5)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умения и навыки про-ведения экспертизы нормативных (инди-видуа</w:t>
            </w:r>
            <w:r>
              <w:rPr>
                <w:color w:val="000000"/>
                <w:szCs w:val="28"/>
              </w:rPr>
              <w:t>льных) правовых актов, свободное владение знаниями экспертной юридиче-ской деятельности (ОПК-2.6)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самостоятельно составлять юридические документы и разрабатывать проекты нормативных (индивидуальных) правовых актов (ОПК-5)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Знание на высоком уровн</w:t>
            </w:r>
            <w:r>
              <w:rPr>
                <w:color w:val="000000"/>
                <w:szCs w:val="28"/>
              </w:rPr>
              <w:t>е форм и ме-тодов юридического письма (ОПК-5.1)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знание на высоком уровне правовой доктрины разработки проектов норматив-ных (индивидуальных) правовых актов в соответствующей сфере профессиональ-ной деятельности, а также соответствую-щие нормативно- право</w:t>
            </w:r>
            <w:r>
              <w:rPr>
                <w:color w:val="000000"/>
                <w:szCs w:val="28"/>
              </w:rPr>
              <w:t>вые акты в сфере информационного права и цифровой эко-номики (ОПК-5.2)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к квалифицированному участию в подготовке проектов нормативных правовых актов и иных юридических до-кументов (ОПК-5.3)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разрабатывать проекты нор-мативных (индивиду</w:t>
            </w:r>
            <w:r>
              <w:rPr>
                <w:color w:val="000000"/>
                <w:szCs w:val="28"/>
              </w:rPr>
              <w:t>альных) правовых актов (ОПК-5.4)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свободные навыки осуществления анализа основных законо-мерностей формирования, функциониро-вания и развития права посредством мето-дов, средств и приёмов юридической тех-ники при составлении юридических доку</w:t>
            </w:r>
            <w:r>
              <w:rPr>
                <w:color w:val="000000"/>
                <w:szCs w:val="28"/>
              </w:rPr>
              <w:t>-ментов (ОПК-5.5)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свободное, аргументи-рованное применение средств и приёмов юридической техники при разработке проекты нормативных (индивидуальных) правовых актов (ОПК-5.6)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обеспечивать соблюдение принципов этики юриста, в том чис</w:t>
            </w:r>
            <w:r>
              <w:rPr>
                <w:color w:val="000000"/>
                <w:szCs w:val="28"/>
              </w:rPr>
              <w:t>ле принимать меры по профилактике коррупции и пресечению коррупционных (иных) правонарушений (ОПК-6)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Знание на высоком уровне профес-сиональной этики, включая антикорруп-ционные стандарты поведения (ОПК-6.1)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свободно, критически, добросовестно</w:t>
            </w:r>
            <w:r>
              <w:rPr>
                <w:color w:val="000000"/>
                <w:szCs w:val="28"/>
              </w:rPr>
              <w:t xml:space="preserve"> выполнять принципы этики юриста, в том числе в части антикоррупционных стандартов поведения (ОПК-6.2)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свободное и ар-гументированное знание антикоррупци-онного законодательства, диагностирует потенциальные ситуации его нарушения и применяе</w:t>
            </w:r>
            <w:r>
              <w:rPr>
                <w:color w:val="000000"/>
                <w:szCs w:val="28"/>
              </w:rPr>
              <w:t>т этические нормы в решении профессиональных задач (ОПК-6.3)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нормотворческий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обеспечивать разработку, процедуру обсуждения, согласования и систематизации проектов нормативных правовых актов (ПК- 1) (Определена на основе анализа требований к профессиональным компетенциям, предъявляемых к выпускникам на рын</w:t>
            </w:r>
            <w:r>
              <w:rPr>
                <w:color w:val="000000"/>
                <w:szCs w:val="28"/>
              </w:rPr>
              <w:t>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Знание на высоком уровне положений нормативных правовых ак</w:t>
            </w:r>
            <w:r>
              <w:rPr>
                <w:color w:val="000000"/>
                <w:szCs w:val="28"/>
              </w:rPr>
              <w:t>тов, процедуры обсуждения, раз-работки и систематизации законо-дательства в сфере информационно-го права и цифровой экономики, а также научной доктрины их разви-тия (ПК-1.1)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компетентно с элементами научного подхода при-нимать обоснованные решен</w:t>
            </w:r>
            <w:r>
              <w:rPr>
                <w:color w:val="000000"/>
                <w:szCs w:val="28"/>
              </w:rPr>
              <w:t>ия в соответствии с юридическими фак-тами по разработке, обсуждению и систематизации проектов норма-тивных правовых актов в сфере ин-формационного права и цифровой экономики (ПК-1.2)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свободные навыки разработки и принятия обоснованных решен</w:t>
            </w:r>
            <w:r>
              <w:rPr>
                <w:color w:val="000000"/>
                <w:szCs w:val="28"/>
              </w:rPr>
              <w:t>ий по разра-ботке, обсуждению и систематиза-ции проектов нормативных право-вых актов в строгом соответствии с действующим законодательством в сфере информационного права и цифровой экономики (ПК-1.3)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правоприменительный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квалифици-рованно </w:t>
            </w:r>
            <w:r>
              <w:rPr>
                <w:color w:val="000000"/>
                <w:szCs w:val="28"/>
              </w:rPr>
              <w:t>применять норма-тивные правовые акты в юридической деятельности, включая информационное право в цифровой экономике и принимать меры по вос-становлению нарушенных прав физических и юридиче-ских лиц в точном соответ-ствии с действующим зако-нодательством (ПК</w:t>
            </w:r>
            <w:r>
              <w:rPr>
                <w:color w:val="000000"/>
                <w:szCs w:val="28"/>
              </w:rPr>
              <w:t xml:space="preserve">-4)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</w:t>
            </w:r>
            <w:r>
              <w:rPr>
                <w:color w:val="000000"/>
                <w:szCs w:val="28"/>
              </w:rPr>
              <w:t>в которой востребованы выпускники, иных источников)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Знание особенностей законода-тельства по вопросам применения нормативных правовых актов в юридической деятельности, вклю-чая информационное право в циф-ровой экономике, а также научную доктрину их разви</w:t>
            </w:r>
            <w:r>
              <w:rPr>
                <w:color w:val="000000"/>
                <w:szCs w:val="28"/>
              </w:rPr>
              <w:t>тия (ПК-4.1)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Знание особенностей законода-тельства по процедурам восстанов- ления нарушенных прав субъектов правоотношений в сфере цифровой экономики; основы знаний психо-логии, переговорного процесса и коммуникации (ПК-4.2)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Способен компетентно с </w:t>
            </w:r>
            <w:r>
              <w:rPr>
                <w:color w:val="000000"/>
                <w:szCs w:val="28"/>
              </w:rPr>
              <w:t>эле-ментами научного подхода приме-нять нормативные правовые акты в юридической деятельности, вклю-чая информационное право в циф-ровой экономике (ПК-4.3)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Способен компетентно с эле-ментами научного подхода приме-нять реализовывать процедурные правила о </w:t>
            </w:r>
            <w:r>
              <w:rPr>
                <w:color w:val="000000"/>
                <w:szCs w:val="28"/>
              </w:rPr>
              <w:t>восстановлении нару-шенных прав в точном соответст-вии с действующим законодатель-ством (ПК-4.4)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квалифициро-ванные знания и навыки в области защиты прав и законных интересов физических и юридических лиц и иного применения нормативных право</w:t>
            </w:r>
            <w:r>
              <w:rPr>
                <w:color w:val="000000"/>
                <w:szCs w:val="28"/>
              </w:rPr>
              <w:t>вых актов (ПК-4.5)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квалифициро-ванные знания и навыки в области психологии, переговорного процес-са и коммуникации; применения процедурных правил о восстанов-лении нарушенных прав в процессе решения профессиональных задач, включая сферу инф</w:t>
            </w:r>
            <w:r>
              <w:rPr>
                <w:color w:val="000000"/>
                <w:szCs w:val="28"/>
              </w:rPr>
              <w:t>ормационного права и цифровой экономики (ПК-4.6)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обеспечивать деятельность органов публичной власти в точном соответствии требованиям законодательства Российской Федерации (ПК-5) (Определена на основе анализа требований к профессиональным компетен</w:t>
            </w:r>
            <w:r>
              <w:rPr>
                <w:color w:val="000000"/>
                <w:szCs w:val="28"/>
              </w:rPr>
              <w:t>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Знание на высоком </w:t>
            </w:r>
            <w:r>
              <w:rPr>
                <w:color w:val="000000"/>
                <w:szCs w:val="28"/>
              </w:rPr>
              <w:t>уровне форм и методов обеспечения деятельности органов публичной власти, включая сферу цифровой эко-номики в точном соответствии тре-бованиям законодательства Россий-ской Федерации, а также научной доктрины их развития (ПК-5.1)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свободно с элемен</w:t>
            </w:r>
            <w:r>
              <w:rPr>
                <w:color w:val="000000"/>
                <w:szCs w:val="28"/>
              </w:rPr>
              <w:t>тами научного подхода обеспечивать деятельность органов публичной власти, включая сферу цифровой экономики, в точном соответствии требованиям законодательства Российской Федерации (ПК-5.2)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емонстрирует квалифицированные знания и навыки в области обеспече</w:t>
            </w:r>
            <w:r>
              <w:rPr>
                <w:color w:val="000000"/>
                <w:szCs w:val="28"/>
              </w:rPr>
              <w:t>ния деятельности органов публичной власти, включая сферу цифровой экономики, требованиям законодательства Российской Федерации (ПК-5.3)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представительст-во физических и юридиче- ских лиц в судах и органах исполнительной власти в точном</w:t>
            </w:r>
            <w:r>
              <w:rPr>
                <w:color w:val="000000"/>
                <w:szCs w:val="28"/>
              </w:rPr>
              <w:t xml:space="preserve"> соответствии требо-ваниям законодательства Российской Федерации, в том числе в области цифро-визации и информационного права (ПК-6) (Определена на основе анализа требований к профессиональным компетенциям, предъявляемых к выпускникам на рынке труда, обобщ</w:t>
            </w:r>
            <w:r>
              <w:rPr>
                <w:color w:val="000000"/>
                <w:szCs w:val="28"/>
              </w:rPr>
              <w:t>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Знание на высоком уровне особенностей процессуального и материального пра</w:t>
            </w:r>
            <w:r>
              <w:rPr>
                <w:color w:val="000000"/>
                <w:szCs w:val="28"/>
              </w:rPr>
              <w:t>ва в части пред-ставления интересов физических и юридических лиц в судах и органах исполнительной власти в точном соответствии требованиям законо-дательства Российской Федерации, включая регулирование правоотно-шений цифровой экономики (ПК-6.1)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Способен </w:t>
            </w:r>
            <w:r>
              <w:rPr>
                <w:color w:val="000000"/>
                <w:szCs w:val="28"/>
              </w:rPr>
              <w:t>свободно с элементами научного подхода представлять интересы физических и юридических лиц в судах и органах исполнительной власти в точном соответствии требованиям законо-дательства Российской Федерации, включая регулирование правоотно-шений цифровой эконо</w:t>
            </w:r>
            <w:r>
              <w:rPr>
                <w:color w:val="000000"/>
                <w:szCs w:val="28"/>
              </w:rPr>
              <w:t>мики и ин-формационного права (ПК-6.2)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квалифи-цированные навыки и знания в об-ласти представительст-ва физических и юридических лиц в судах и органах исполнительной власти в точном соответствии тре-бованиям законодательства Россий-ской Фед</w:t>
            </w:r>
            <w:r>
              <w:rPr>
                <w:color w:val="000000"/>
                <w:szCs w:val="28"/>
              </w:rPr>
              <w:t>ерации в процессе реше-ния профессиональных задач в сфе-ре цифровой экономики, а также научной доктрины их развития (ПК-6.3)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экспертно-аналитический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экспертно-аналитическую правовую экспертизу в точном соответствии с действующим зак</w:t>
            </w:r>
            <w:r>
              <w:rPr>
                <w:color w:val="000000"/>
                <w:szCs w:val="28"/>
              </w:rPr>
              <w:t>онодательством (ПК-2)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</w:t>
            </w:r>
            <w:r>
              <w:rPr>
                <w:color w:val="000000"/>
                <w:szCs w:val="28"/>
              </w:rPr>
              <w:t>одателей отрасли, в которой востребованы выпускники, иных источников)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Знание особенностей правовой экспертизы и ее доктрины в сфере информационного права и цифровой экономики (ПК-2.1)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компетентно с элементами научного подхода осу-ществлять пра</w:t>
            </w:r>
            <w:r>
              <w:rPr>
                <w:color w:val="000000"/>
                <w:szCs w:val="28"/>
              </w:rPr>
              <w:t>вовую экспертизу в точном соответствии с процедур-ными правилами, содержанием нормативных правил Конституции, федеральных законов, указов Пре-зидента Российской Федерации и других нормативных правовых ак-тов в сфере информационного права и цифровой экономи</w:t>
            </w:r>
            <w:r>
              <w:rPr>
                <w:color w:val="000000"/>
                <w:szCs w:val="28"/>
              </w:rPr>
              <w:t>ки (ПК-2.2)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навыки и знания экспертной юридической деятельности и правовой эксперти-зы в процессе решения профессио- нальных задач в сфере информаци-онного права и цифровой экономи-ки, а также научной доктрины их развития (ПК-2.3)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консультационный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юридическое консультирование в точном соответствии с действующим законодательством (ПК-3) (Определена на основе анализа требований к профессиональным компетенциям, предъявляемых к выпускникам на рынке труда, обобщени</w:t>
            </w:r>
            <w:r>
              <w:rPr>
                <w:color w:val="000000"/>
                <w:szCs w:val="28"/>
              </w:rPr>
              <w:t>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Знание особенностей юридического консультирования в сфере информационного пр</w:t>
            </w:r>
            <w:r>
              <w:rPr>
                <w:color w:val="000000"/>
                <w:szCs w:val="28"/>
              </w:rPr>
              <w:t>ава и цифро-вой экономики (ПК-3.1)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компетентно с элементами научного подхода осу-ществлять юридическое консульти-рование в точном соответствии с процедурными правилами, содер-жанием нормативных правил Кон-ституции, федеральных законов, указов Пр</w:t>
            </w:r>
            <w:r>
              <w:rPr>
                <w:color w:val="000000"/>
                <w:szCs w:val="28"/>
              </w:rPr>
              <w:t>езидента Российской Фе-дерации и других нормативных правовых актов в сфере информа-ционного права и цифровой эконо-мики (ПК-3.2)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Демонстрирует квалифи-цированные навыки и знания юри-дического консультирования в про-цессе решения профессиональных задач в </w:t>
            </w:r>
            <w:r>
              <w:rPr>
                <w:color w:val="000000"/>
                <w:szCs w:val="28"/>
              </w:rPr>
              <w:t>сфере цифровой экономики, а также научной доктрины их раз-вития (ПК-3.3)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организационно-управленческий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управленческие решения и реализовывать управленче-ские инновации в профес-сиональной деятельности (ПК-7) (Определена на основе анали</w:t>
            </w:r>
            <w:r>
              <w:rPr>
                <w:color w:val="000000"/>
                <w:szCs w:val="28"/>
              </w:rPr>
              <w:t>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</w:t>
            </w:r>
            <w:r>
              <w:rPr>
                <w:color w:val="000000"/>
                <w:szCs w:val="28"/>
              </w:rPr>
              <w:t>ки, иных источников)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Знание особенностей законода-тельства в области управления юридическим персоналом органи-зации, формы и методы управления персоналом, принятия управленческих решений; основы процедуры отбора и приема на работу (службу) юридического п</w:t>
            </w:r>
            <w:r>
              <w:rPr>
                <w:color w:val="000000"/>
                <w:szCs w:val="28"/>
              </w:rPr>
              <w:t>ерсонала организации либо отбора и рекомендации к приему на работу (службу); компетенцию органов государственной и муниципальной власти, процедурные правила (ПК-7.1)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знание особенностей теорий и научных доктрин в области управ- ленческих и социальных нау</w:t>
            </w:r>
            <w:r>
              <w:rPr>
                <w:color w:val="000000"/>
                <w:szCs w:val="28"/>
              </w:rPr>
              <w:t>к; ос-нов процессов и способов управле-ния органами власти, государствен-ных и муниципальных учреждений и коммерческих организаций, включая сферу цифровой экономи-ки (ПК-7.2)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грамотно анализировать состояние юридической и ор- ганизационной деяте</w:t>
            </w:r>
            <w:r>
              <w:rPr>
                <w:color w:val="000000"/>
                <w:szCs w:val="28"/>
              </w:rPr>
              <w:t>льности и при-чин нарушений законодательства, организацию и руководство мето-дической работой структурных подразделений по обеспечению правовой и организационной рабо-ты в органах законодательной, ис-полнительной, судебной власти, органах местного самоупра</w:t>
            </w:r>
            <w:r>
              <w:rPr>
                <w:color w:val="000000"/>
                <w:szCs w:val="28"/>
              </w:rPr>
              <w:t>вления и организациях с публичным элемен-том (ПК-7.3)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грамотно анализировать, толковать тексты нормативных правовых актов и анализ состояния деятельности в сфере управления персоналом (ПК-7.4)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способен свободно с элементами и научного подхода </w:t>
            </w:r>
            <w:r>
              <w:rPr>
                <w:color w:val="000000"/>
                <w:szCs w:val="28"/>
              </w:rPr>
              <w:t>принимать управленческие решения, исходя из требований законодательства, ло- кальных правовых актов, условий организации труда (ПК-7.5)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способен грамотно анализировать, толковать актуальные проблемы и процессы в сфере управления, в том числе с учетом нор</w:t>
            </w:r>
            <w:r>
              <w:rPr>
                <w:color w:val="000000"/>
                <w:szCs w:val="28"/>
              </w:rPr>
              <w:t>м законо-дательства и положений юридиче-ской науки; учитывать инновационные разработки в сфере принятия и реализации управленческих решений, положения действующего за-конодательства и юридической нау-ки при выработке управленческих решений (ПК-7.6)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способен применять на практике разработанные управленческие решения, в том числе с учетом норм законодательства и положений юридической науки, а также науч-ной доктрины их развития (ПК-7.7)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компетентно уметь разрабатывать и принимать управленческие решен</w:t>
            </w:r>
            <w:r>
              <w:rPr>
                <w:color w:val="000000"/>
                <w:szCs w:val="28"/>
              </w:rPr>
              <w:t>ия, а также выявлять проти-воречия, в правовом обеспечении стратегического управления про-цессами планирования кадровых ресурсов организации (ПК-7.8)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знания, умения и навыки практического применения управленческих инноваций, на-выками испол</w:t>
            </w:r>
            <w:r>
              <w:rPr>
                <w:color w:val="000000"/>
                <w:szCs w:val="28"/>
              </w:rPr>
              <w:t>ьзования инноваций техники и технологий для решения профессиональных задач, включая сферу цифровой экономики (ПК-7.9)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научно-исследовательский</w:t>
            </w:r>
          </w:p>
        </w:tc>
      </w:tr>
      <w:tr w:rsidR="004D645D" w:rsidTr="008664B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квалифици-рованно проводить научные исследования в области пра-ва (ПК-8) (Определена на основе анализа</w:t>
            </w:r>
            <w:r>
              <w:rPr>
                <w:color w:val="000000"/>
                <w:szCs w:val="28"/>
              </w:rPr>
              <w:t xml:space="preserve">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</w:t>
            </w:r>
            <w:r>
              <w:rPr>
                <w:color w:val="000000"/>
                <w:szCs w:val="28"/>
              </w:rPr>
              <w:t>, иных источников)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знание методов организации и проведения научных исследований в области права, включая сферу информационного права и цифро-вой экономики (ПК-8.1)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способен формулировать объект, предмет, цели и задачи научного исследования в области </w:t>
            </w:r>
            <w:r>
              <w:rPr>
                <w:color w:val="000000"/>
                <w:szCs w:val="28"/>
              </w:rPr>
              <w:t>права; аргументировано и критически проводить исследовательскую ра-боту, применять новые методы про-ведения научного исследования в области права; компетентно анали-зировать, обобщать информацию и нормативные правовые акты (ПК-8.2)</w:t>
            </w:r>
          </w:p>
          <w:p w:rsidR="004D645D" w:rsidRDefault="008664B6" w:rsidP="008664B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демонстрирует свободно</w:t>
            </w:r>
            <w:r>
              <w:rPr>
                <w:color w:val="000000"/>
                <w:szCs w:val="28"/>
              </w:rPr>
              <w:t xml:space="preserve"> с элементами научного подхода на-выки проведения научных исследо-ваний в области права, в том числе информационного права и цифро-вой экономики; проведения научного исследования и представления его результатов (ПК-8.3)</w:t>
            </w:r>
          </w:p>
        </w:tc>
      </w:tr>
    </w:tbl>
    <w:p w:rsidR="004D645D" w:rsidRDefault="004D645D"/>
    <w:sectPr w:rsidR="004D645D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D645D"/>
    <w:rsid w:val="008664B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69BB3E-B1E8-4309-A2A5-0CEC85E1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4598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Козловская Анна Михайловна</cp:lastModifiedBy>
  <cp:revision>2</cp:revision>
  <dcterms:created xsi:type="dcterms:W3CDTF">2021-11-16T13:02:00Z</dcterms:created>
  <dcterms:modified xsi:type="dcterms:W3CDTF">2021-11-16T13:02:00Z</dcterms:modified>
</cp:coreProperties>
</file>